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71E0C" w14:textId="3FC3BB10" w:rsidR="00596BE7" w:rsidRPr="00626E7F" w:rsidRDefault="00EE24CA" w:rsidP="002437FE">
      <w:pPr>
        <w:ind w:firstLineChars="0" w:firstLine="0"/>
        <w:jc w:val="center"/>
        <w:rPr>
          <w:rFonts w:ascii="黑体" w:eastAsia="黑体" w:hAnsi="黑体"/>
          <w:b/>
          <w:sz w:val="32"/>
          <w:szCs w:val="32"/>
        </w:rPr>
      </w:pPr>
      <w:r w:rsidRPr="00626E7F">
        <w:rPr>
          <w:rFonts w:ascii="黑体" w:eastAsia="黑体" w:hAnsi="黑体" w:hint="eastAsia"/>
          <w:b/>
          <w:sz w:val="36"/>
          <w:szCs w:val="36"/>
        </w:rPr>
        <w:t>重要生态综合用地划定技术方法研究</w:t>
      </w:r>
      <w:r w:rsidR="000E760C" w:rsidRPr="00626E7F">
        <w:rPr>
          <w:rStyle w:val="af4"/>
          <w:rFonts w:ascii="黑体" w:eastAsia="黑体" w:hAnsi="黑体"/>
          <w:b/>
          <w:sz w:val="32"/>
          <w:szCs w:val="32"/>
        </w:rPr>
        <w:footnoteReference w:id="1"/>
      </w:r>
    </w:p>
    <w:p w14:paraId="4E42D378" w14:textId="411053CC" w:rsidR="00EE24CA" w:rsidRPr="00626E7F" w:rsidRDefault="00EE24CA" w:rsidP="002437FE">
      <w:pPr>
        <w:ind w:firstLineChars="0" w:firstLine="0"/>
        <w:jc w:val="center"/>
        <w:rPr>
          <w:rFonts w:ascii="黑体" w:eastAsia="黑体" w:hAnsi="黑体" w:cs="Times New Roman"/>
          <w:b/>
          <w:bCs/>
          <w:sz w:val="30"/>
          <w:szCs w:val="30"/>
        </w:rPr>
      </w:pPr>
      <w:r w:rsidRPr="00626E7F">
        <w:rPr>
          <w:rFonts w:ascii="黑体" w:eastAsia="黑体" w:hAnsi="黑体" w:cs="Times New Roman" w:hint="eastAsia"/>
          <w:b/>
          <w:bCs/>
          <w:sz w:val="30"/>
          <w:szCs w:val="30"/>
        </w:rPr>
        <w:t>——以四川江油市为例</w:t>
      </w:r>
    </w:p>
    <w:p w14:paraId="33CEC987" w14:textId="60F40B0F" w:rsidR="00242164" w:rsidRPr="00626E7F" w:rsidRDefault="00242164" w:rsidP="002437FE">
      <w:pPr>
        <w:ind w:firstLineChars="0" w:firstLine="420"/>
        <w:jc w:val="center"/>
        <w:rPr>
          <w:rFonts w:ascii="宋体" w:hAnsi="宋体"/>
          <w:sz w:val="21"/>
          <w:szCs w:val="21"/>
          <w:vertAlign w:val="superscript"/>
        </w:rPr>
      </w:pPr>
      <w:r w:rsidRPr="00626E7F">
        <w:rPr>
          <w:rFonts w:ascii="宋体" w:hAnsi="宋体" w:hint="eastAsia"/>
          <w:sz w:val="21"/>
          <w:szCs w:val="21"/>
        </w:rPr>
        <w:t>强真</w:t>
      </w:r>
      <w:r w:rsidRPr="00626E7F">
        <w:rPr>
          <w:rFonts w:ascii="宋体" w:hAnsi="宋体"/>
          <w:sz w:val="21"/>
          <w:szCs w:val="21"/>
          <w:vertAlign w:val="superscript"/>
        </w:rPr>
        <w:t>1</w:t>
      </w:r>
      <w:r w:rsidRPr="00626E7F">
        <w:rPr>
          <w:rFonts w:ascii="宋体" w:hAnsi="宋体" w:hint="eastAsia"/>
          <w:sz w:val="21"/>
          <w:szCs w:val="21"/>
        </w:rPr>
        <w:t>，</w:t>
      </w:r>
      <w:proofErr w:type="gramStart"/>
      <w:r w:rsidRPr="00626E7F">
        <w:rPr>
          <w:rFonts w:ascii="宋体" w:hAnsi="宋体" w:hint="eastAsia"/>
          <w:sz w:val="21"/>
          <w:szCs w:val="21"/>
        </w:rPr>
        <w:t>许尔琪</w:t>
      </w:r>
      <w:proofErr w:type="gramEnd"/>
      <w:r w:rsidR="003A50E3" w:rsidRPr="00626E7F">
        <w:rPr>
          <w:rFonts w:ascii="宋体" w:hAnsi="宋体"/>
          <w:sz w:val="21"/>
          <w:szCs w:val="21"/>
          <w:vertAlign w:val="superscript"/>
        </w:rPr>
        <w:t>2</w:t>
      </w:r>
      <w:r w:rsidRPr="00626E7F">
        <w:rPr>
          <w:rFonts w:ascii="宋体" w:hAnsi="宋体" w:hint="eastAsia"/>
          <w:sz w:val="21"/>
          <w:szCs w:val="21"/>
        </w:rPr>
        <w:t>，</w:t>
      </w:r>
      <w:r w:rsidR="00D07C7B" w:rsidRPr="00626E7F">
        <w:rPr>
          <w:rFonts w:ascii="宋体" w:hAnsi="宋体" w:hint="eastAsia"/>
          <w:sz w:val="21"/>
          <w:szCs w:val="21"/>
        </w:rPr>
        <w:t>张丽娜</w:t>
      </w:r>
      <w:r w:rsidR="003A50E3" w:rsidRPr="00626E7F">
        <w:rPr>
          <w:rFonts w:ascii="宋体" w:hAnsi="宋体"/>
          <w:sz w:val="21"/>
          <w:szCs w:val="21"/>
          <w:vertAlign w:val="superscript"/>
        </w:rPr>
        <w:t>2</w:t>
      </w:r>
      <w:r w:rsidRPr="00626E7F">
        <w:rPr>
          <w:rFonts w:ascii="宋体" w:hAnsi="宋体" w:hint="eastAsia"/>
          <w:sz w:val="21"/>
          <w:szCs w:val="21"/>
        </w:rPr>
        <w:t>，</w:t>
      </w:r>
      <w:proofErr w:type="gramStart"/>
      <w:r w:rsidRPr="00626E7F">
        <w:rPr>
          <w:rFonts w:ascii="宋体" w:hAnsi="宋体" w:hint="eastAsia"/>
          <w:sz w:val="21"/>
          <w:szCs w:val="21"/>
        </w:rPr>
        <w:t>时晨</w:t>
      </w:r>
      <w:proofErr w:type="gramEnd"/>
      <w:r w:rsidRPr="00626E7F">
        <w:rPr>
          <w:rFonts w:ascii="宋体" w:hAnsi="宋体"/>
          <w:sz w:val="21"/>
          <w:szCs w:val="21"/>
          <w:vertAlign w:val="superscript"/>
        </w:rPr>
        <w:t>1</w:t>
      </w:r>
    </w:p>
    <w:p w14:paraId="1F160A86" w14:textId="2D32F1C3" w:rsidR="00242164" w:rsidRPr="00626E7F" w:rsidRDefault="00242164" w:rsidP="002437FE">
      <w:pPr>
        <w:ind w:firstLineChars="0" w:firstLine="420"/>
        <w:jc w:val="center"/>
        <w:rPr>
          <w:rFonts w:ascii="宋体" w:hAnsi="宋体"/>
          <w:sz w:val="21"/>
          <w:szCs w:val="21"/>
        </w:rPr>
      </w:pPr>
      <w:r w:rsidRPr="00626E7F">
        <w:rPr>
          <w:rFonts w:ascii="宋体" w:hAnsi="宋体" w:hint="eastAsia"/>
          <w:sz w:val="21"/>
          <w:szCs w:val="21"/>
        </w:rPr>
        <w:t>（</w:t>
      </w:r>
      <w:r w:rsidRPr="00626E7F">
        <w:rPr>
          <w:rFonts w:ascii="宋体" w:hAnsi="宋体"/>
          <w:sz w:val="21"/>
          <w:szCs w:val="21"/>
        </w:rPr>
        <w:t>1.</w:t>
      </w:r>
      <w:r w:rsidRPr="00626E7F">
        <w:rPr>
          <w:rFonts w:ascii="宋体" w:hAnsi="宋体" w:hint="eastAsia"/>
          <w:sz w:val="21"/>
          <w:szCs w:val="21"/>
        </w:rPr>
        <w:t>中国自然资源经济研究院，北京</w:t>
      </w:r>
      <w:r w:rsidRPr="00626E7F">
        <w:rPr>
          <w:rFonts w:ascii="宋体" w:hAnsi="宋体"/>
          <w:sz w:val="21"/>
          <w:szCs w:val="21"/>
        </w:rPr>
        <w:t xml:space="preserve"> 101149</w:t>
      </w:r>
      <w:r w:rsidRPr="00626E7F">
        <w:rPr>
          <w:rFonts w:ascii="宋体" w:hAnsi="宋体" w:hint="eastAsia"/>
          <w:sz w:val="21"/>
          <w:szCs w:val="21"/>
        </w:rPr>
        <w:t>；</w:t>
      </w:r>
      <w:r w:rsidRPr="00626E7F">
        <w:rPr>
          <w:rFonts w:ascii="宋体" w:hAnsi="宋体"/>
          <w:sz w:val="21"/>
          <w:szCs w:val="21"/>
        </w:rPr>
        <w:t>2.</w:t>
      </w:r>
      <w:r w:rsidRPr="00626E7F">
        <w:rPr>
          <w:rFonts w:ascii="宋体" w:hAnsi="宋体" w:hint="eastAsia"/>
          <w:sz w:val="21"/>
          <w:szCs w:val="21"/>
        </w:rPr>
        <w:t>中国科学院地理</w:t>
      </w:r>
      <w:r w:rsidR="00D07C7B" w:rsidRPr="00626E7F">
        <w:rPr>
          <w:rFonts w:ascii="宋体" w:hAnsi="宋体" w:hint="eastAsia"/>
          <w:sz w:val="21"/>
          <w:szCs w:val="21"/>
        </w:rPr>
        <w:t>资源与科学研究</w:t>
      </w:r>
      <w:r w:rsidRPr="00626E7F">
        <w:rPr>
          <w:rFonts w:ascii="宋体" w:hAnsi="宋体" w:hint="eastAsia"/>
          <w:sz w:val="21"/>
          <w:szCs w:val="21"/>
        </w:rPr>
        <w:t>所，北京</w:t>
      </w:r>
      <w:r w:rsidRPr="00626E7F">
        <w:rPr>
          <w:rFonts w:ascii="宋体" w:hAnsi="宋体"/>
          <w:sz w:val="21"/>
          <w:szCs w:val="21"/>
        </w:rPr>
        <w:t xml:space="preserve"> 100</w:t>
      </w:r>
      <w:r w:rsidR="00D07C7B" w:rsidRPr="00626E7F">
        <w:rPr>
          <w:rFonts w:ascii="宋体" w:hAnsi="宋体"/>
          <w:sz w:val="21"/>
          <w:szCs w:val="21"/>
        </w:rPr>
        <w:t>101</w:t>
      </w:r>
      <w:r w:rsidRPr="00626E7F">
        <w:rPr>
          <w:rFonts w:ascii="宋体" w:hAnsi="宋体" w:hint="eastAsia"/>
          <w:sz w:val="21"/>
          <w:szCs w:val="21"/>
        </w:rPr>
        <w:t>）</w:t>
      </w:r>
    </w:p>
    <w:p w14:paraId="0EF1590F" w14:textId="235150A4" w:rsidR="00596BE7" w:rsidRPr="00626E7F" w:rsidRDefault="00596BE7" w:rsidP="002437FE">
      <w:pPr>
        <w:ind w:firstLineChars="0" w:firstLine="0"/>
        <w:rPr>
          <w:rFonts w:ascii="宋体" w:hAnsi="宋体" w:cs="宋体"/>
          <w:b/>
          <w:bCs/>
          <w:sz w:val="21"/>
          <w:szCs w:val="21"/>
        </w:rPr>
      </w:pPr>
      <w:r w:rsidRPr="00626E7F">
        <w:rPr>
          <w:rFonts w:ascii="宋体" w:hAnsi="宋体" w:cs="宋体" w:hint="eastAsia"/>
          <w:b/>
          <w:bCs/>
          <w:sz w:val="21"/>
          <w:szCs w:val="21"/>
        </w:rPr>
        <w:t>摘要</w:t>
      </w:r>
      <w:r w:rsidR="001360E2" w:rsidRPr="00626E7F">
        <w:rPr>
          <w:rFonts w:ascii="宋体" w:hAnsi="宋体" w:cs="宋体" w:hint="eastAsia"/>
          <w:b/>
          <w:bCs/>
          <w:sz w:val="21"/>
          <w:szCs w:val="21"/>
        </w:rPr>
        <w:t>：</w:t>
      </w:r>
      <w:r w:rsidR="00641D95" w:rsidRPr="00626E7F">
        <w:rPr>
          <w:rFonts w:ascii="宋体" w:hAnsi="宋体" w:cs="宋体" w:hint="eastAsia"/>
          <w:bCs/>
          <w:sz w:val="21"/>
          <w:szCs w:val="21"/>
        </w:rPr>
        <w:t>文章系统总结了重要生态用地划定技术方法，以生态单要素评价为基础，</w:t>
      </w:r>
      <w:r w:rsidR="007F6DEC" w:rsidRPr="00626E7F">
        <w:rPr>
          <w:rFonts w:ascii="宋体" w:hAnsi="宋体" w:cs="宋体" w:hint="eastAsia"/>
          <w:bCs/>
          <w:sz w:val="21"/>
          <w:szCs w:val="21"/>
        </w:rPr>
        <w:t>提出了基于生态功能和敏感性分级分类下的重要生态综合用地评价技术，</w:t>
      </w:r>
      <w:r w:rsidR="00641D95" w:rsidRPr="00626E7F">
        <w:rPr>
          <w:rFonts w:ascii="宋体" w:hAnsi="宋体" w:cs="宋体" w:hint="eastAsia"/>
          <w:bCs/>
          <w:sz w:val="21"/>
          <w:szCs w:val="21"/>
        </w:rPr>
        <w:t>以及</w:t>
      </w:r>
      <w:r w:rsidR="007F6DEC" w:rsidRPr="00626E7F">
        <w:rPr>
          <w:rFonts w:ascii="宋体" w:hAnsi="宋体" w:cs="宋体" w:hint="eastAsia"/>
          <w:bCs/>
          <w:sz w:val="21"/>
          <w:szCs w:val="21"/>
        </w:rPr>
        <w:t>关键生态源地厘定的空间识别方法。以最小阻力模型为依托，开展了不同级别生态源地间重要生态廊道识别和划定路径探索</w:t>
      </w:r>
      <w:r w:rsidR="002A30E3" w:rsidRPr="00626E7F">
        <w:rPr>
          <w:rFonts w:ascii="宋体" w:hAnsi="宋体" w:cs="宋体" w:hint="eastAsia"/>
          <w:bCs/>
          <w:sz w:val="21"/>
          <w:szCs w:val="21"/>
        </w:rPr>
        <w:t>。</w:t>
      </w:r>
      <w:r w:rsidR="007F6DEC" w:rsidRPr="00626E7F">
        <w:rPr>
          <w:rFonts w:ascii="宋体" w:hAnsi="宋体" w:cs="宋体" w:hint="eastAsia"/>
          <w:bCs/>
          <w:sz w:val="21"/>
          <w:szCs w:val="21"/>
        </w:rPr>
        <w:t>以</w:t>
      </w:r>
      <w:r w:rsidR="00641D95" w:rsidRPr="00626E7F">
        <w:rPr>
          <w:rFonts w:ascii="宋体" w:hAnsi="宋体" w:cs="宋体" w:hint="eastAsia"/>
          <w:bCs/>
          <w:sz w:val="21"/>
          <w:szCs w:val="21"/>
        </w:rPr>
        <w:t>四川省江油市</w:t>
      </w:r>
      <w:r w:rsidR="009C2BDD" w:rsidRPr="00626E7F">
        <w:rPr>
          <w:rFonts w:ascii="宋体" w:hAnsi="宋体" w:cs="宋体" w:hint="eastAsia"/>
          <w:bCs/>
          <w:sz w:val="21"/>
          <w:szCs w:val="21"/>
        </w:rPr>
        <w:t>作为代表性</w:t>
      </w:r>
      <w:r w:rsidR="007F6DEC" w:rsidRPr="00626E7F">
        <w:rPr>
          <w:rFonts w:ascii="宋体" w:hAnsi="宋体" w:cs="宋体" w:hint="eastAsia"/>
          <w:bCs/>
          <w:sz w:val="21"/>
          <w:szCs w:val="21"/>
        </w:rPr>
        <w:t>案例，</w:t>
      </w:r>
      <w:r w:rsidR="00641D95" w:rsidRPr="00626E7F">
        <w:rPr>
          <w:rFonts w:ascii="宋体" w:hAnsi="宋体" w:cs="宋体" w:hint="eastAsia"/>
          <w:bCs/>
          <w:sz w:val="21"/>
          <w:szCs w:val="21"/>
        </w:rPr>
        <w:t>通过</w:t>
      </w:r>
      <w:r w:rsidR="002A30E3" w:rsidRPr="00626E7F">
        <w:rPr>
          <w:rFonts w:ascii="宋体" w:hAnsi="宋体" w:cs="宋体" w:hint="eastAsia"/>
          <w:bCs/>
          <w:sz w:val="21"/>
          <w:szCs w:val="21"/>
        </w:rPr>
        <w:t>重要生态网络构建试验，提</w:t>
      </w:r>
      <w:r w:rsidR="007F6DEC" w:rsidRPr="00626E7F">
        <w:rPr>
          <w:rFonts w:ascii="宋体" w:hAnsi="宋体" w:cs="宋体" w:hint="eastAsia"/>
          <w:bCs/>
          <w:sz w:val="21"/>
          <w:szCs w:val="21"/>
        </w:rPr>
        <w:t>出了优化生态安全屏障体系技术建议。</w:t>
      </w:r>
    </w:p>
    <w:p w14:paraId="144A59DE" w14:textId="19DD2733" w:rsidR="00596BE7" w:rsidRPr="00626E7F" w:rsidRDefault="00596BE7" w:rsidP="002437FE">
      <w:pPr>
        <w:ind w:firstLineChars="0" w:firstLine="0"/>
        <w:rPr>
          <w:rFonts w:ascii="宋体" w:hAnsi="宋体" w:cs="宋体"/>
          <w:bCs/>
          <w:sz w:val="21"/>
          <w:szCs w:val="21"/>
        </w:rPr>
      </w:pPr>
      <w:r w:rsidRPr="00626E7F">
        <w:rPr>
          <w:rFonts w:ascii="宋体" w:hAnsi="宋体" w:cs="宋体" w:hint="eastAsia"/>
          <w:b/>
          <w:bCs/>
          <w:sz w:val="21"/>
          <w:szCs w:val="21"/>
        </w:rPr>
        <w:t>关键词</w:t>
      </w:r>
      <w:r w:rsidR="001360E2" w:rsidRPr="00626E7F">
        <w:rPr>
          <w:rFonts w:ascii="宋体" w:hAnsi="宋体" w:cs="宋体" w:hint="eastAsia"/>
          <w:b/>
          <w:bCs/>
          <w:sz w:val="21"/>
          <w:szCs w:val="21"/>
        </w:rPr>
        <w:t>：</w:t>
      </w:r>
      <w:r w:rsidR="00503E20" w:rsidRPr="00626E7F">
        <w:rPr>
          <w:rFonts w:ascii="宋体" w:hAnsi="宋体" w:cs="宋体" w:hint="eastAsia"/>
          <w:bCs/>
          <w:sz w:val="21"/>
          <w:szCs w:val="21"/>
        </w:rPr>
        <w:t>生态功能</w:t>
      </w:r>
      <w:r w:rsidR="00661D26" w:rsidRPr="00626E7F">
        <w:rPr>
          <w:rFonts w:ascii="宋体" w:hAnsi="宋体" w:cs="宋体" w:hint="eastAsia"/>
          <w:bCs/>
          <w:sz w:val="21"/>
          <w:szCs w:val="21"/>
        </w:rPr>
        <w:t>；</w:t>
      </w:r>
      <w:r w:rsidR="00503E20" w:rsidRPr="00626E7F">
        <w:rPr>
          <w:rFonts w:ascii="宋体" w:hAnsi="宋体" w:cs="宋体" w:hint="eastAsia"/>
          <w:bCs/>
          <w:sz w:val="21"/>
          <w:szCs w:val="21"/>
        </w:rPr>
        <w:t>生态源地</w:t>
      </w:r>
      <w:r w:rsidR="00661D26" w:rsidRPr="00626E7F">
        <w:rPr>
          <w:rFonts w:ascii="宋体" w:hAnsi="宋体" w:cs="宋体" w:hint="eastAsia"/>
          <w:bCs/>
          <w:sz w:val="21"/>
          <w:szCs w:val="21"/>
        </w:rPr>
        <w:t>；</w:t>
      </w:r>
      <w:r w:rsidR="00503E20" w:rsidRPr="00626E7F">
        <w:rPr>
          <w:rFonts w:ascii="宋体" w:hAnsi="宋体" w:cs="宋体" w:hint="eastAsia"/>
          <w:bCs/>
          <w:sz w:val="21"/>
          <w:szCs w:val="21"/>
        </w:rPr>
        <w:t>生态</w:t>
      </w:r>
      <w:r w:rsidR="00F66789" w:rsidRPr="00626E7F">
        <w:rPr>
          <w:rFonts w:ascii="宋体" w:hAnsi="宋体" w:cs="宋体" w:hint="eastAsia"/>
          <w:bCs/>
          <w:sz w:val="21"/>
          <w:szCs w:val="21"/>
        </w:rPr>
        <w:t>综合</w:t>
      </w:r>
      <w:r w:rsidR="00503E20" w:rsidRPr="00626E7F">
        <w:rPr>
          <w:rFonts w:ascii="宋体" w:hAnsi="宋体" w:cs="宋体" w:hint="eastAsia"/>
          <w:bCs/>
          <w:sz w:val="21"/>
          <w:szCs w:val="21"/>
        </w:rPr>
        <w:t>用地</w:t>
      </w:r>
      <w:r w:rsidR="00661D26" w:rsidRPr="00626E7F">
        <w:rPr>
          <w:rFonts w:ascii="宋体" w:hAnsi="宋体" w:cs="宋体" w:hint="eastAsia"/>
          <w:bCs/>
          <w:sz w:val="21"/>
          <w:szCs w:val="21"/>
        </w:rPr>
        <w:t>；</w:t>
      </w:r>
      <w:r w:rsidR="00503E20" w:rsidRPr="00626E7F">
        <w:rPr>
          <w:rFonts w:ascii="宋体" w:hAnsi="宋体" w:cs="宋体" w:hint="eastAsia"/>
          <w:bCs/>
          <w:sz w:val="21"/>
          <w:szCs w:val="21"/>
        </w:rPr>
        <w:t>最小阻力</w:t>
      </w:r>
      <w:r w:rsidR="00661D26" w:rsidRPr="00626E7F">
        <w:rPr>
          <w:rFonts w:ascii="宋体" w:hAnsi="宋体" w:cs="宋体" w:hint="eastAsia"/>
          <w:bCs/>
          <w:sz w:val="21"/>
          <w:szCs w:val="21"/>
        </w:rPr>
        <w:t>；</w:t>
      </w:r>
      <w:r w:rsidR="00503E20" w:rsidRPr="00626E7F">
        <w:rPr>
          <w:rFonts w:ascii="宋体" w:hAnsi="宋体" w:cs="宋体" w:hint="eastAsia"/>
          <w:bCs/>
          <w:sz w:val="21"/>
          <w:szCs w:val="21"/>
        </w:rPr>
        <w:t>生态廊道</w:t>
      </w:r>
    </w:p>
    <w:p w14:paraId="78D80AD9" w14:textId="647789B1" w:rsidR="00DC5ED4" w:rsidRPr="00626E7F" w:rsidRDefault="00DC5ED4" w:rsidP="001E3C40">
      <w:pPr>
        <w:ind w:firstLineChars="0" w:firstLine="0"/>
        <w:rPr>
          <w:rFonts w:ascii="宋体" w:hAnsi="宋体"/>
          <w:b/>
          <w:sz w:val="21"/>
          <w:szCs w:val="21"/>
        </w:rPr>
      </w:pPr>
      <w:r w:rsidRPr="00626E7F">
        <w:rPr>
          <w:rFonts w:ascii="宋体" w:hAnsi="宋体" w:hint="eastAsia"/>
          <w:b/>
          <w:bCs/>
          <w:sz w:val="21"/>
          <w:szCs w:val="21"/>
        </w:rPr>
        <w:t>中图分类号</w:t>
      </w:r>
      <w:r w:rsidRPr="00626E7F">
        <w:rPr>
          <w:rFonts w:ascii="宋体" w:hAnsi="宋体" w:hint="eastAsia"/>
          <w:b/>
          <w:sz w:val="21"/>
          <w:szCs w:val="21"/>
        </w:rPr>
        <w:t>：</w:t>
      </w:r>
      <w:r w:rsidRPr="00626E7F">
        <w:rPr>
          <w:rFonts w:ascii="宋体" w:hAnsi="宋体"/>
          <w:sz w:val="21"/>
          <w:szCs w:val="21"/>
        </w:rPr>
        <w:t>F062.1</w:t>
      </w:r>
      <w:r w:rsidR="009C2BDD" w:rsidRPr="00626E7F">
        <w:rPr>
          <w:rFonts w:ascii="宋体" w:hAnsi="宋体" w:hint="eastAsia"/>
          <w:sz w:val="21"/>
          <w:szCs w:val="21"/>
        </w:rPr>
        <w:t>；F</w:t>
      </w:r>
      <w:r w:rsidR="009C2BDD" w:rsidRPr="00626E7F">
        <w:rPr>
          <w:rFonts w:ascii="宋体" w:hAnsi="宋体"/>
          <w:sz w:val="21"/>
          <w:szCs w:val="21"/>
        </w:rPr>
        <w:t>205</w:t>
      </w:r>
      <w:r w:rsidRPr="00626E7F">
        <w:rPr>
          <w:rFonts w:ascii="宋体" w:hAnsi="宋体"/>
          <w:b/>
          <w:sz w:val="21"/>
          <w:szCs w:val="21"/>
        </w:rPr>
        <w:t xml:space="preserve">   文献标识码：</w:t>
      </w:r>
      <w:r w:rsidRPr="00626E7F">
        <w:rPr>
          <w:rFonts w:ascii="宋体" w:hAnsi="宋体"/>
          <w:sz w:val="21"/>
          <w:szCs w:val="21"/>
        </w:rPr>
        <w:t>A</w:t>
      </w:r>
      <w:r w:rsidRPr="00626E7F">
        <w:rPr>
          <w:rFonts w:ascii="宋体" w:hAnsi="宋体"/>
          <w:b/>
          <w:sz w:val="21"/>
          <w:szCs w:val="21"/>
        </w:rPr>
        <w:t xml:space="preserve">   文章编号：1672-6995（2021）06-0000-00</w:t>
      </w:r>
    </w:p>
    <w:p w14:paraId="26F2343B" w14:textId="04856C1C" w:rsidR="000744B9" w:rsidRPr="00626E7F" w:rsidRDefault="00DC5ED4" w:rsidP="001E3C40">
      <w:pPr>
        <w:spacing w:after="240"/>
        <w:ind w:firstLineChars="0" w:firstLine="0"/>
        <w:rPr>
          <w:rFonts w:ascii="宋体" w:hAnsi="宋体" w:cs="微软雅黑"/>
          <w:kern w:val="44"/>
          <w:sz w:val="21"/>
          <w:szCs w:val="21"/>
        </w:rPr>
      </w:pPr>
      <w:r w:rsidRPr="00626E7F">
        <w:rPr>
          <w:rFonts w:ascii="宋体" w:hAnsi="宋体" w:cs="微软雅黑"/>
          <w:b/>
          <w:kern w:val="44"/>
          <w:sz w:val="21"/>
          <w:szCs w:val="21"/>
        </w:rPr>
        <w:t>DOI：</w:t>
      </w:r>
      <w:r w:rsidRPr="00626E7F">
        <w:rPr>
          <w:rFonts w:ascii="宋体" w:hAnsi="宋体" w:cs="微软雅黑"/>
          <w:kern w:val="44"/>
          <w:sz w:val="21"/>
          <w:szCs w:val="21"/>
        </w:rPr>
        <w:t>10.19676/j.cnki.1672-6995.000629</w:t>
      </w:r>
    </w:p>
    <w:p w14:paraId="7117C306" w14:textId="77777777" w:rsidR="00F77DF9" w:rsidRPr="00626E7F" w:rsidRDefault="00F77DF9" w:rsidP="00F77DF9">
      <w:pPr>
        <w:ind w:firstLine="482"/>
        <w:jc w:val="center"/>
        <w:rPr>
          <w:rFonts w:cs="Times New Roman"/>
          <w:b/>
        </w:rPr>
      </w:pPr>
      <w:r w:rsidRPr="00626E7F">
        <w:rPr>
          <w:rFonts w:cs="Times New Roman" w:hint="eastAsia"/>
          <w:b/>
        </w:rPr>
        <w:t>Research on the Technological Methods of Demarcation of Important Ecological Comprehensive Land</w:t>
      </w:r>
    </w:p>
    <w:p w14:paraId="37A1AA47" w14:textId="56660CB5" w:rsidR="00F77DF9" w:rsidRPr="00626E7F" w:rsidRDefault="006C5C01" w:rsidP="00F77DF9">
      <w:pPr>
        <w:ind w:firstLine="482"/>
        <w:jc w:val="center"/>
        <w:rPr>
          <w:rFonts w:cs="Times New Roman"/>
          <w:b/>
        </w:rPr>
      </w:pPr>
      <w:r w:rsidRPr="00626E7F">
        <w:rPr>
          <w:rFonts w:cs="Times New Roman" w:hint="eastAsia"/>
          <w:b/>
        </w:rPr>
        <w:t>—</w:t>
      </w:r>
      <w:r w:rsidR="00F77DF9" w:rsidRPr="00626E7F">
        <w:rPr>
          <w:rFonts w:cs="Times New Roman" w:hint="eastAsia"/>
          <w:b/>
        </w:rPr>
        <w:t xml:space="preserve">A Case Study of </w:t>
      </w:r>
      <w:proofErr w:type="spellStart"/>
      <w:r w:rsidR="00F77DF9" w:rsidRPr="00626E7F">
        <w:rPr>
          <w:rFonts w:cs="Times New Roman" w:hint="eastAsia"/>
          <w:b/>
        </w:rPr>
        <w:t>Jiangyou</w:t>
      </w:r>
      <w:proofErr w:type="spellEnd"/>
      <w:r w:rsidR="00F77DF9" w:rsidRPr="00626E7F">
        <w:rPr>
          <w:rFonts w:cs="Times New Roman" w:hint="eastAsia"/>
          <w:b/>
        </w:rPr>
        <w:t xml:space="preserve"> City in Sichuan Province</w:t>
      </w:r>
    </w:p>
    <w:p w14:paraId="500E2B40" w14:textId="77777777" w:rsidR="00F77DF9" w:rsidRPr="00626E7F" w:rsidRDefault="00F77DF9" w:rsidP="00F77DF9">
      <w:pPr>
        <w:tabs>
          <w:tab w:val="left" w:pos="6853"/>
        </w:tabs>
        <w:ind w:firstLine="420"/>
        <w:jc w:val="center"/>
        <w:rPr>
          <w:rFonts w:cs="Times New Roman"/>
          <w:sz w:val="21"/>
          <w:szCs w:val="21"/>
        </w:rPr>
      </w:pPr>
      <w:r w:rsidRPr="00626E7F">
        <w:rPr>
          <w:rFonts w:cs="Times New Roman" w:hint="eastAsia"/>
          <w:sz w:val="21"/>
          <w:szCs w:val="21"/>
        </w:rPr>
        <w:t>QIANG Zhen</w:t>
      </w:r>
      <w:r w:rsidRPr="00626E7F">
        <w:rPr>
          <w:rFonts w:cs="Times New Roman" w:hint="eastAsia"/>
          <w:sz w:val="21"/>
          <w:szCs w:val="21"/>
          <w:vertAlign w:val="superscript"/>
        </w:rPr>
        <w:t>1</w:t>
      </w:r>
      <w:r w:rsidRPr="00626E7F">
        <w:rPr>
          <w:rFonts w:cs="Times New Roman" w:hint="eastAsia"/>
          <w:sz w:val="21"/>
          <w:szCs w:val="21"/>
        </w:rPr>
        <w:t>, XU Erqi</w:t>
      </w:r>
      <w:r w:rsidRPr="00626E7F">
        <w:rPr>
          <w:rFonts w:cs="Times New Roman" w:hint="eastAsia"/>
          <w:sz w:val="21"/>
          <w:szCs w:val="21"/>
          <w:vertAlign w:val="superscript"/>
        </w:rPr>
        <w:t>2</w:t>
      </w:r>
      <w:r w:rsidRPr="00626E7F">
        <w:rPr>
          <w:rFonts w:cs="Times New Roman" w:hint="eastAsia"/>
          <w:sz w:val="21"/>
          <w:szCs w:val="21"/>
        </w:rPr>
        <w:t>, ZHANG Lina</w:t>
      </w:r>
      <w:r w:rsidRPr="00626E7F">
        <w:rPr>
          <w:rFonts w:cs="Times New Roman" w:hint="eastAsia"/>
          <w:sz w:val="21"/>
          <w:szCs w:val="21"/>
          <w:vertAlign w:val="superscript"/>
        </w:rPr>
        <w:t>2</w:t>
      </w:r>
      <w:r w:rsidRPr="00626E7F">
        <w:rPr>
          <w:rFonts w:cs="Times New Roman" w:hint="eastAsia"/>
          <w:sz w:val="21"/>
          <w:szCs w:val="21"/>
        </w:rPr>
        <w:t>, SHI Chen</w:t>
      </w:r>
      <w:r w:rsidRPr="00626E7F">
        <w:rPr>
          <w:rFonts w:cs="Times New Roman" w:hint="eastAsia"/>
          <w:sz w:val="21"/>
          <w:szCs w:val="21"/>
          <w:vertAlign w:val="superscript"/>
        </w:rPr>
        <w:t>1</w:t>
      </w:r>
    </w:p>
    <w:p w14:paraId="4A9E1EB3" w14:textId="77777777" w:rsidR="00F77DF9" w:rsidRPr="00626E7F" w:rsidRDefault="00F77DF9" w:rsidP="00F77DF9">
      <w:pPr>
        <w:widowControl/>
        <w:ind w:firstLineChars="0" w:firstLine="0"/>
        <w:jc w:val="center"/>
        <w:rPr>
          <w:rFonts w:cs="Times New Roman"/>
          <w:sz w:val="21"/>
          <w:szCs w:val="21"/>
        </w:rPr>
      </w:pPr>
      <w:r w:rsidRPr="00626E7F">
        <w:rPr>
          <w:rFonts w:cs="Times New Roman"/>
          <w:sz w:val="21"/>
          <w:szCs w:val="21"/>
        </w:rPr>
        <w:t>(</w:t>
      </w:r>
      <w:r w:rsidRPr="00626E7F">
        <w:rPr>
          <w:rFonts w:cs="Times New Roman" w:hint="eastAsia"/>
          <w:sz w:val="21"/>
          <w:szCs w:val="21"/>
        </w:rPr>
        <w:t>1.</w:t>
      </w:r>
      <w:r w:rsidRPr="00626E7F">
        <w:rPr>
          <w:rFonts w:cs="Times New Roman"/>
          <w:sz w:val="21"/>
          <w:szCs w:val="21"/>
        </w:rPr>
        <w:t xml:space="preserve">Chinese </w:t>
      </w:r>
      <w:r w:rsidRPr="00626E7F">
        <w:rPr>
          <w:rFonts w:cs="Times New Roman" w:hint="eastAsia"/>
          <w:sz w:val="21"/>
          <w:szCs w:val="21"/>
        </w:rPr>
        <w:t>Academy</w:t>
      </w:r>
      <w:r w:rsidRPr="00626E7F">
        <w:rPr>
          <w:rFonts w:cs="Times New Roman"/>
          <w:sz w:val="21"/>
          <w:szCs w:val="21"/>
        </w:rPr>
        <w:t xml:space="preserve"> of Natural Resources Economics, Beijing 101149</w:t>
      </w:r>
      <w:r w:rsidRPr="00626E7F">
        <w:rPr>
          <w:rFonts w:cs="Times New Roman" w:hint="eastAsia"/>
          <w:sz w:val="21"/>
          <w:szCs w:val="21"/>
        </w:rPr>
        <w:t>; 2. Institute of Geographic Sciences and Natural Resources Research, Chinese Academy of Sciences, Beijing 100101</w:t>
      </w:r>
      <w:r w:rsidRPr="00626E7F">
        <w:rPr>
          <w:rFonts w:cs="Times New Roman"/>
          <w:sz w:val="21"/>
          <w:szCs w:val="21"/>
        </w:rPr>
        <w:t>)</w:t>
      </w:r>
    </w:p>
    <w:p w14:paraId="2F0C9ACF" w14:textId="77777777" w:rsidR="00F77DF9" w:rsidRPr="00626E7F" w:rsidRDefault="00F77DF9" w:rsidP="00F77DF9">
      <w:pPr>
        <w:widowControl/>
        <w:ind w:firstLineChars="0" w:firstLine="0"/>
        <w:rPr>
          <w:rFonts w:cs="Times New Roman"/>
          <w:sz w:val="21"/>
          <w:szCs w:val="21"/>
        </w:rPr>
      </w:pPr>
      <w:r w:rsidRPr="00626E7F">
        <w:rPr>
          <w:rFonts w:cs="Times New Roman"/>
          <w:b/>
          <w:bCs/>
          <w:sz w:val="21"/>
          <w:szCs w:val="21"/>
        </w:rPr>
        <w:t>Abstract</w:t>
      </w:r>
      <w:r w:rsidRPr="00626E7F">
        <w:rPr>
          <w:rFonts w:cs="Times New Roman"/>
          <w:sz w:val="21"/>
          <w:szCs w:val="21"/>
        </w:rPr>
        <w:t>:</w:t>
      </w:r>
      <w:bookmarkStart w:id="0" w:name="OLE_LINK1"/>
      <w:r w:rsidRPr="00626E7F">
        <w:rPr>
          <w:rFonts w:cs="Times New Roman" w:hint="eastAsia"/>
          <w:sz w:val="21"/>
          <w:szCs w:val="21"/>
        </w:rPr>
        <w:t xml:space="preserve"> This article systematically summarizes the technical methods of demarcation of important ecological land. Based on the evaluation of single ecological element, the article puts forward the evaluation technology of important ecological comprehensive land on the basis of the classification of ecological function and sensitivity grading, and the spatial identification methods of key ecological sources. According to the model of minimum resistance, the identification and </w:t>
      </w:r>
      <w:r w:rsidRPr="00626E7F">
        <w:rPr>
          <w:rFonts w:cs="Times New Roman" w:hint="eastAsia"/>
          <w:sz w:val="21"/>
          <w:szCs w:val="21"/>
        </w:rPr>
        <w:lastRenderedPageBreak/>
        <w:t xml:space="preserve">demarcation of important ecological corridors among different levels of ecological sources have been explored. Taking </w:t>
      </w:r>
      <w:r w:rsidRPr="00626E7F">
        <w:rPr>
          <w:rFonts w:cs="Times New Roman" w:hint="eastAsia"/>
          <w:sz w:val="21"/>
          <w:szCs w:val="21"/>
          <w:lang w:eastAsia="zh-Hans"/>
        </w:rPr>
        <w:t>the</w:t>
      </w:r>
      <w:r w:rsidRPr="00626E7F">
        <w:rPr>
          <w:rFonts w:cs="Times New Roman"/>
          <w:sz w:val="21"/>
          <w:szCs w:val="21"/>
          <w:lang w:eastAsia="zh-Hans"/>
        </w:rPr>
        <w:t xml:space="preserve"> </w:t>
      </w:r>
      <w:proofErr w:type="spellStart"/>
      <w:r w:rsidRPr="00626E7F">
        <w:rPr>
          <w:rFonts w:cs="Times New Roman" w:hint="eastAsia"/>
          <w:sz w:val="21"/>
          <w:szCs w:val="21"/>
        </w:rPr>
        <w:t>Jiangyou</w:t>
      </w:r>
      <w:proofErr w:type="spellEnd"/>
      <w:r w:rsidRPr="00626E7F">
        <w:rPr>
          <w:rFonts w:cs="Times New Roman" w:hint="eastAsia"/>
          <w:sz w:val="21"/>
          <w:szCs w:val="21"/>
        </w:rPr>
        <w:t xml:space="preserve"> City of Sichuan Province as a representative case, through the construction experiments of important ecological network</w:t>
      </w:r>
      <w:r w:rsidRPr="00626E7F">
        <w:rPr>
          <w:rFonts w:cs="Times New Roman" w:hint="eastAsia"/>
          <w:sz w:val="21"/>
          <w:szCs w:val="21"/>
          <w:lang w:eastAsia="zh-Hans"/>
        </w:rPr>
        <w:t>s</w:t>
      </w:r>
      <w:r w:rsidRPr="00626E7F">
        <w:rPr>
          <w:rFonts w:cs="Times New Roman" w:hint="eastAsia"/>
          <w:sz w:val="21"/>
          <w:szCs w:val="21"/>
        </w:rPr>
        <w:t xml:space="preserve">, the article proposes some technical suggestions to improve the system of </w:t>
      </w:r>
      <w:r w:rsidRPr="00626E7F">
        <w:rPr>
          <w:rFonts w:cs="Times New Roman" w:hint="eastAsia"/>
          <w:sz w:val="21"/>
          <w:szCs w:val="21"/>
          <w:lang w:eastAsia="zh-Hans"/>
        </w:rPr>
        <w:t>the</w:t>
      </w:r>
      <w:r w:rsidRPr="00626E7F">
        <w:rPr>
          <w:rFonts w:cs="Times New Roman"/>
          <w:sz w:val="21"/>
          <w:szCs w:val="21"/>
          <w:lang w:eastAsia="zh-Hans"/>
        </w:rPr>
        <w:t xml:space="preserve"> </w:t>
      </w:r>
      <w:r w:rsidRPr="00626E7F">
        <w:rPr>
          <w:rFonts w:cs="Times New Roman" w:hint="eastAsia"/>
          <w:sz w:val="21"/>
          <w:szCs w:val="21"/>
        </w:rPr>
        <w:t xml:space="preserve">ecological security barrier. </w:t>
      </w:r>
      <w:bookmarkEnd w:id="0"/>
    </w:p>
    <w:p w14:paraId="1D7540FC" w14:textId="2883989D" w:rsidR="00F77DF9" w:rsidRPr="00626E7F" w:rsidRDefault="00F77DF9" w:rsidP="00F77DF9">
      <w:pPr>
        <w:ind w:firstLineChars="0" w:firstLine="0"/>
        <w:rPr>
          <w:rFonts w:ascii="宋体" w:hAnsi="宋体" w:cs="Times New Roman"/>
          <w:b/>
          <w:sz w:val="21"/>
          <w:szCs w:val="21"/>
        </w:rPr>
      </w:pPr>
      <w:r w:rsidRPr="00626E7F">
        <w:rPr>
          <w:rFonts w:cs="Times New Roman"/>
          <w:b/>
          <w:bCs/>
          <w:sz w:val="21"/>
          <w:szCs w:val="21"/>
        </w:rPr>
        <w:t>Keywords:</w:t>
      </w:r>
      <w:r w:rsidRPr="00626E7F">
        <w:rPr>
          <w:rFonts w:cs="Times New Roman" w:hint="eastAsia"/>
          <w:b/>
          <w:bCs/>
          <w:sz w:val="21"/>
          <w:szCs w:val="21"/>
        </w:rPr>
        <w:t xml:space="preserve"> </w:t>
      </w:r>
      <w:r w:rsidRPr="00626E7F">
        <w:rPr>
          <w:rFonts w:cs="Times New Roman" w:hint="eastAsia"/>
          <w:sz w:val="21"/>
          <w:szCs w:val="21"/>
        </w:rPr>
        <w:t>ecological function; ecological sources; ecological comprehensive land; minimum resistance; ecological corridor</w:t>
      </w:r>
    </w:p>
    <w:p w14:paraId="790EED9E" w14:textId="15BBB859" w:rsidR="00596BE7" w:rsidRPr="00626E7F" w:rsidRDefault="001F1067" w:rsidP="001E3C40">
      <w:pPr>
        <w:ind w:firstLineChars="0" w:firstLine="0"/>
        <w:rPr>
          <w:rFonts w:ascii="宋体" w:hAnsi="宋体"/>
          <w:b/>
          <w:sz w:val="28"/>
          <w:szCs w:val="28"/>
        </w:rPr>
      </w:pPr>
      <w:r w:rsidRPr="00626E7F">
        <w:rPr>
          <w:rFonts w:ascii="宋体" w:hAnsi="宋体"/>
          <w:b/>
          <w:sz w:val="28"/>
          <w:szCs w:val="28"/>
        </w:rPr>
        <w:t xml:space="preserve">0 </w:t>
      </w:r>
      <w:r w:rsidR="00596BE7" w:rsidRPr="00626E7F">
        <w:rPr>
          <w:rFonts w:ascii="宋体" w:hAnsi="宋体" w:hint="eastAsia"/>
          <w:b/>
          <w:sz w:val="28"/>
          <w:szCs w:val="28"/>
        </w:rPr>
        <w:t>引言</w:t>
      </w:r>
    </w:p>
    <w:p w14:paraId="028C5834" w14:textId="3FED71D5" w:rsidR="00C623EE" w:rsidRPr="00626E7F" w:rsidRDefault="00AD177C">
      <w:pPr>
        <w:ind w:firstLine="420"/>
        <w:rPr>
          <w:rFonts w:ascii="宋体" w:hAnsi="宋体" w:cs="宋体"/>
          <w:sz w:val="21"/>
          <w:szCs w:val="21"/>
        </w:rPr>
      </w:pPr>
      <w:r w:rsidRPr="00626E7F">
        <w:rPr>
          <w:rFonts w:ascii="宋体" w:hAnsi="宋体" w:cs="宋体" w:hint="eastAsia"/>
          <w:sz w:val="21"/>
          <w:szCs w:val="21"/>
        </w:rPr>
        <w:t>人民对美好生活的向往</w:t>
      </w:r>
      <w:r w:rsidR="00641D95" w:rsidRPr="00626E7F">
        <w:rPr>
          <w:rFonts w:ascii="宋体" w:hAnsi="宋体" w:cs="宋体" w:hint="eastAsia"/>
          <w:sz w:val="21"/>
          <w:szCs w:val="21"/>
        </w:rPr>
        <w:t>给</w:t>
      </w:r>
      <w:r w:rsidRPr="00626E7F">
        <w:rPr>
          <w:rFonts w:ascii="宋体" w:hAnsi="宋体" w:cs="宋体" w:hint="eastAsia"/>
          <w:sz w:val="21"/>
          <w:szCs w:val="21"/>
        </w:rPr>
        <w:t>生态文明建设提出更高要求</w:t>
      </w:r>
      <w:r w:rsidR="0021439F" w:rsidRPr="00626E7F">
        <w:rPr>
          <w:rFonts w:ascii="宋体" w:hAnsi="宋体" w:cs="宋体" w:hint="eastAsia"/>
          <w:sz w:val="21"/>
          <w:szCs w:val="21"/>
        </w:rPr>
        <w:t>，</w:t>
      </w:r>
      <w:r w:rsidR="00631859" w:rsidRPr="00626E7F">
        <w:rPr>
          <w:rFonts w:ascii="宋体" w:hAnsi="宋体" w:cs="宋体" w:hint="eastAsia"/>
          <w:sz w:val="21"/>
          <w:szCs w:val="21"/>
        </w:rPr>
        <w:t>“生态环境持续改善、生态安全屏障更加牢固”已</w:t>
      </w:r>
      <w:r w:rsidR="00641D95" w:rsidRPr="00626E7F">
        <w:rPr>
          <w:rFonts w:ascii="宋体" w:hAnsi="宋体" w:cs="宋体" w:hint="eastAsia"/>
          <w:sz w:val="21"/>
          <w:szCs w:val="21"/>
        </w:rPr>
        <w:t>被</w:t>
      </w:r>
      <w:r w:rsidR="00631859" w:rsidRPr="00626E7F">
        <w:rPr>
          <w:rFonts w:ascii="宋体" w:hAnsi="宋体" w:cs="宋体" w:hint="eastAsia"/>
          <w:sz w:val="21"/>
          <w:szCs w:val="21"/>
        </w:rPr>
        <w:t>明确列入</w:t>
      </w:r>
      <w:r w:rsidR="00EE512A" w:rsidRPr="00626E7F">
        <w:rPr>
          <w:rFonts w:ascii="宋体" w:hAnsi="宋体" w:cs="宋体" w:hint="eastAsia"/>
          <w:sz w:val="21"/>
          <w:szCs w:val="21"/>
        </w:rPr>
        <w:t>“十四五”</w:t>
      </w:r>
      <w:r w:rsidR="00641D95" w:rsidRPr="00626E7F">
        <w:rPr>
          <w:rFonts w:ascii="宋体" w:hAnsi="宋体" w:cs="宋体" w:hint="eastAsia"/>
          <w:sz w:val="21"/>
          <w:szCs w:val="21"/>
        </w:rPr>
        <w:t>规划</w:t>
      </w:r>
      <w:r w:rsidR="00EE512A" w:rsidRPr="00626E7F">
        <w:rPr>
          <w:rFonts w:ascii="宋体" w:hAnsi="宋体" w:cs="宋体" w:hint="eastAsia"/>
          <w:sz w:val="21"/>
          <w:szCs w:val="21"/>
        </w:rPr>
        <w:t>及中长期发展战略目标，</w:t>
      </w:r>
      <w:r w:rsidR="00E42350" w:rsidRPr="00626E7F">
        <w:rPr>
          <w:rFonts w:ascii="宋体" w:hAnsi="宋体" w:cs="宋体" w:hint="eastAsia"/>
          <w:sz w:val="21"/>
          <w:szCs w:val="21"/>
        </w:rPr>
        <w:t>但</w:t>
      </w:r>
      <w:r w:rsidR="001849AC" w:rsidRPr="00626E7F">
        <w:rPr>
          <w:rFonts w:ascii="宋体" w:hAnsi="宋体" w:cs="宋体" w:hint="eastAsia"/>
          <w:sz w:val="21"/>
          <w:szCs w:val="21"/>
        </w:rPr>
        <w:t>生态系统</w:t>
      </w:r>
      <w:r w:rsidR="00EE512A" w:rsidRPr="00626E7F">
        <w:rPr>
          <w:rFonts w:ascii="宋体" w:hAnsi="宋体" w:cs="宋体" w:hint="eastAsia"/>
          <w:sz w:val="21"/>
          <w:szCs w:val="21"/>
        </w:rPr>
        <w:t>质量不高</w:t>
      </w:r>
      <w:r w:rsidR="001849AC" w:rsidRPr="00626E7F">
        <w:rPr>
          <w:rFonts w:ascii="宋体" w:hAnsi="宋体" w:cs="宋体" w:hint="eastAsia"/>
          <w:sz w:val="21"/>
          <w:szCs w:val="21"/>
        </w:rPr>
        <w:t>、生物多样性丧失等生态安全</w:t>
      </w:r>
      <w:r w:rsidR="00EE512A" w:rsidRPr="00626E7F">
        <w:rPr>
          <w:rFonts w:ascii="宋体" w:hAnsi="宋体" w:cs="宋体" w:hint="eastAsia"/>
          <w:sz w:val="21"/>
          <w:szCs w:val="21"/>
        </w:rPr>
        <w:t>仍</w:t>
      </w:r>
      <w:r w:rsidR="0021439F" w:rsidRPr="00626E7F">
        <w:rPr>
          <w:rFonts w:ascii="宋体" w:hAnsi="宋体" w:cs="宋体" w:hint="eastAsia"/>
          <w:sz w:val="21"/>
          <w:szCs w:val="21"/>
        </w:rPr>
        <w:t>面临</w:t>
      </w:r>
      <w:r w:rsidR="00EE512A" w:rsidRPr="00626E7F">
        <w:rPr>
          <w:rFonts w:ascii="宋体" w:hAnsi="宋体" w:cs="宋体" w:hint="eastAsia"/>
          <w:sz w:val="21"/>
          <w:szCs w:val="21"/>
        </w:rPr>
        <w:t>不同程度</w:t>
      </w:r>
      <w:r w:rsidR="001849AC" w:rsidRPr="00626E7F">
        <w:rPr>
          <w:rFonts w:ascii="宋体" w:hAnsi="宋体" w:cs="宋体" w:hint="eastAsia"/>
          <w:sz w:val="21"/>
          <w:szCs w:val="21"/>
        </w:rPr>
        <w:t>挑战</w:t>
      </w:r>
      <w:r w:rsidR="00B832A9" w:rsidRPr="00626E7F">
        <w:rPr>
          <w:rFonts w:ascii="宋体" w:hAnsi="宋体" w:cs="宋体"/>
          <w:sz w:val="21"/>
          <w:szCs w:val="21"/>
          <w:vertAlign w:val="superscript"/>
        </w:rPr>
        <w:t>[1]</w:t>
      </w:r>
      <w:r w:rsidR="009C2BDD" w:rsidRPr="00626E7F">
        <w:rPr>
          <w:rFonts w:ascii="宋体" w:hAnsi="宋体" w:cs="宋体" w:hint="eastAsia"/>
          <w:sz w:val="21"/>
          <w:szCs w:val="21"/>
        </w:rPr>
        <w:t>、</w:t>
      </w:r>
      <w:r w:rsidR="008A3ABA" w:rsidRPr="00626E7F">
        <w:rPr>
          <w:rFonts w:ascii="宋体" w:hAnsi="宋体" w:cs="宋体" w:hint="eastAsia"/>
          <w:sz w:val="21"/>
          <w:szCs w:val="21"/>
        </w:rPr>
        <w:t>如何</w:t>
      </w:r>
      <w:r w:rsidR="00EE512A" w:rsidRPr="00626E7F">
        <w:rPr>
          <w:rFonts w:ascii="宋体" w:hAnsi="宋体" w:cs="宋体" w:hint="eastAsia"/>
          <w:sz w:val="21"/>
          <w:szCs w:val="21"/>
        </w:rPr>
        <w:t>科学</w:t>
      </w:r>
      <w:r w:rsidR="00D15A64" w:rsidRPr="00626E7F">
        <w:rPr>
          <w:rFonts w:ascii="宋体" w:hAnsi="宋体" w:cs="宋体" w:hint="eastAsia"/>
          <w:sz w:val="21"/>
          <w:szCs w:val="21"/>
        </w:rPr>
        <w:t>构建区域生态安全格局</w:t>
      </w:r>
      <w:r w:rsidR="009C2BDD" w:rsidRPr="00626E7F">
        <w:rPr>
          <w:rFonts w:ascii="宋体" w:hAnsi="宋体" w:cs="宋体" w:hint="eastAsia"/>
          <w:sz w:val="21"/>
          <w:szCs w:val="21"/>
        </w:rPr>
        <w:t>、</w:t>
      </w:r>
      <w:r w:rsidR="00EE512A" w:rsidRPr="00626E7F">
        <w:rPr>
          <w:rFonts w:ascii="宋体" w:hAnsi="宋体" w:cs="宋体" w:hint="eastAsia"/>
          <w:sz w:val="21"/>
          <w:szCs w:val="21"/>
        </w:rPr>
        <w:t>精准划定重要生态保护空间</w:t>
      </w:r>
      <w:r w:rsidR="009209A9" w:rsidRPr="00626E7F">
        <w:rPr>
          <w:rFonts w:ascii="宋体" w:hAnsi="宋体" w:cs="宋体" w:hint="eastAsia"/>
          <w:sz w:val="21"/>
          <w:szCs w:val="21"/>
        </w:rPr>
        <w:t>、</w:t>
      </w:r>
      <w:r w:rsidR="00EE512A" w:rsidRPr="00626E7F">
        <w:rPr>
          <w:rFonts w:ascii="宋体" w:hAnsi="宋体" w:cs="宋体" w:hint="eastAsia"/>
          <w:sz w:val="21"/>
          <w:szCs w:val="21"/>
        </w:rPr>
        <w:t>维护和提升生态产品供给能力</w:t>
      </w:r>
      <w:r w:rsidR="009209A9" w:rsidRPr="00626E7F">
        <w:rPr>
          <w:rFonts w:ascii="宋体" w:hAnsi="宋体" w:cs="宋体" w:hint="eastAsia"/>
          <w:sz w:val="21"/>
          <w:szCs w:val="21"/>
        </w:rPr>
        <w:t>、</w:t>
      </w:r>
      <w:r w:rsidR="00D15A64" w:rsidRPr="00626E7F">
        <w:rPr>
          <w:rFonts w:ascii="宋体" w:hAnsi="宋体" w:cs="宋体" w:hint="eastAsia"/>
          <w:sz w:val="21"/>
          <w:szCs w:val="21"/>
        </w:rPr>
        <w:t>改善区域生态安全状况</w:t>
      </w:r>
      <w:r w:rsidR="009C2BDD" w:rsidRPr="00626E7F">
        <w:rPr>
          <w:rFonts w:ascii="宋体" w:hAnsi="宋体" w:cs="宋体" w:hint="eastAsia"/>
          <w:sz w:val="21"/>
          <w:szCs w:val="21"/>
        </w:rPr>
        <w:t>，</w:t>
      </w:r>
      <w:r w:rsidR="00D15A64" w:rsidRPr="00626E7F">
        <w:rPr>
          <w:rFonts w:ascii="宋体" w:hAnsi="宋体" w:cs="宋体" w:hint="eastAsia"/>
          <w:sz w:val="21"/>
          <w:szCs w:val="21"/>
        </w:rPr>
        <w:t>已成为</w:t>
      </w:r>
      <w:r w:rsidR="00EE512A" w:rsidRPr="00626E7F">
        <w:rPr>
          <w:rFonts w:ascii="宋体" w:hAnsi="宋体" w:cs="宋体" w:hint="eastAsia"/>
          <w:sz w:val="21"/>
          <w:szCs w:val="21"/>
        </w:rPr>
        <w:t>优化国土空间格局中</w:t>
      </w:r>
      <w:r w:rsidR="00D15A64" w:rsidRPr="00626E7F">
        <w:rPr>
          <w:rFonts w:ascii="宋体" w:hAnsi="宋体" w:cs="宋体" w:hint="eastAsia"/>
          <w:sz w:val="21"/>
          <w:szCs w:val="21"/>
        </w:rPr>
        <w:t>亟待解决的重要问题</w:t>
      </w:r>
      <w:r w:rsidR="00641D95" w:rsidRPr="00626E7F">
        <w:rPr>
          <w:rFonts w:ascii="宋体" w:hAnsi="宋体" w:cs="宋体"/>
          <w:sz w:val="21"/>
          <w:szCs w:val="21"/>
          <w:vertAlign w:val="superscript"/>
        </w:rPr>
        <w:t>[2-</w:t>
      </w:r>
      <w:r w:rsidR="00E51C27" w:rsidRPr="00626E7F">
        <w:rPr>
          <w:rFonts w:ascii="宋体" w:hAnsi="宋体" w:cs="宋体"/>
          <w:sz w:val="21"/>
          <w:szCs w:val="21"/>
          <w:vertAlign w:val="superscript"/>
        </w:rPr>
        <w:t>3</w:t>
      </w:r>
      <w:r w:rsidR="003C7D66" w:rsidRPr="00626E7F">
        <w:rPr>
          <w:rFonts w:ascii="宋体" w:hAnsi="宋体" w:cs="宋体"/>
          <w:sz w:val="21"/>
          <w:szCs w:val="21"/>
          <w:vertAlign w:val="superscript"/>
        </w:rPr>
        <w:t>]</w:t>
      </w:r>
      <w:r w:rsidR="00D15A64" w:rsidRPr="00626E7F">
        <w:rPr>
          <w:rFonts w:ascii="宋体" w:hAnsi="宋体" w:cs="宋体" w:hint="eastAsia"/>
          <w:sz w:val="21"/>
          <w:szCs w:val="21"/>
        </w:rPr>
        <w:t>。</w:t>
      </w:r>
      <w:r w:rsidR="003C7D66" w:rsidRPr="00626E7F">
        <w:rPr>
          <w:rFonts w:ascii="宋体" w:hAnsi="宋体" w:cs="宋体" w:hint="eastAsia"/>
          <w:sz w:val="21"/>
          <w:szCs w:val="21"/>
        </w:rPr>
        <w:t>目前</w:t>
      </w:r>
      <w:r w:rsidR="00EE512A" w:rsidRPr="00626E7F">
        <w:rPr>
          <w:rFonts w:ascii="宋体" w:hAnsi="宋体" w:cs="宋体" w:hint="eastAsia"/>
          <w:sz w:val="21"/>
          <w:szCs w:val="21"/>
        </w:rPr>
        <w:t>学术界</w:t>
      </w:r>
      <w:r w:rsidR="00E84697" w:rsidRPr="00626E7F">
        <w:rPr>
          <w:rFonts w:ascii="宋体" w:hAnsi="宋体" w:cs="宋体" w:hint="eastAsia"/>
          <w:sz w:val="21"/>
          <w:szCs w:val="21"/>
        </w:rPr>
        <w:t>从</w:t>
      </w:r>
      <w:r w:rsidR="00384C41" w:rsidRPr="00626E7F">
        <w:rPr>
          <w:rFonts w:ascii="宋体" w:hAnsi="宋体" w:cs="宋体" w:hint="eastAsia"/>
          <w:sz w:val="21"/>
          <w:szCs w:val="21"/>
        </w:rPr>
        <w:t>生态</w:t>
      </w:r>
      <w:r w:rsidR="00384C41" w:rsidRPr="00626E7F">
        <w:rPr>
          <w:rFonts w:ascii="宋体" w:hAnsi="宋体" w:cs="宋体"/>
          <w:sz w:val="21"/>
          <w:szCs w:val="21"/>
          <w:vertAlign w:val="superscript"/>
        </w:rPr>
        <w:t>[</w:t>
      </w:r>
      <w:r w:rsidR="00E51C27" w:rsidRPr="00626E7F">
        <w:rPr>
          <w:rFonts w:ascii="宋体" w:hAnsi="宋体" w:cs="宋体"/>
          <w:sz w:val="21"/>
          <w:szCs w:val="21"/>
          <w:vertAlign w:val="superscript"/>
        </w:rPr>
        <w:t>4</w:t>
      </w:r>
      <w:r w:rsidR="00384C41" w:rsidRPr="00626E7F">
        <w:rPr>
          <w:rFonts w:ascii="宋体" w:hAnsi="宋体" w:cs="宋体"/>
          <w:sz w:val="21"/>
          <w:szCs w:val="21"/>
          <w:vertAlign w:val="superscript"/>
        </w:rPr>
        <w:t>]</w:t>
      </w:r>
      <w:r w:rsidR="00384C41" w:rsidRPr="00626E7F">
        <w:rPr>
          <w:rFonts w:ascii="宋体" w:hAnsi="宋体" w:cs="宋体" w:hint="eastAsia"/>
          <w:sz w:val="21"/>
          <w:szCs w:val="21"/>
        </w:rPr>
        <w:t>、</w:t>
      </w:r>
      <w:r w:rsidR="00384C41" w:rsidRPr="00626E7F">
        <w:rPr>
          <w:rFonts w:ascii="宋体" w:hAnsi="宋体" w:cs="宋体"/>
          <w:sz w:val="21"/>
          <w:szCs w:val="21"/>
        </w:rPr>
        <w:t>地理</w:t>
      </w:r>
      <w:r w:rsidR="00384C41" w:rsidRPr="00626E7F">
        <w:rPr>
          <w:rFonts w:ascii="宋体" w:hAnsi="宋体" w:cs="宋体"/>
          <w:sz w:val="21"/>
          <w:szCs w:val="21"/>
          <w:vertAlign w:val="superscript"/>
        </w:rPr>
        <w:t>[</w:t>
      </w:r>
      <w:r w:rsidR="00E51C27" w:rsidRPr="00626E7F">
        <w:rPr>
          <w:rFonts w:ascii="宋体" w:hAnsi="宋体" w:cs="宋体"/>
          <w:sz w:val="21"/>
          <w:szCs w:val="21"/>
          <w:vertAlign w:val="superscript"/>
        </w:rPr>
        <w:t>5</w:t>
      </w:r>
      <w:r w:rsidR="00384C41" w:rsidRPr="00626E7F">
        <w:rPr>
          <w:rFonts w:ascii="宋体" w:hAnsi="宋体" w:cs="宋体"/>
          <w:sz w:val="21"/>
          <w:szCs w:val="21"/>
          <w:vertAlign w:val="superscript"/>
        </w:rPr>
        <w:t>]</w:t>
      </w:r>
      <w:r w:rsidR="00384C41" w:rsidRPr="00626E7F">
        <w:rPr>
          <w:rFonts w:ascii="宋体" w:hAnsi="宋体" w:cs="宋体"/>
          <w:sz w:val="21"/>
          <w:szCs w:val="21"/>
        </w:rPr>
        <w:t>、</w:t>
      </w:r>
      <w:r w:rsidR="00B82865" w:rsidRPr="00626E7F">
        <w:rPr>
          <w:rFonts w:ascii="宋体" w:hAnsi="宋体" w:cs="宋体" w:hint="eastAsia"/>
          <w:sz w:val="21"/>
          <w:szCs w:val="21"/>
        </w:rPr>
        <w:t>城市规划</w:t>
      </w:r>
      <w:r w:rsidR="002C65C9" w:rsidRPr="00626E7F">
        <w:rPr>
          <w:rFonts w:ascii="宋体" w:hAnsi="宋体" w:cs="宋体"/>
          <w:sz w:val="21"/>
          <w:szCs w:val="21"/>
          <w:vertAlign w:val="superscript"/>
        </w:rPr>
        <w:t>[</w:t>
      </w:r>
      <w:r w:rsidR="00E51C27" w:rsidRPr="00626E7F">
        <w:rPr>
          <w:rFonts w:ascii="宋体" w:hAnsi="宋体" w:cs="宋体"/>
          <w:sz w:val="21"/>
          <w:szCs w:val="21"/>
          <w:vertAlign w:val="superscript"/>
        </w:rPr>
        <w:t>6</w:t>
      </w:r>
      <w:r w:rsidR="002C65C9" w:rsidRPr="00626E7F">
        <w:rPr>
          <w:rFonts w:ascii="宋体" w:hAnsi="宋体" w:cs="宋体"/>
          <w:sz w:val="21"/>
          <w:szCs w:val="21"/>
          <w:vertAlign w:val="superscript"/>
        </w:rPr>
        <w:t>]</w:t>
      </w:r>
      <w:r w:rsidR="006B72BF" w:rsidRPr="00626E7F">
        <w:rPr>
          <w:rFonts w:ascii="宋体" w:hAnsi="宋体" w:cs="宋体" w:hint="eastAsia"/>
          <w:sz w:val="21"/>
          <w:szCs w:val="21"/>
        </w:rPr>
        <w:t>等</w:t>
      </w:r>
      <w:r w:rsidR="00B82865" w:rsidRPr="00626E7F">
        <w:rPr>
          <w:rFonts w:ascii="宋体" w:hAnsi="宋体" w:cs="宋体" w:hint="eastAsia"/>
          <w:sz w:val="21"/>
          <w:szCs w:val="21"/>
        </w:rPr>
        <w:t>视角对</w:t>
      </w:r>
      <w:r w:rsidR="003C7D66" w:rsidRPr="00626E7F">
        <w:rPr>
          <w:rFonts w:ascii="宋体" w:hAnsi="宋体" w:cs="宋体" w:hint="eastAsia"/>
          <w:sz w:val="21"/>
          <w:szCs w:val="21"/>
        </w:rPr>
        <w:t>识别和构建全域重要生态用地方法</w:t>
      </w:r>
      <w:r w:rsidR="00B82865" w:rsidRPr="00626E7F">
        <w:rPr>
          <w:rFonts w:ascii="宋体" w:hAnsi="宋体" w:cs="宋体" w:hint="eastAsia"/>
          <w:sz w:val="21"/>
          <w:szCs w:val="21"/>
        </w:rPr>
        <w:t>展开</w:t>
      </w:r>
      <w:r w:rsidR="003C7D66" w:rsidRPr="00626E7F">
        <w:rPr>
          <w:rFonts w:ascii="宋体" w:hAnsi="宋体" w:cs="宋体" w:hint="eastAsia"/>
          <w:sz w:val="21"/>
          <w:szCs w:val="21"/>
        </w:rPr>
        <w:t>了</w:t>
      </w:r>
      <w:r w:rsidR="00B82865" w:rsidRPr="00626E7F">
        <w:rPr>
          <w:rFonts w:ascii="宋体" w:hAnsi="宋体" w:cs="宋体" w:hint="eastAsia"/>
          <w:sz w:val="21"/>
          <w:szCs w:val="21"/>
        </w:rPr>
        <w:t>研究，形成</w:t>
      </w:r>
      <w:r w:rsidR="002817E3" w:rsidRPr="00626E7F">
        <w:rPr>
          <w:rFonts w:ascii="宋体" w:hAnsi="宋体" w:cs="宋体" w:hint="eastAsia"/>
          <w:sz w:val="21"/>
          <w:szCs w:val="21"/>
        </w:rPr>
        <w:t>生态功能和敏感脆弱要素</w:t>
      </w:r>
      <w:r w:rsidR="003C7D66" w:rsidRPr="00626E7F">
        <w:rPr>
          <w:rFonts w:ascii="宋体" w:hAnsi="宋体" w:cs="宋体" w:hint="eastAsia"/>
          <w:sz w:val="21"/>
          <w:szCs w:val="21"/>
        </w:rPr>
        <w:t>评价、</w:t>
      </w:r>
      <w:r w:rsidR="002817E3" w:rsidRPr="00626E7F">
        <w:rPr>
          <w:rFonts w:ascii="宋体" w:hAnsi="宋体" w:cs="宋体" w:hint="eastAsia"/>
          <w:sz w:val="21"/>
          <w:szCs w:val="21"/>
        </w:rPr>
        <w:t>国土空间适宜性</w:t>
      </w:r>
      <w:r w:rsidR="003C7D66" w:rsidRPr="00626E7F">
        <w:rPr>
          <w:rFonts w:ascii="宋体" w:hAnsi="宋体" w:cs="宋体" w:hint="eastAsia"/>
          <w:sz w:val="21"/>
          <w:szCs w:val="21"/>
        </w:rPr>
        <w:t>分类分级等方法</w:t>
      </w:r>
      <w:r w:rsidR="009741EE" w:rsidRPr="00626E7F">
        <w:rPr>
          <w:rFonts w:ascii="宋体" w:hAnsi="宋体" w:cs="宋体"/>
          <w:sz w:val="21"/>
          <w:szCs w:val="21"/>
          <w:vertAlign w:val="superscript"/>
        </w:rPr>
        <w:t>[</w:t>
      </w:r>
      <w:r w:rsidR="00E51C27" w:rsidRPr="00626E7F">
        <w:rPr>
          <w:rFonts w:ascii="宋体" w:hAnsi="宋体" w:cs="宋体"/>
          <w:sz w:val="21"/>
          <w:szCs w:val="21"/>
          <w:vertAlign w:val="superscript"/>
        </w:rPr>
        <w:t>7</w:t>
      </w:r>
      <w:r w:rsidR="00641D95" w:rsidRPr="00626E7F">
        <w:rPr>
          <w:rFonts w:ascii="宋体" w:hAnsi="宋体" w:cs="宋体"/>
          <w:sz w:val="21"/>
          <w:szCs w:val="21"/>
          <w:vertAlign w:val="superscript"/>
        </w:rPr>
        <w:t>-</w:t>
      </w:r>
      <w:r w:rsidR="00E51C27" w:rsidRPr="00626E7F">
        <w:rPr>
          <w:rFonts w:ascii="宋体" w:hAnsi="宋体" w:cs="宋体"/>
          <w:sz w:val="21"/>
          <w:szCs w:val="21"/>
          <w:vertAlign w:val="superscript"/>
        </w:rPr>
        <w:t>8</w:t>
      </w:r>
      <w:r w:rsidR="002817E3" w:rsidRPr="00626E7F">
        <w:rPr>
          <w:rFonts w:ascii="宋体" w:hAnsi="宋体" w:cs="宋体"/>
          <w:sz w:val="21"/>
          <w:szCs w:val="21"/>
          <w:vertAlign w:val="superscript"/>
        </w:rPr>
        <w:t>]</w:t>
      </w:r>
      <w:r w:rsidR="00B82865" w:rsidRPr="00626E7F">
        <w:rPr>
          <w:rFonts w:ascii="宋体" w:hAnsi="宋体" w:cs="宋体" w:hint="eastAsia"/>
          <w:sz w:val="21"/>
          <w:szCs w:val="21"/>
        </w:rPr>
        <w:t>。</w:t>
      </w:r>
      <w:r w:rsidR="002817E3" w:rsidRPr="00626E7F">
        <w:rPr>
          <w:rFonts w:ascii="宋体" w:hAnsi="宋体" w:cs="宋体" w:hint="eastAsia"/>
          <w:sz w:val="21"/>
          <w:szCs w:val="21"/>
        </w:rPr>
        <w:t>总体来看，</w:t>
      </w:r>
      <w:r w:rsidR="00641D95" w:rsidRPr="00626E7F">
        <w:rPr>
          <w:rFonts w:ascii="宋体" w:hAnsi="宋体" w:cs="宋体" w:hint="eastAsia"/>
          <w:sz w:val="21"/>
          <w:szCs w:val="21"/>
        </w:rPr>
        <w:t>现有方法多采用单要素的定量测评，</w:t>
      </w:r>
      <w:r w:rsidR="00C623EE" w:rsidRPr="00626E7F">
        <w:rPr>
          <w:rFonts w:ascii="宋体" w:hAnsi="宋体" w:cs="宋体" w:hint="eastAsia"/>
          <w:sz w:val="21"/>
          <w:szCs w:val="21"/>
        </w:rPr>
        <w:t>集中于资源承载能力</w:t>
      </w:r>
      <w:r w:rsidR="00C623EE" w:rsidRPr="00626E7F">
        <w:rPr>
          <w:rFonts w:ascii="宋体" w:hAnsi="宋体" w:cs="宋体"/>
          <w:sz w:val="21"/>
          <w:szCs w:val="21"/>
          <w:vertAlign w:val="superscript"/>
        </w:rPr>
        <w:t>[</w:t>
      </w:r>
      <w:r w:rsidR="00E51C27" w:rsidRPr="00626E7F">
        <w:rPr>
          <w:rFonts w:ascii="宋体" w:hAnsi="宋体" w:cs="宋体"/>
          <w:sz w:val="21"/>
          <w:szCs w:val="21"/>
          <w:vertAlign w:val="superscript"/>
        </w:rPr>
        <w:t>9</w:t>
      </w:r>
      <w:r w:rsidR="00C623EE" w:rsidRPr="00626E7F">
        <w:rPr>
          <w:rFonts w:ascii="宋体" w:hAnsi="宋体" w:cs="宋体"/>
          <w:sz w:val="21"/>
          <w:szCs w:val="21"/>
          <w:vertAlign w:val="superscript"/>
        </w:rPr>
        <w:t>]</w:t>
      </w:r>
      <w:r w:rsidR="00C623EE" w:rsidRPr="00626E7F">
        <w:rPr>
          <w:rFonts w:ascii="宋体" w:hAnsi="宋体" w:cs="宋体" w:hint="eastAsia"/>
          <w:sz w:val="21"/>
          <w:szCs w:val="21"/>
        </w:rPr>
        <w:t>、人为设定分级分类指标评价等视角，从重要生态空间功能完整性和形廓完整性两个角度筛选空间单元的研究不多，从生态服务功能、生态脆弱性、重要景观实体和保护关键生态廊道等多维度构建综合化生态保护用地的技术方法</w:t>
      </w:r>
      <w:r w:rsidR="00641D95" w:rsidRPr="00626E7F">
        <w:rPr>
          <w:rFonts w:ascii="宋体" w:hAnsi="宋体" w:cs="宋体" w:hint="eastAsia"/>
          <w:sz w:val="21"/>
          <w:szCs w:val="21"/>
        </w:rPr>
        <w:t>较为缺乏</w:t>
      </w:r>
      <w:r w:rsidR="00C623EE" w:rsidRPr="00626E7F">
        <w:rPr>
          <w:rFonts w:ascii="宋体" w:hAnsi="宋体" w:cs="宋体" w:hint="eastAsia"/>
          <w:sz w:val="21"/>
          <w:szCs w:val="21"/>
        </w:rPr>
        <w:t>。</w:t>
      </w:r>
    </w:p>
    <w:p w14:paraId="327D1982" w14:textId="40B2B84B" w:rsidR="002B1BB4" w:rsidRPr="00626E7F" w:rsidRDefault="00641D95">
      <w:pPr>
        <w:ind w:firstLine="420"/>
        <w:rPr>
          <w:rFonts w:ascii="宋体" w:hAnsi="宋体" w:cs="宋体"/>
          <w:sz w:val="21"/>
          <w:szCs w:val="21"/>
        </w:rPr>
      </w:pPr>
      <w:r w:rsidRPr="00626E7F">
        <w:rPr>
          <w:rFonts w:ascii="宋体" w:hAnsi="宋体" w:cs="宋体" w:hint="eastAsia"/>
          <w:sz w:val="21"/>
          <w:szCs w:val="21"/>
        </w:rPr>
        <w:t>为贯彻</w:t>
      </w:r>
      <w:r w:rsidR="00DE7383" w:rsidRPr="00626E7F">
        <w:rPr>
          <w:rFonts w:ascii="宋体" w:hAnsi="宋体" w:cs="宋体" w:hint="eastAsia"/>
          <w:sz w:val="21"/>
          <w:szCs w:val="21"/>
        </w:rPr>
        <w:t>落</w:t>
      </w:r>
      <w:proofErr w:type="gramStart"/>
      <w:r w:rsidR="00DE7383" w:rsidRPr="00626E7F">
        <w:rPr>
          <w:rFonts w:ascii="宋体" w:hAnsi="宋体" w:cs="宋体" w:hint="eastAsia"/>
          <w:sz w:val="21"/>
          <w:szCs w:val="21"/>
        </w:rPr>
        <w:t>实</w:t>
      </w:r>
      <w:r w:rsidR="00C623EE" w:rsidRPr="00626E7F">
        <w:rPr>
          <w:rFonts w:ascii="宋体" w:hAnsi="宋体" w:cs="宋体" w:hint="eastAsia"/>
          <w:sz w:val="21"/>
          <w:szCs w:val="21"/>
        </w:rPr>
        <w:t>习近</w:t>
      </w:r>
      <w:proofErr w:type="gramEnd"/>
      <w:r w:rsidR="00C623EE" w:rsidRPr="00626E7F">
        <w:rPr>
          <w:rFonts w:ascii="宋体" w:hAnsi="宋体" w:cs="宋体" w:hint="eastAsia"/>
          <w:sz w:val="21"/>
          <w:szCs w:val="21"/>
        </w:rPr>
        <w:t>平总书记提出的“优化生态安全屏障体系，构建生态廊道和生物多样性保护网络，提升生态系统质量和稳定性”要求，</w:t>
      </w:r>
      <w:r w:rsidRPr="00626E7F">
        <w:rPr>
          <w:rFonts w:ascii="宋体" w:hAnsi="宋体" w:cs="宋体" w:hint="eastAsia"/>
          <w:sz w:val="21"/>
          <w:szCs w:val="21"/>
        </w:rPr>
        <w:t>构建生态</w:t>
      </w:r>
      <w:r w:rsidR="009C2BDD" w:rsidRPr="00626E7F">
        <w:rPr>
          <w:rFonts w:ascii="宋体" w:hAnsi="宋体" w:cs="宋体" w:hint="eastAsia"/>
          <w:sz w:val="21"/>
          <w:szCs w:val="21"/>
        </w:rPr>
        <w:t>安</w:t>
      </w:r>
      <w:r w:rsidRPr="00626E7F">
        <w:rPr>
          <w:rFonts w:ascii="宋体" w:hAnsi="宋体" w:cs="宋体" w:hint="eastAsia"/>
          <w:sz w:val="21"/>
          <w:szCs w:val="21"/>
        </w:rPr>
        <w:t>全格局，</w:t>
      </w:r>
      <w:r w:rsidR="00DE7383" w:rsidRPr="00626E7F">
        <w:rPr>
          <w:rFonts w:ascii="宋体" w:hAnsi="宋体" w:cs="宋体" w:hint="eastAsia"/>
          <w:sz w:val="21"/>
          <w:szCs w:val="21"/>
        </w:rPr>
        <w:t>本</w:t>
      </w:r>
      <w:r w:rsidRPr="00626E7F">
        <w:rPr>
          <w:rFonts w:ascii="宋体" w:hAnsi="宋体" w:cs="宋体" w:hint="eastAsia"/>
          <w:sz w:val="21"/>
          <w:szCs w:val="21"/>
        </w:rPr>
        <w:t>研究</w:t>
      </w:r>
      <w:r w:rsidR="00DE7383" w:rsidRPr="00626E7F">
        <w:rPr>
          <w:rFonts w:ascii="宋体" w:hAnsi="宋体" w:cs="宋体" w:hint="eastAsia"/>
          <w:sz w:val="21"/>
          <w:szCs w:val="21"/>
        </w:rPr>
        <w:t>以分项单要素评价为前提，构建基于多项重要生态用地下的</w:t>
      </w:r>
      <w:r w:rsidR="00C623EE" w:rsidRPr="00626E7F">
        <w:rPr>
          <w:rFonts w:ascii="宋体" w:hAnsi="宋体" w:cs="宋体" w:hint="eastAsia"/>
          <w:sz w:val="21"/>
          <w:szCs w:val="21"/>
        </w:rPr>
        <w:t>生态源地</w:t>
      </w:r>
      <w:r w:rsidR="00DE7383" w:rsidRPr="00626E7F">
        <w:rPr>
          <w:rFonts w:ascii="宋体" w:hAnsi="宋体" w:cs="宋体" w:hint="eastAsia"/>
          <w:sz w:val="21"/>
          <w:szCs w:val="21"/>
        </w:rPr>
        <w:t>识别技术</w:t>
      </w:r>
      <w:r w:rsidR="00C623EE" w:rsidRPr="00626E7F">
        <w:rPr>
          <w:rFonts w:ascii="宋体" w:hAnsi="宋体" w:cs="宋体" w:hint="eastAsia"/>
          <w:sz w:val="21"/>
          <w:szCs w:val="21"/>
        </w:rPr>
        <w:t>，</w:t>
      </w:r>
      <w:r w:rsidR="00DE7383" w:rsidRPr="00626E7F">
        <w:rPr>
          <w:rFonts w:ascii="宋体" w:hAnsi="宋体" w:cs="宋体" w:hint="eastAsia"/>
          <w:sz w:val="21"/>
          <w:szCs w:val="21"/>
        </w:rPr>
        <w:t>以土地利用现状为基础，提取生态廊道和生态</w:t>
      </w:r>
      <w:r w:rsidRPr="00626E7F">
        <w:rPr>
          <w:rFonts w:ascii="宋体" w:hAnsi="宋体" w:cs="宋体" w:hint="eastAsia"/>
          <w:sz w:val="21"/>
          <w:szCs w:val="21"/>
        </w:rPr>
        <w:t>节点，从县域较大尺度研究提出综合化重要生态空间划定方法，形成</w:t>
      </w:r>
      <w:r w:rsidR="00DE7383" w:rsidRPr="00626E7F">
        <w:rPr>
          <w:rFonts w:ascii="宋体" w:hAnsi="宋体" w:cs="宋体" w:hint="eastAsia"/>
          <w:sz w:val="21"/>
          <w:szCs w:val="21"/>
        </w:rPr>
        <w:t>基于“点</w:t>
      </w:r>
      <w:r w:rsidR="00DE7383" w:rsidRPr="00626E7F">
        <w:rPr>
          <w:rFonts w:ascii="宋体" w:hAnsi="宋体" w:cs="宋体"/>
          <w:sz w:val="21"/>
          <w:szCs w:val="21"/>
        </w:rPr>
        <w:t>-线-面”三位一体的生态安全格局构建方法，</w:t>
      </w:r>
      <w:r w:rsidR="009C2BDD" w:rsidRPr="00626E7F">
        <w:rPr>
          <w:rFonts w:ascii="宋体" w:hAnsi="宋体" w:cs="宋体" w:hint="eastAsia"/>
          <w:sz w:val="21"/>
          <w:szCs w:val="21"/>
        </w:rPr>
        <w:t>并</w:t>
      </w:r>
      <w:r w:rsidR="00DE7383" w:rsidRPr="00626E7F">
        <w:rPr>
          <w:rFonts w:ascii="宋体" w:hAnsi="宋体" w:cs="宋体"/>
          <w:sz w:val="21"/>
          <w:szCs w:val="21"/>
        </w:rPr>
        <w:t>结合实际案例研究提出了</w:t>
      </w:r>
      <w:r w:rsidR="002817E3" w:rsidRPr="00626E7F">
        <w:rPr>
          <w:rFonts w:ascii="宋体" w:hAnsi="宋体" w:cs="宋体" w:hint="eastAsia"/>
          <w:sz w:val="21"/>
          <w:szCs w:val="21"/>
        </w:rPr>
        <w:t>生态</w:t>
      </w:r>
      <w:r w:rsidR="00DE7383" w:rsidRPr="00626E7F">
        <w:rPr>
          <w:rFonts w:ascii="宋体" w:hAnsi="宋体" w:cs="宋体" w:hint="eastAsia"/>
          <w:sz w:val="21"/>
          <w:szCs w:val="21"/>
        </w:rPr>
        <w:t>保护</w:t>
      </w:r>
      <w:r w:rsidR="002817E3" w:rsidRPr="00626E7F">
        <w:rPr>
          <w:rFonts w:ascii="宋体" w:hAnsi="宋体" w:cs="宋体" w:hint="eastAsia"/>
          <w:sz w:val="21"/>
          <w:szCs w:val="21"/>
        </w:rPr>
        <w:t>格局分布优化建议</w:t>
      </w:r>
      <w:r w:rsidR="00DE7383" w:rsidRPr="00626E7F">
        <w:rPr>
          <w:rFonts w:ascii="宋体" w:hAnsi="宋体" w:cs="宋体" w:hint="eastAsia"/>
          <w:sz w:val="21"/>
          <w:szCs w:val="21"/>
        </w:rPr>
        <w:t>，可为精准划定重要生态空间网络提供技术参考，为优化生态、农业、城镇等空间格局提供技术借鉴</w:t>
      </w:r>
      <w:r w:rsidR="00D15A64" w:rsidRPr="00626E7F">
        <w:rPr>
          <w:rFonts w:ascii="宋体" w:hAnsi="宋体" w:cs="宋体" w:hint="eastAsia"/>
          <w:sz w:val="21"/>
          <w:szCs w:val="21"/>
        </w:rPr>
        <w:t>。</w:t>
      </w:r>
    </w:p>
    <w:p w14:paraId="396A4621" w14:textId="41496754" w:rsidR="00596BE7" w:rsidRPr="00626E7F" w:rsidRDefault="001F1067" w:rsidP="001E3C40">
      <w:pPr>
        <w:ind w:firstLineChars="0" w:firstLine="0"/>
        <w:rPr>
          <w:rFonts w:ascii="宋体" w:hAnsi="宋体"/>
          <w:b/>
          <w:sz w:val="28"/>
          <w:szCs w:val="28"/>
        </w:rPr>
      </w:pPr>
      <w:r w:rsidRPr="00626E7F">
        <w:rPr>
          <w:rFonts w:ascii="宋体" w:hAnsi="宋体"/>
          <w:b/>
          <w:sz w:val="28"/>
          <w:szCs w:val="28"/>
        </w:rPr>
        <w:t xml:space="preserve">1 </w:t>
      </w:r>
      <w:r w:rsidR="00596BE7" w:rsidRPr="00626E7F">
        <w:rPr>
          <w:rFonts w:ascii="宋体" w:hAnsi="宋体" w:hint="eastAsia"/>
          <w:b/>
          <w:sz w:val="28"/>
          <w:szCs w:val="28"/>
        </w:rPr>
        <w:t>研究方法</w:t>
      </w:r>
    </w:p>
    <w:p w14:paraId="6629B3C5" w14:textId="380DCACC" w:rsidR="00647D75" w:rsidRPr="00626E7F" w:rsidRDefault="001F1067" w:rsidP="002437FE">
      <w:pPr>
        <w:ind w:firstLineChars="0" w:firstLine="0"/>
        <w:rPr>
          <w:rFonts w:ascii="宋体" w:hAnsi="宋体"/>
          <w:b/>
          <w:sz w:val="21"/>
          <w:szCs w:val="21"/>
        </w:rPr>
      </w:pPr>
      <w:bookmarkStart w:id="1" w:name="_Hlk67174401"/>
      <w:bookmarkEnd w:id="1"/>
      <w:r w:rsidRPr="00626E7F">
        <w:rPr>
          <w:rFonts w:ascii="宋体" w:hAnsi="宋体" w:hint="eastAsia"/>
          <w:b/>
          <w:sz w:val="21"/>
          <w:szCs w:val="21"/>
        </w:rPr>
        <w:t>1</w:t>
      </w:r>
      <w:r w:rsidR="00647D75" w:rsidRPr="00626E7F">
        <w:rPr>
          <w:rFonts w:ascii="宋体" w:hAnsi="宋体"/>
          <w:b/>
          <w:sz w:val="21"/>
          <w:szCs w:val="21"/>
        </w:rPr>
        <w:t>.1 生态源地划定方法</w:t>
      </w:r>
    </w:p>
    <w:p w14:paraId="68E28367" w14:textId="4B3582EB" w:rsidR="00647D75" w:rsidRPr="00626E7F" w:rsidRDefault="00647D75">
      <w:pPr>
        <w:ind w:firstLine="420"/>
        <w:rPr>
          <w:rFonts w:ascii="宋体" w:hAnsi="宋体" w:cs="宋体"/>
          <w:sz w:val="21"/>
          <w:szCs w:val="21"/>
        </w:rPr>
      </w:pPr>
      <w:r w:rsidRPr="00626E7F">
        <w:rPr>
          <w:rFonts w:ascii="宋体" w:hAnsi="宋体" w:cs="宋体"/>
          <w:sz w:val="21"/>
          <w:szCs w:val="21"/>
        </w:rPr>
        <w:t>生态源地是生态安全格局构建的重要基础，</w:t>
      </w:r>
      <w:r w:rsidR="0045632D" w:rsidRPr="00626E7F">
        <w:rPr>
          <w:rFonts w:ascii="宋体" w:hAnsi="宋体" w:cs="宋体" w:hint="eastAsia"/>
          <w:sz w:val="21"/>
          <w:szCs w:val="21"/>
        </w:rPr>
        <w:t>是</w:t>
      </w:r>
      <w:proofErr w:type="gramStart"/>
      <w:r w:rsidR="0045632D" w:rsidRPr="00626E7F">
        <w:rPr>
          <w:rFonts w:ascii="宋体" w:hAnsi="宋体" w:cs="宋体" w:hint="eastAsia"/>
          <w:sz w:val="21"/>
          <w:szCs w:val="21"/>
        </w:rPr>
        <w:t>多重极</w:t>
      </w:r>
      <w:proofErr w:type="gramEnd"/>
      <w:r w:rsidR="0045632D" w:rsidRPr="00626E7F">
        <w:rPr>
          <w:rFonts w:ascii="宋体" w:hAnsi="宋体" w:cs="宋体" w:hint="eastAsia"/>
          <w:sz w:val="21"/>
          <w:szCs w:val="21"/>
        </w:rPr>
        <w:t>重要生态空间分布集中地，是生态</w:t>
      </w:r>
      <w:r w:rsidRPr="00626E7F">
        <w:rPr>
          <w:rFonts w:ascii="宋体" w:hAnsi="宋体" w:cs="宋体"/>
          <w:sz w:val="21"/>
          <w:szCs w:val="21"/>
        </w:rPr>
        <w:t>物质、能量</w:t>
      </w:r>
      <w:r w:rsidR="0045632D" w:rsidRPr="00626E7F">
        <w:rPr>
          <w:rFonts w:ascii="宋体" w:hAnsi="宋体" w:cs="宋体" w:hint="eastAsia"/>
          <w:sz w:val="21"/>
          <w:szCs w:val="21"/>
        </w:rPr>
        <w:t>和</w:t>
      </w:r>
      <w:r w:rsidRPr="00626E7F">
        <w:rPr>
          <w:rFonts w:ascii="宋体" w:hAnsi="宋体" w:cs="宋体"/>
          <w:sz w:val="21"/>
          <w:szCs w:val="21"/>
        </w:rPr>
        <w:t>功能服务源头和汇集处。本研究</w:t>
      </w:r>
      <w:r w:rsidR="0045632D" w:rsidRPr="00626E7F">
        <w:rPr>
          <w:rFonts w:ascii="宋体" w:hAnsi="宋体" w:cs="宋体" w:hint="eastAsia"/>
          <w:sz w:val="21"/>
          <w:szCs w:val="21"/>
        </w:rPr>
        <w:t>通过系统评价</w:t>
      </w:r>
      <w:r w:rsidRPr="00626E7F">
        <w:rPr>
          <w:rFonts w:ascii="宋体" w:hAnsi="宋体" w:cs="宋体"/>
          <w:sz w:val="21"/>
          <w:szCs w:val="21"/>
        </w:rPr>
        <w:t>水源涵养、水土保持、防风固沙、</w:t>
      </w:r>
      <w:r w:rsidRPr="00626E7F">
        <w:rPr>
          <w:rFonts w:ascii="宋体" w:hAnsi="宋体" w:cs="宋体"/>
          <w:sz w:val="21"/>
          <w:szCs w:val="21"/>
        </w:rPr>
        <w:lastRenderedPageBreak/>
        <w:t>生物多样性维持与保护</w:t>
      </w:r>
      <w:r w:rsidR="0045632D" w:rsidRPr="00626E7F">
        <w:rPr>
          <w:rFonts w:ascii="宋体" w:hAnsi="宋体" w:cs="宋体" w:hint="eastAsia"/>
          <w:sz w:val="21"/>
          <w:szCs w:val="21"/>
        </w:rPr>
        <w:t>极重要空间布局，以及</w:t>
      </w:r>
      <w:r w:rsidRPr="00626E7F">
        <w:rPr>
          <w:rFonts w:ascii="宋体" w:hAnsi="宋体" w:cs="宋体"/>
          <w:sz w:val="21"/>
          <w:szCs w:val="21"/>
        </w:rPr>
        <w:t>水力侵蚀</w:t>
      </w:r>
      <w:r w:rsidR="0045632D" w:rsidRPr="00626E7F">
        <w:rPr>
          <w:rFonts w:ascii="宋体" w:hAnsi="宋体" w:cs="宋体" w:hint="eastAsia"/>
          <w:sz w:val="21"/>
          <w:szCs w:val="21"/>
        </w:rPr>
        <w:t>极度</w:t>
      </w:r>
      <w:r w:rsidRPr="00626E7F">
        <w:rPr>
          <w:rFonts w:ascii="宋体" w:hAnsi="宋体" w:cs="宋体"/>
          <w:sz w:val="21"/>
          <w:szCs w:val="21"/>
        </w:rPr>
        <w:t>敏感</w:t>
      </w:r>
      <w:r w:rsidR="0045632D" w:rsidRPr="00626E7F">
        <w:rPr>
          <w:rFonts w:ascii="宋体" w:hAnsi="宋体" w:cs="宋体" w:hint="eastAsia"/>
          <w:sz w:val="21"/>
          <w:szCs w:val="21"/>
        </w:rPr>
        <w:t>空间</w:t>
      </w:r>
      <w:r w:rsidRPr="00626E7F">
        <w:rPr>
          <w:rFonts w:ascii="宋体" w:hAnsi="宋体" w:cs="宋体"/>
          <w:sz w:val="21"/>
          <w:szCs w:val="21"/>
        </w:rPr>
        <w:t>和</w:t>
      </w:r>
      <w:r w:rsidR="0045632D" w:rsidRPr="00626E7F">
        <w:rPr>
          <w:rFonts w:ascii="宋体" w:hAnsi="宋体" w:cs="宋体" w:hint="eastAsia"/>
          <w:sz w:val="21"/>
          <w:szCs w:val="21"/>
        </w:rPr>
        <w:t>重要</w:t>
      </w:r>
      <w:r w:rsidRPr="00626E7F">
        <w:rPr>
          <w:rFonts w:ascii="宋体" w:hAnsi="宋体" w:cs="宋体"/>
          <w:sz w:val="21"/>
          <w:szCs w:val="21"/>
        </w:rPr>
        <w:t>实体景观</w:t>
      </w:r>
      <w:r w:rsidR="0045632D" w:rsidRPr="00626E7F">
        <w:rPr>
          <w:rFonts w:ascii="宋体" w:hAnsi="宋体" w:cs="宋体" w:hint="eastAsia"/>
          <w:sz w:val="21"/>
          <w:szCs w:val="21"/>
        </w:rPr>
        <w:t>，</w:t>
      </w:r>
      <w:r w:rsidR="009C2BDD" w:rsidRPr="00626E7F">
        <w:rPr>
          <w:rFonts w:ascii="宋体" w:hAnsi="宋体" w:cs="宋体" w:hint="eastAsia"/>
          <w:sz w:val="21"/>
          <w:szCs w:val="21"/>
        </w:rPr>
        <w:t>经</w:t>
      </w:r>
      <w:r w:rsidR="0045632D" w:rsidRPr="00626E7F">
        <w:rPr>
          <w:rFonts w:ascii="宋体" w:hAnsi="宋体" w:cs="宋体" w:hint="eastAsia"/>
          <w:sz w:val="21"/>
          <w:szCs w:val="21"/>
        </w:rPr>
        <w:t>叠加扣除重叠后获得</w:t>
      </w:r>
      <w:r w:rsidR="002A30E3" w:rsidRPr="00626E7F">
        <w:rPr>
          <w:rFonts w:ascii="宋体" w:hAnsi="宋体" w:cs="宋体" w:hint="eastAsia"/>
          <w:sz w:val="21"/>
          <w:szCs w:val="21"/>
        </w:rPr>
        <w:t>划定区域结果</w:t>
      </w:r>
      <w:r w:rsidRPr="00626E7F">
        <w:rPr>
          <w:rFonts w:ascii="宋体" w:hAnsi="宋体" w:cs="宋体"/>
          <w:sz w:val="21"/>
          <w:szCs w:val="21"/>
        </w:rPr>
        <w:t>。</w:t>
      </w:r>
    </w:p>
    <w:p w14:paraId="54D7E367" w14:textId="0429C051" w:rsidR="00647D75" w:rsidRPr="00626E7F" w:rsidRDefault="001F1067" w:rsidP="002437FE">
      <w:pPr>
        <w:ind w:firstLineChars="0" w:firstLine="0"/>
        <w:rPr>
          <w:rFonts w:ascii="宋体" w:hAnsi="宋体" w:cs="宋体"/>
          <w:b/>
          <w:sz w:val="21"/>
          <w:szCs w:val="21"/>
        </w:rPr>
      </w:pPr>
      <w:r w:rsidRPr="00626E7F">
        <w:rPr>
          <w:rFonts w:ascii="宋体" w:hAnsi="宋体" w:cs="宋体" w:hint="eastAsia"/>
          <w:b/>
          <w:sz w:val="21"/>
          <w:szCs w:val="21"/>
        </w:rPr>
        <w:t>1</w:t>
      </w:r>
      <w:r w:rsidR="00D71F9D" w:rsidRPr="00626E7F">
        <w:rPr>
          <w:rFonts w:ascii="宋体" w:hAnsi="宋体" w:cs="宋体"/>
          <w:b/>
          <w:sz w:val="21"/>
          <w:szCs w:val="21"/>
        </w:rPr>
        <w:t>.1.1</w:t>
      </w:r>
      <w:r w:rsidR="00616FA5" w:rsidRPr="00626E7F">
        <w:rPr>
          <w:rFonts w:ascii="宋体" w:hAnsi="宋体" w:cs="宋体" w:hint="eastAsia"/>
          <w:b/>
          <w:sz w:val="21"/>
          <w:szCs w:val="21"/>
        </w:rPr>
        <w:t xml:space="preserve"> </w:t>
      </w:r>
      <w:r w:rsidR="00647D75" w:rsidRPr="00626E7F">
        <w:rPr>
          <w:rFonts w:ascii="宋体" w:hAnsi="宋体" w:cs="宋体"/>
          <w:b/>
          <w:sz w:val="21"/>
          <w:szCs w:val="21"/>
        </w:rPr>
        <w:t>水源涵养功能</w:t>
      </w:r>
    </w:p>
    <w:p w14:paraId="793BD037" w14:textId="46FFF494" w:rsidR="00647D75" w:rsidRPr="00626E7F" w:rsidRDefault="002A30E3">
      <w:pPr>
        <w:ind w:firstLine="420"/>
        <w:rPr>
          <w:rFonts w:ascii="宋体" w:hAnsi="宋体" w:cs="宋体"/>
          <w:sz w:val="21"/>
          <w:szCs w:val="21"/>
        </w:rPr>
      </w:pPr>
      <w:r w:rsidRPr="00626E7F">
        <w:rPr>
          <w:rFonts w:ascii="宋体" w:hAnsi="宋体" w:cs="宋体"/>
          <w:sz w:val="21"/>
          <w:szCs w:val="21"/>
        </w:rPr>
        <w:t>以水源涵养能力或水源涵养量作为衡量指标，主要考虑</w:t>
      </w:r>
      <w:r w:rsidR="00647D75" w:rsidRPr="00626E7F">
        <w:rPr>
          <w:rFonts w:ascii="宋体" w:hAnsi="宋体" w:cs="宋体"/>
          <w:sz w:val="21"/>
          <w:szCs w:val="21"/>
        </w:rPr>
        <w:t>河流源区、河流供水功能、地表覆盖、地形因子，具体计算公式如下：</w:t>
      </w:r>
    </w:p>
    <w:p w14:paraId="06AFBA1B" w14:textId="73CAFD5C" w:rsidR="00647D75" w:rsidRPr="00626E7F" w:rsidRDefault="00D71F9D" w:rsidP="002437FE">
      <w:pPr>
        <w:ind w:firstLine="420"/>
        <w:rPr>
          <w:rFonts w:ascii="宋体" w:hAnsi="宋体" w:cs="宋体"/>
          <w:sz w:val="21"/>
          <w:szCs w:val="21"/>
        </w:rPr>
      </w:pPr>
      <w:r w:rsidRPr="00626E7F">
        <w:rPr>
          <w:rFonts w:ascii="宋体" w:hAnsi="宋体" w:cs="宋体"/>
          <w:sz w:val="21"/>
          <w:szCs w:val="21"/>
        </w:rPr>
        <w:t xml:space="preserve">             </w:t>
      </w:r>
      <w:r w:rsidR="001E4B1E" w:rsidRPr="00626E7F">
        <w:rPr>
          <w:rFonts w:ascii="宋体" w:hAnsi="宋体" w:cs="宋体"/>
          <w:sz w:val="21"/>
          <w:szCs w:val="21"/>
        </w:rPr>
        <w:t xml:space="preserve"> </w:t>
      </w:r>
      <w:r w:rsidR="00647D75" w:rsidRPr="00626E7F">
        <w:rPr>
          <w:rFonts w:ascii="宋体" w:hAnsi="宋体" w:cs="宋体"/>
          <w:sz w:val="21"/>
          <w:szCs w:val="21"/>
        </w:rPr>
        <w:t>水源涵养量</w:t>
      </w:r>
      <w:r w:rsidR="00327602" w:rsidRPr="00626E7F">
        <w:rPr>
          <w:rFonts w:ascii="宋体" w:hAnsi="宋体" w:cs="宋体"/>
          <w:sz w:val="21"/>
          <w:szCs w:val="21"/>
        </w:rPr>
        <w:t>(</w:t>
      </w:r>
      <w:r w:rsidR="00647D75" w:rsidRPr="00626E7F">
        <w:rPr>
          <w:rFonts w:ascii="宋体" w:hAnsi="宋体" w:cs="宋体"/>
          <w:sz w:val="21"/>
          <w:szCs w:val="21"/>
        </w:rPr>
        <w:t>W</w:t>
      </w:r>
      <w:r w:rsidR="00327602" w:rsidRPr="00626E7F">
        <w:rPr>
          <w:rFonts w:ascii="宋体" w:hAnsi="宋体" w:cs="宋体"/>
          <w:sz w:val="21"/>
          <w:szCs w:val="21"/>
        </w:rPr>
        <w:t>)</w:t>
      </w:r>
      <w:r w:rsidR="00647D75" w:rsidRPr="00626E7F">
        <w:rPr>
          <w:rFonts w:ascii="宋体" w:hAnsi="宋体" w:cs="宋体"/>
          <w:sz w:val="21"/>
          <w:szCs w:val="21"/>
        </w:rPr>
        <w:t>=</w:t>
      </w:r>
      <m:oMath>
        <m:nary>
          <m:naryPr>
            <m:chr m:val="∑"/>
            <m:limLoc m:val="subSup"/>
            <m:ctrlPr>
              <w:rPr>
                <w:rFonts w:ascii="Cambria Math" w:hAnsi="Cambria Math" w:cs="宋体"/>
                <w:sz w:val="21"/>
                <w:szCs w:val="21"/>
              </w:rPr>
            </m:ctrlPr>
          </m:naryPr>
          <m:sub>
            <m:r>
              <w:rPr>
                <w:rFonts w:ascii="Cambria Math" w:hAnsi="Cambria Math" w:cs="宋体"/>
                <w:sz w:val="21"/>
                <w:szCs w:val="21"/>
              </w:rPr>
              <m:t>i</m:t>
            </m:r>
          </m:sub>
          <m:sup>
            <m:r>
              <w:rPr>
                <w:rFonts w:ascii="Cambria Math" w:hAnsi="Cambria Math" w:cs="宋体"/>
                <w:sz w:val="21"/>
                <w:szCs w:val="21"/>
              </w:rPr>
              <m:t>j</m:t>
            </m:r>
          </m:sup>
          <m:e>
            <m:r>
              <m:rPr>
                <m:sty m:val="p"/>
              </m:rPr>
              <w:rPr>
                <w:rFonts w:ascii="Cambria Math" w:hAnsi="Cambria Math" w:cs="宋体"/>
                <w:sz w:val="21"/>
                <w:szCs w:val="21"/>
              </w:rPr>
              <m:t>(</m:t>
            </m:r>
            <m:sSub>
              <m:sSubPr>
                <m:ctrlPr>
                  <w:rPr>
                    <w:rFonts w:ascii="Cambria Math" w:hAnsi="Cambria Math" w:cs="宋体"/>
                    <w:sz w:val="21"/>
                    <w:szCs w:val="21"/>
                  </w:rPr>
                </m:ctrlPr>
              </m:sSubPr>
              <m:e>
                <m:r>
                  <w:rPr>
                    <w:rFonts w:ascii="Cambria Math" w:hAnsi="Cambria Math" w:cs="宋体"/>
                    <w:sz w:val="21"/>
                    <w:szCs w:val="21"/>
                  </w:rPr>
                  <m:t>P</m:t>
                </m:r>
              </m:e>
              <m:sub>
                <m:r>
                  <w:rPr>
                    <w:rFonts w:ascii="Cambria Math" w:hAnsi="Cambria Math" w:cs="宋体"/>
                    <w:sz w:val="21"/>
                    <w:szCs w:val="21"/>
                  </w:rPr>
                  <m:t>i</m:t>
                </m:r>
              </m:sub>
            </m:sSub>
          </m:e>
        </m:nary>
        <m:r>
          <m:rPr>
            <m:sty m:val="p"/>
          </m:rPr>
          <w:rPr>
            <w:rFonts w:ascii="Cambria Math" w:hAnsi="Cambria Math" w:cs="宋体"/>
            <w:sz w:val="21"/>
            <w:szCs w:val="21"/>
          </w:rPr>
          <m:t>-</m:t>
        </m:r>
        <m:sSub>
          <m:sSubPr>
            <m:ctrlPr>
              <w:rPr>
                <w:rFonts w:ascii="Cambria Math" w:hAnsi="Cambria Math" w:cs="宋体"/>
                <w:sz w:val="21"/>
                <w:szCs w:val="21"/>
              </w:rPr>
            </m:ctrlPr>
          </m:sSubPr>
          <m:e>
            <m:r>
              <w:rPr>
                <w:rFonts w:ascii="Cambria Math" w:hAnsi="Cambria Math" w:cs="宋体"/>
                <w:sz w:val="21"/>
                <w:szCs w:val="21"/>
              </w:rPr>
              <m:t>R</m:t>
            </m:r>
          </m:e>
          <m:sub>
            <m:r>
              <w:rPr>
                <w:rFonts w:ascii="Cambria Math" w:hAnsi="Cambria Math" w:cs="宋体"/>
                <w:sz w:val="21"/>
                <w:szCs w:val="21"/>
              </w:rPr>
              <m:t>i</m:t>
            </m:r>
          </m:sub>
        </m:sSub>
        <m:r>
          <m:rPr>
            <m:sty m:val="p"/>
          </m:rPr>
          <w:rPr>
            <w:rFonts w:ascii="Cambria Math" w:hAnsi="Cambria Math" w:cs="宋体"/>
            <w:sz w:val="21"/>
            <w:szCs w:val="21"/>
          </w:rPr>
          <m:t>-</m:t>
        </m:r>
        <m:sSub>
          <m:sSubPr>
            <m:ctrlPr>
              <w:rPr>
                <w:rFonts w:ascii="Cambria Math" w:hAnsi="Cambria Math" w:cs="宋体"/>
                <w:sz w:val="21"/>
                <w:szCs w:val="21"/>
              </w:rPr>
            </m:ctrlPr>
          </m:sSubPr>
          <m:e>
            <m:r>
              <w:rPr>
                <w:rFonts w:ascii="Cambria Math" w:hAnsi="Cambria Math" w:cs="宋体"/>
                <w:sz w:val="21"/>
                <w:szCs w:val="21"/>
              </w:rPr>
              <m:t>ET</m:t>
            </m:r>
          </m:e>
          <m:sub>
            <m:r>
              <w:rPr>
                <w:rFonts w:ascii="Cambria Math" w:hAnsi="Cambria Math" w:cs="宋体"/>
                <w:sz w:val="21"/>
                <w:szCs w:val="21"/>
              </w:rPr>
              <m:t>i</m:t>
            </m:r>
          </m:sub>
        </m:sSub>
        <m:r>
          <m:rPr>
            <m:sty m:val="p"/>
          </m:rPr>
          <w:rPr>
            <w:rFonts w:ascii="Cambria Math" w:hAnsi="Cambria Math" w:cs="宋体"/>
            <w:sz w:val="21"/>
            <w:szCs w:val="21"/>
          </w:rPr>
          <m:t>)×</m:t>
        </m:r>
        <m:sSub>
          <m:sSubPr>
            <m:ctrlPr>
              <w:rPr>
                <w:rFonts w:ascii="Cambria Math" w:hAnsi="Cambria Math" w:cs="宋体"/>
                <w:sz w:val="21"/>
                <w:szCs w:val="21"/>
              </w:rPr>
            </m:ctrlPr>
          </m:sSubPr>
          <m:e>
            <m:r>
              <w:rPr>
                <w:rFonts w:ascii="Cambria Math" w:hAnsi="Cambria Math" w:cs="宋体"/>
                <w:sz w:val="21"/>
                <w:szCs w:val="21"/>
              </w:rPr>
              <m:t>A</m:t>
            </m:r>
          </m:e>
          <m:sub>
            <m:r>
              <w:rPr>
                <w:rFonts w:ascii="Cambria Math" w:hAnsi="Cambria Math" w:cs="宋体"/>
                <w:sz w:val="21"/>
                <w:szCs w:val="21"/>
              </w:rPr>
              <m:t>i</m:t>
            </m:r>
          </m:sub>
        </m:sSub>
        <m:r>
          <m:rPr>
            <m:sty m:val="p"/>
          </m:rPr>
          <w:rPr>
            <w:rFonts w:ascii="Cambria Math" w:hAnsi="Cambria Math" w:cs="宋体"/>
            <w:sz w:val="21"/>
            <w:szCs w:val="21"/>
          </w:rPr>
          <m:t>×</m:t>
        </m:r>
        <m:sSup>
          <m:sSupPr>
            <m:ctrlPr>
              <w:rPr>
                <w:rFonts w:ascii="Cambria Math" w:hAnsi="Cambria Math" w:cs="宋体"/>
                <w:sz w:val="21"/>
                <w:szCs w:val="21"/>
              </w:rPr>
            </m:ctrlPr>
          </m:sSupPr>
          <m:e>
            <m:r>
              <m:rPr>
                <m:sty m:val="p"/>
              </m:rPr>
              <w:rPr>
                <w:rFonts w:ascii="Cambria Math" w:hAnsi="Cambria Math" w:cs="宋体"/>
                <w:sz w:val="21"/>
                <w:szCs w:val="21"/>
              </w:rPr>
              <m:t>10</m:t>
            </m:r>
          </m:e>
          <m:sup>
            <m:r>
              <m:rPr>
                <m:sty m:val="p"/>
              </m:rPr>
              <w:rPr>
                <w:rFonts w:ascii="Cambria Math" w:hAnsi="Cambria Math" w:cs="宋体"/>
                <w:sz w:val="21"/>
                <w:szCs w:val="21"/>
              </w:rPr>
              <m:t>3</m:t>
            </m:r>
          </m:sup>
        </m:sSup>
      </m:oMath>
      <w:r w:rsidR="001E4B1E" w:rsidRPr="00626E7F">
        <w:rPr>
          <w:rFonts w:ascii="宋体" w:hAnsi="宋体" w:cs="宋体"/>
          <w:sz w:val="21"/>
          <w:szCs w:val="21"/>
        </w:rPr>
        <w:t xml:space="preserve">               </w:t>
      </w:r>
      <w:r w:rsidR="001E4B1E" w:rsidRPr="00626E7F">
        <w:rPr>
          <w:rFonts w:ascii="宋体" w:hAnsi="宋体" w:cs="宋体" w:hint="eastAsia"/>
          <w:sz w:val="21"/>
          <w:szCs w:val="21"/>
        </w:rPr>
        <w:t>（1）</w:t>
      </w:r>
    </w:p>
    <w:p w14:paraId="1E83557C" w14:textId="6487B9F1" w:rsidR="00647D75" w:rsidRPr="00626E7F" w:rsidRDefault="002A30E3">
      <w:pPr>
        <w:ind w:firstLine="420"/>
        <w:rPr>
          <w:rFonts w:ascii="宋体" w:hAnsi="宋体" w:cs="宋体"/>
          <w:sz w:val="21"/>
          <w:szCs w:val="21"/>
        </w:rPr>
      </w:pPr>
      <w:r w:rsidRPr="00626E7F">
        <w:rPr>
          <w:rFonts w:ascii="宋体" w:hAnsi="宋体" w:cs="宋体" w:hint="eastAsia"/>
          <w:sz w:val="21"/>
          <w:szCs w:val="21"/>
        </w:rPr>
        <w:t>式（1）</w:t>
      </w:r>
      <w:r w:rsidR="00E67A31" w:rsidRPr="00626E7F">
        <w:rPr>
          <w:rFonts w:ascii="宋体" w:hAnsi="宋体" w:cs="宋体"/>
          <w:sz w:val="21"/>
          <w:szCs w:val="21"/>
        </w:rPr>
        <w:t>中，</w:t>
      </w:r>
      <w:r w:rsidR="00647D75" w:rsidRPr="00626E7F">
        <w:rPr>
          <w:rFonts w:ascii="宋体" w:hAnsi="宋体" w:cs="宋体"/>
          <w:i/>
          <w:sz w:val="21"/>
          <w:szCs w:val="21"/>
        </w:rPr>
        <w:t>P</w:t>
      </w:r>
      <w:r w:rsidR="00647D75" w:rsidRPr="00626E7F">
        <w:rPr>
          <w:rFonts w:ascii="宋体" w:hAnsi="宋体" w:cs="宋体"/>
          <w:sz w:val="21"/>
          <w:szCs w:val="21"/>
          <w:vertAlign w:val="subscript"/>
        </w:rPr>
        <w:t>i</w:t>
      </w:r>
      <w:r w:rsidR="00647D75" w:rsidRPr="00626E7F">
        <w:rPr>
          <w:rFonts w:ascii="宋体" w:hAnsi="宋体" w:cs="宋体"/>
          <w:sz w:val="21"/>
          <w:szCs w:val="21"/>
        </w:rPr>
        <w:t>为降雨量(mm)</w:t>
      </w:r>
      <w:r w:rsidR="00E54F46" w:rsidRPr="00626E7F">
        <w:rPr>
          <w:rFonts w:ascii="宋体" w:hAnsi="宋体" w:cs="宋体" w:hint="eastAsia"/>
          <w:sz w:val="21"/>
          <w:szCs w:val="21"/>
        </w:rPr>
        <w:t>，</w:t>
      </w:r>
      <w:proofErr w:type="spellStart"/>
      <w:r w:rsidR="00647D75" w:rsidRPr="00626E7F">
        <w:rPr>
          <w:rFonts w:ascii="宋体" w:hAnsi="宋体" w:cs="宋体"/>
          <w:i/>
          <w:sz w:val="21"/>
          <w:szCs w:val="21"/>
        </w:rPr>
        <w:t>R</w:t>
      </w:r>
      <w:r w:rsidR="00647D75" w:rsidRPr="00626E7F">
        <w:rPr>
          <w:rFonts w:ascii="宋体" w:hAnsi="宋体" w:cs="宋体"/>
          <w:sz w:val="21"/>
          <w:szCs w:val="21"/>
          <w:vertAlign w:val="subscript"/>
        </w:rPr>
        <w:t>i</w:t>
      </w:r>
      <w:proofErr w:type="spellEnd"/>
      <w:r w:rsidR="00647D75" w:rsidRPr="00626E7F">
        <w:rPr>
          <w:rFonts w:ascii="宋体" w:hAnsi="宋体" w:cs="宋体"/>
          <w:sz w:val="21"/>
          <w:szCs w:val="21"/>
        </w:rPr>
        <w:t>为地表径流量(mm)</w:t>
      </w:r>
      <w:r w:rsidR="00E54F46" w:rsidRPr="00626E7F">
        <w:rPr>
          <w:rFonts w:ascii="宋体" w:hAnsi="宋体" w:cs="宋体" w:hint="eastAsia"/>
          <w:sz w:val="21"/>
          <w:szCs w:val="21"/>
        </w:rPr>
        <w:t>，</w:t>
      </w:r>
      <w:proofErr w:type="spellStart"/>
      <w:r w:rsidR="00647D75" w:rsidRPr="00626E7F">
        <w:rPr>
          <w:rFonts w:ascii="宋体" w:hAnsi="宋体" w:cs="宋体"/>
          <w:i/>
          <w:sz w:val="21"/>
          <w:szCs w:val="21"/>
        </w:rPr>
        <w:t>ET</w:t>
      </w:r>
      <w:r w:rsidR="00647D75" w:rsidRPr="00626E7F">
        <w:rPr>
          <w:rFonts w:ascii="宋体" w:hAnsi="宋体" w:cs="宋体"/>
          <w:sz w:val="21"/>
          <w:szCs w:val="21"/>
          <w:vertAlign w:val="subscript"/>
        </w:rPr>
        <w:t>i</w:t>
      </w:r>
      <w:proofErr w:type="spellEnd"/>
      <w:r w:rsidR="00647D75" w:rsidRPr="00626E7F">
        <w:rPr>
          <w:rFonts w:ascii="宋体" w:hAnsi="宋体" w:cs="宋体"/>
          <w:sz w:val="21"/>
          <w:szCs w:val="21"/>
        </w:rPr>
        <w:t>为蒸散发量(mm)</w:t>
      </w:r>
      <w:r w:rsidR="00E54F46" w:rsidRPr="00626E7F">
        <w:rPr>
          <w:rFonts w:ascii="宋体" w:hAnsi="宋体" w:cs="宋体" w:hint="eastAsia"/>
          <w:sz w:val="21"/>
          <w:szCs w:val="21"/>
        </w:rPr>
        <w:t>，</w:t>
      </w:r>
      <w:r w:rsidR="00647D75" w:rsidRPr="00626E7F">
        <w:rPr>
          <w:rFonts w:ascii="宋体" w:hAnsi="宋体" w:cs="宋体"/>
          <w:i/>
          <w:sz w:val="21"/>
          <w:szCs w:val="21"/>
        </w:rPr>
        <w:t>A</w:t>
      </w:r>
      <w:r w:rsidR="00647D75" w:rsidRPr="00626E7F">
        <w:rPr>
          <w:rFonts w:ascii="宋体" w:hAnsi="宋体" w:cs="宋体"/>
          <w:sz w:val="21"/>
          <w:szCs w:val="21"/>
          <w:vertAlign w:val="subscript"/>
        </w:rPr>
        <w:t>i</w:t>
      </w:r>
      <w:r w:rsidR="00647D75" w:rsidRPr="00626E7F">
        <w:rPr>
          <w:rFonts w:ascii="宋体" w:hAnsi="宋体" w:cs="宋体"/>
          <w:sz w:val="21"/>
          <w:szCs w:val="21"/>
        </w:rPr>
        <w:t>为生态系统面积(km</w:t>
      </w:r>
      <w:r w:rsidR="00647D75" w:rsidRPr="00626E7F">
        <w:rPr>
          <w:rFonts w:ascii="宋体" w:hAnsi="宋体" w:cs="宋体"/>
          <w:sz w:val="21"/>
          <w:szCs w:val="21"/>
          <w:vertAlign w:val="superscript"/>
        </w:rPr>
        <w:t>2</w:t>
      </w:r>
      <w:r w:rsidR="00647D75" w:rsidRPr="00626E7F">
        <w:rPr>
          <w:rFonts w:ascii="宋体" w:hAnsi="宋体" w:cs="宋体"/>
          <w:sz w:val="21"/>
          <w:szCs w:val="21"/>
        </w:rPr>
        <w:t>)</w:t>
      </w:r>
      <w:r w:rsidR="00E54F46" w:rsidRPr="00626E7F">
        <w:rPr>
          <w:rFonts w:ascii="宋体" w:hAnsi="宋体" w:cs="宋体" w:hint="eastAsia"/>
          <w:sz w:val="21"/>
          <w:szCs w:val="21"/>
        </w:rPr>
        <w:t>，</w:t>
      </w:r>
      <w:proofErr w:type="spellStart"/>
      <w:r w:rsidR="00647D75" w:rsidRPr="00626E7F">
        <w:rPr>
          <w:rFonts w:ascii="宋体" w:hAnsi="宋体" w:cs="宋体"/>
          <w:sz w:val="21"/>
          <w:szCs w:val="21"/>
        </w:rPr>
        <w:t>i</w:t>
      </w:r>
      <w:proofErr w:type="spellEnd"/>
      <w:r w:rsidR="00647D75" w:rsidRPr="00626E7F">
        <w:rPr>
          <w:rFonts w:ascii="宋体" w:hAnsi="宋体" w:cs="宋体"/>
          <w:sz w:val="21"/>
          <w:szCs w:val="21"/>
        </w:rPr>
        <w:t>为研究区第</w:t>
      </w:r>
      <w:proofErr w:type="spellStart"/>
      <w:r w:rsidR="00647D75" w:rsidRPr="00626E7F">
        <w:rPr>
          <w:rFonts w:ascii="宋体" w:hAnsi="宋体" w:cs="宋体"/>
          <w:sz w:val="21"/>
          <w:szCs w:val="21"/>
        </w:rPr>
        <w:t>i</w:t>
      </w:r>
      <w:proofErr w:type="spellEnd"/>
      <w:r w:rsidR="00647D75" w:rsidRPr="00626E7F">
        <w:rPr>
          <w:rFonts w:ascii="宋体" w:hAnsi="宋体" w:cs="宋体"/>
          <w:sz w:val="21"/>
          <w:szCs w:val="21"/>
        </w:rPr>
        <w:t>类生态系统类型</w:t>
      </w:r>
      <w:r w:rsidR="00E54F46" w:rsidRPr="00626E7F">
        <w:rPr>
          <w:rFonts w:ascii="宋体" w:hAnsi="宋体" w:cs="宋体" w:hint="eastAsia"/>
          <w:sz w:val="21"/>
          <w:szCs w:val="21"/>
        </w:rPr>
        <w:t>，</w:t>
      </w:r>
      <w:r w:rsidR="00647D75" w:rsidRPr="00626E7F">
        <w:rPr>
          <w:rFonts w:ascii="宋体" w:hAnsi="宋体" w:cs="宋体"/>
          <w:sz w:val="21"/>
          <w:szCs w:val="21"/>
        </w:rPr>
        <w:t>j为研究区生态系统类型数。</w:t>
      </w:r>
    </w:p>
    <w:p w14:paraId="1B79D790" w14:textId="4A157D20" w:rsidR="00FC56C0" w:rsidRPr="00626E7F" w:rsidRDefault="00647D75">
      <w:pPr>
        <w:ind w:firstLine="420"/>
        <w:rPr>
          <w:rFonts w:ascii="宋体" w:hAnsi="宋体" w:cs="宋体"/>
          <w:sz w:val="21"/>
          <w:szCs w:val="21"/>
        </w:rPr>
      </w:pPr>
      <w:r w:rsidRPr="00626E7F">
        <w:rPr>
          <w:rFonts w:ascii="宋体" w:hAnsi="宋体" w:cs="宋体" w:hint="eastAsia"/>
          <w:sz w:val="21"/>
          <w:szCs w:val="21"/>
        </w:rPr>
        <w:t>重要生态功能空间划定遵循效率最优的原则，选择以尽可能小的生态用地面积实现尽可能多的生态功能贡献。</w:t>
      </w:r>
      <w:r w:rsidR="0045632D" w:rsidRPr="00626E7F">
        <w:rPr>
          <w:rFonts w:ascii="宋体" w:hAnsi="宋体" w:cs="宋体" w:hint="eastAsia"/>
          <w:sz w:val="21"/>
          <w:szCs w:val="21"/>
        </w:rPr>
        <w:t>重要</w:t>
      </w:r>
      <w:r w:rsidRPr="00626E7F">
        <w:rPr>
          <w:rFonts w:ascii="宋体" w:hAnsi="宋体" w:cs="宋体"/>
          <w:sz w:val="21"/>
          <w:szCs w:val="21"/>
        </w:rPr>
        <w:t>水源涵养功能</w:t>
      </w:r>
      <w:r w:rsidR="0045632D" w:rsidRPr="00626E7F">
        <w:rPr>
          <w:rFonts w:ascii="宋体" w:hAnsi="宋体" w:cs="宋体" w:hint="eastAsia"/>
          <w:sz w:val="21"/>
          <w:szCs w:val="21"/>
        </w:rPr>
        <w:t>空间厘定采用入选空间面积与功能累加效益</w:t>
      </w:r>
      <w:r w:rsidRPr="00626E7F">
        <w:rPr>
          <w:rFonts w:ascii="宋体" w:hAnsi="宋体" w:cs="宋体"/>
          <w:sz w:val="21"/>
          <w:szCs w:val="21"/>
        </w:rPr>
        <w:t>边际</w:t>
      </w:r>
      <w:r w:rsidR="0045632D" w:rsidRPr="00626E7F">
        <w:rPr>
          <w:rFonts w:ascii="宋体" w:hAnsi="宋体" w:cs="宋体" w:hint="eastAsia"/>
          <w:sz w:val="21"/>
          <w:szCs w:val="21"/>
        </w:rPr>
        <w:t>弹性法进行确定。将计算得到的所有栅格</w:t>
      </w:r>
      <w:r w:rsidR="00FC56C0" w:rsidRPr="00626E7F">
        <w:rPr>
          <w:rFonts w:ascii="宋体" w:hAnsi="宋体" w:cs="宋体" w:hint="eastAsia"/>
          <w:sz w:val="21"/>
          <w:szCs w:val="21"/>
        </w:rPr>
        <w:t>单元</w:t>
      </w:r>
      <w:r w:rsidR="0045632D" w:rsidRPr="00626E7F">
        <w:rPr>
          <w:rFonts w:ascii="宋体" w:hAnsi="宋体" w:cs="宋体" w:hint="eastAsia"/>
          <w:sz w:val="21"/>
          <w:szCs w:val="21"/>
        </w:rPr>
        <w:t>数据按照</w:t>
      </w:r>
      <w:r w:rsidRPr="00626E7F">
        <w:rPr>
          <w:rFonts w:ascii="宋体" w:hAnsi="宋体" w:cs="宋体" w:hint="eastAsia"/>
          <w:sz w:val="21"/>
          <w:szCs w:val="21"/>
        </w:rPr>
        <w:t>功能</w:t>
      </w:r>
      <w:r w:rsidR="0045632D" w:rsidRPr="00626E7F">
        <w:rPr>
          <w:rFonts w:ascii="宋体" w:hAnsi="宋体" w:cs="宋体" w:hint="eastAsia"/>
          <w:sz w:val="21"/>
          <w:szCs w:val="21"/>
        </w:rPr>
        <w:t>值</w:t>
      </w:r>
      <w:r w:rsidRPr="00626E7F">
        <w:rPr>
          <w:rFonts w:ascii="宋体" w:hAnsi="宋体" w:cs="宋体" w:hint="eastAsia"/>
          <w:sz w:val="21"/>
          <w:szCs w:val="21"/>
        </w:rPr>
        <w:t>从大到小排序，</w:t>
      </w:r>
      <w:r w:rsidR="00FC56C0" w:rsidRPr="00626E7F">
        <w:rPr>
          <w:rFonts w:ascii="宋体" w:hAnsi="宋体" w:cs="宋体" w:hint="eastAsia"/>
          <w:sz w:val="21"/>
          <w:szCs w:val="21"/>
        </w:rPr>
        <w:t>通过</w:t>
      </w:r>
      <w:r w:rsidRPr="00626E7F">
        <w:rPr>
          <w:rFonts w:ascii="宋体" w:hAnsi="宋体" w:cs="宋体" w:hint="eastAsia"/>
          <w:sz w:val="21"/>
          <w:szCs w:val="21"/>
        </w:rPr>
        <w:t>计算相应的</w:t>
      </w:r>
      <w:r w:rsidR="00FC56C0" w:rsidRPr="00626E7F">
        <w:rPr>
          <w:rFonts w:ascii="宋体" w:hAnsi="宋体" w:cs="宋体" w:hint="eastAsia"/>
          <w:sz w:val="21"/>
          <w:szCs w:val="21"/>
        </w:rPr>
        <w:t>入选重要</w:t>
      </w:r>
      <w:r w:rsidRPr="00626E7F">
        <w:rPr>
          <w:rFonts w:ascii="宋体" w:hAnsi="宋体" w:cs="宋体" w:hint="eastAsia"/>
          <w:sz w:val="21"/>
          <w:szCs w:val="21"/>
        </w:rPr>
        <w:t>生态功能</w:t>
      </w:r>
      <w:r w:rsidR="00FC56C0" w:rsidRPr="00626E7F">
        <w:rPr>
          <w:rFonts w:ascii="宋体" w:hAnsi="宋体" w:cs="宋体" w:hint="eastAsia"/>
          <w:sz w:val="21"/>
          <w:szCs w:val="21"/>
        </w:rPr>
        <w:t>空间</w:t>
      </w:r>
      <w:r w:rsidRPr="00626E7F">
        <w:rPr>
          <w:rFonts w:ascii="宋体" w:hAnsi="宋体" w:cs="宋体" w:hint="eastAsia"/>
          <w:sz w:val="21"/>
          <w:szCs w:val="21"/>
        </w:rPr>
        <w:t>面积</w:t>
      </w:r>
      <w:r w:rsidR="00FC56C0" w:rsidRPr="00626E7F">
        <w:rPr>
          <w:rFonts w:ascii="宋体" w:hAnsi="宋体" w:cs="宋体" w:hint="eastAsia"/>
          <w:sz w:val="21"/>
          <w:szCs w:val="21"/>
        </w:rPr>
        <w:t>和累计功能效率</w:t>
      </w:r>
      <w:r w:rsidRPr="00626E7F">
        <w:rPr>
          <w:rFonts w:ascii="宋体" w:hAnsi="宋体" w:cs="宋体" w:hint="eastAsia"/>
          <w:sz w:val="21"/>
          <w:szCs w:val="21"/>
        </w:rPr>
        <w:t>贡献</w:t>
      </w:r>
      <w:r w:rsidR="00FC56C0" w:rsidRPr="00626E7F">
        <w:rPr>
          <w:rFonts w:ascii="宋体" w:hAnsi="宋体" w:cs="宋体" w:hint="eastAsia"/>
          <w:sz w:val="21"/>
          <w:szCs w:val="21"/>
        </w:rPr>
        <w:t>所占总量的百分比关系进行判定，具体方式如下：</w:t>
      </w:r>
    </w:p>
    <w:p w14:paraId="2A1B6562" w14:textId="20E2F9EE" w:rsidR="00647D75" w:rsidRPr="00626E7F" w:rsidRDefault="00647D75">
      <w:pPr>
        <w:ind w:firstLine="420"/>
        <w:rPr>
          <w:rFonts w:ascii="宋体" w:hAnsi="宋体" w:cs="宋体"/>
          <w:sz w:val="21"/>
          <w:szCs w:val="21"/>
        </w:rPr>
      </w:pPr>
      <w:r w:rsidRPr="00626E7F">
        <w:rPr>
          <w:rFonts w:ascii="宋体" w:hAnsi="宋体" w:cs="宋体"/>
          <w:sz w:val="21"/>
          <w:szCs w:val="21"/>
        </w:rPr>
        <w:t>对各</w:t>
      </w:r>
      <w:proofErr w:type="gramStart"/>
      <w:r w:rsidR="00FC56C0" w:rsidRPr="00626E7F">
        <w:rPr>
          <w:rFonts w:ascii="宋体" w:hAnsi="宋体" w:cs="宋体" w:hint="eastAsia"/>
          <w:sz w:val="21"/>
          <w:szCs w:val="21"/>
        </w:rPr>
        <w:t>评价</w:t>
      </w:r>
      <w:r w:rsidR="0024767A" w:rsidRPr="00626E7F">
        <w:rPr>
          <w:rFonts w:ascii="宋体" w:hAnsi="宋体" w:cs="宋体" w:hint="eastAsia"/>
          <w:sz w:val="21"/>
          <w:szCs w:val="21"/>
        </w:rPr>
        <w:t>区</w:t>
      </w:r>
      <w:proofErr w:type="gramEnd"/>
      <w:r w:rsidR="0024767A" w:rsidRPr="00626E7F">
        <w:rPr>
          <w:rFonts w:ascii="宋体" w:hAnsi="宋体" w:cs="宋体" w:hint="eastAsia"/>
          <w:sz w:val="21"/>
          <w:szCs w:val="21"/>
        </w:rPr>
        <w:t>片（含若干功能值相同评价栅格单元）</w:t>
      </w:r>
      <w:r w:rsidRPr="00626E7F">
        <w:rPr>
          <w:rFonts w:ascii="宋体" w:hAnsi="宋体" w:cs="宋体"/>
          <w:sz w:val="21"/>
          <w:szCs w:val="21"/>
        </w:rPr>
        <w:t>按各自初始产值对应的水源涵养功能</w:t>
      </w:r>
      <w:r w:rsidR="00FC56C0" w:rsidRPr="00626E7F">
        <w:rPr>
          <w:rFonts w:ascii="宋体" w:hAnsi="宋体" w:cs="宋体" w:hint="eastAsia"/>
          <w:sz w:val="21"/>
          <w:szCs w:val="21"/>
        </w:rPr>
        <w:t>效益</w:t>
      </w:r>
      <w:r w:rsidRPr="00626E7F">
        <w:rPr>
          <w:rFonts w:ascii="宋体" w:hAnsi="宋体" w:cs="宋体"/>
          <w:sz w:val="21"/>
          <w:szCs w:val="21"/>
        </w:rPr>
        <w:t>自大到</w:t>
      </w:r>
      <w:proofErr w:type="gramStart"/>
      <w:r w:rsidRPr="00626E7F">
        <w:rPr>
          <w:rFonts w:ascii="宋体" w:hAnsi="宋体" w:cs="宋体"/>
          <w:sz w:val="21"/>
          <w:szCs w:val="21"/>
        </w:rPr>
        <w:t>小进行</w:t>
      </w:r>
      <w:proofErr w:type="gramEnd"/>
      <w:r w:rsidRPr="00626E7F">
        <w:rPr>
          <w:rFonts w:ascii="宋体" w:hAnsi="宋体" w:cs="宋体"/>
          <w:sz w:val="21"/>
          <w:szCs w:val="21"/>
        </w:rPr>
        <w:t>编号</w:t>
      </w:r>
      <w:r w:rsidR="002A30E3" w:rsidRPr="00626E7F">
        <w:rPr>
          <w:rFonts w:ascii="宋体" w:hAnsi="宋体" w:cs="宋体"/>
          <w:sz w:val="21"/>
          <w:szCs w:val="21"/>
        </w:rPr>
        <w:t xml:space="preserve">: </w:t>
      </w:r>
      <w:proofErr w:type="spellStart"/>
      <w:r w:rsidR="002A30E3" w:rsidRPr="00626E7F">
        <w:rPr>
          <w:rFonts w:ascii="宋体" w:hAnsi="宋体" w:cs="宋体"/>
          <w:sz w:val="21"/>
          <w:szCs w:val="21"/>
        </w:rPr>
        <w:t>i</w:t>
      </w:r>
      <w:proofErr w:type="spellEnd"/>
      <w:r w:rsidR="002A30E3" w:rsidRPr="00626E7F">
        <w:rPr>
          <w:rFonts w:ascii="宋体" w:hAnsi="宋体" w:cs="宋体"/>
          <w:sz w:val="21"/>
          <w:szCs w:val="21"/>
        </w:rPr>
        <w:t>=</w:t>
      </w:r>
      <w:proofErr w:type="gramStart"/>
      <w:r w:rsidR="002A30E3" w:rsidRPr="00626E7F">
        <w:rPr>
          <w:rFonts w:ascii="宋体" w:hAnsi="宋体" w:cs="宋体"/>
          <w:sz w:val="21"/>
          <w:szCs w:val="21"/>
        </w:rPr>
        <w:t>1 ,</w:t>
      </w:r>
      <w:proofErr w:type="gramEnd"/>
      <w:r w:rsidR="002A30E3" w:rsidRPr="00626E7F">
        <w:rPr>
          <w:rFonts w:ascii="宋体" w:hAnsi="宋体" w:cs="宋体"/>
          <w:sz w:val="21"/>
          <w:szCs w:val="21"/>
        </w:rPr>
        <w:t xml:space="preserve"> 2 , … , I</w:t>
      </w:r>
      <w:r w:rsidR="002A30E3" w:rsidRPr="00626E7F">
        <w:rPr>
          <w:rFonts w:ascii="宋体" w:hAnsi="宋体" w:cs="宋体" w:hint="eastAsia"/>
          <w:sz w:val="21"/>
          <w:szCs w:val="21"/>
        </w:rPr>
        <w:t>。</w:t>
      </w:r>
      <w:r w:rsidRPr="00626E7F">
        <w:rPr>
          <w:rFonts w:ascii="宋体" w:hAnsi="宋体" w:cs="宋体"/>
          <w:sz w:val="21"/>
          <w:szCs w:val="21"/>
        </w:rPr>
        <w:t>共I个</w:t>
      </w:r>
      <w:r w:rsidR="0024767A" w:rsidRPr="00626E7F">
        <w:rPr>
          <w:rFonts w:ascii="宋体" w:hAnsi="宋体" w:cs="宋体" w:hint="eastAsia"/>
          <w:sz w:val="21"/>
          <w:szCs w:val="21"/>
        </w:rPr>
        <w:t>区片</w:t>
      </w:r>
      <w:r w:rsidRPr="00626E7F">
        <w:rPr>
          <w:rFonts w:ascii="宋体" w:hAnsi="宋体" w:cs="宋体"/>
          <w:sz w:val="21"/>
          <w:szCs w:val="21"/>
        </w:rPr>
        <w:t>。</w:t>
      </w:r>
    </w:p>
    <w:p w14:paraId="780D26F5" w14:textId="76FA5259" w:rsidR="00647D75" w:rsidRPr="00626E7F" w:rsidRDefault="00FC56C0">
      <w:pPr>
        <w:ind w:firstLine="420"/>
        <w:rPr>
          <w:rFonts w:ascii="宋体" w:hAnsi="宋体" w:cs="宋体"/>
          <w:sz w:val="21"/>
          <w:szCs w:val="21"/>
        </w:rPr>
      </w:pPr>
      <w:r w:rsidRPr="00626E7F">
        <w:rPr>
          <w:rFonts w:ascii="宋体" w:hAnsi="宋体" w:cs="宋体" w:hint="eastAsia"/>
          <w:sz w:val="21"/>
          <w:szCs w:val="21"/>
        </w:rPr>
        <w:t>入选重要空间面积为依据功能值从大到小</w:t>
      </w:r>
      <w:r w:rsidR="00E51C27" w:rsidRPr="00626E7F">
        <w:rPr>
          <w:rFonts w:ascii="宋体" w:hAnsi="宋体" w:cs="宋体" w:hint="eastAsia"/>
          <w:sz w:val="21"/>
          <w:szCs w:val="21"/>
        </w:rPr>
        <w:t>所选定的</w:t>
      </w:r>
      <w:r w:rsidRPr="00626E7F">
        <w:rPr>
          <w:rFonts w:ascii="宋体" w:hAnsi="宋体" w:cs="宋体" w:hint="eastAsia"/>
          <w:sz w:val="21"/>
          <w:szCs w:val="21"/>
        </w:rPr>
        <w:t>各</w:t>
      </w:r>
      <w:r w:rsidR="0024767A" w:rsidRPr="00626E7F">
        <w:rPr>
          <w:rFonts w:ascii="宋体" w:hAnsi="宋体" w:cs="宋体" w:hint="eastAsia"/>
          <w:sz w:val="21"/>
          <w:szCs w:val="21"/>
        </w:rPr>
        <w:t>区片</w:t>
      </w:r>
      <w:r w:rsidR="00647D75" w:rsidRPr="00626E7F">
        <w:rPr>
          <w:rFonts w:ascii="宋体" w:hAnsi="宋体" w:cs="宋体" w:hint="eastAsia"/>
          <w:sz w:val="21"/>
          <w:szCs w:val="21"/>
        </w:rPr>
        <w:t>面积的依次累积，计算公式如下</w:t>
      </w:r>
      <w:r w:rsidR="00647D75" w:rsidRPr="00626E7F">
        <w:rPr>
          <w:rFonts w:ascii="宋体" w:hAnsi="宋体" w:cs="宋体"/>
          <w:sz w:val="21"/>
          <w:szCs w:val="21"/>
        </w:rPr>
        <w:t>：</w:t>
      </w:r>
    </w:p>
    <w:p w14:paraId="2B9C7459" w14:textId="6493923C" w:rsidR="00647D75" w:rsidRPr="00626E7F" w:rsidRDefault="00CF5A39" w:rsidP="002437FE">
      <w:pPr>
        <w:ind w:firstLine="420"/>
        <w:rPr>
          <w:rFonts w:ascii="宋体" w:hAnsi="宋体" w:cs="宋体"/>
          <w:sz w:val="21"/>
          <w:szCs w:val="21"/>
        </w:rPr>
      </w:pPr>
      <m:oMath>
        <m:sSup>
          <m:sSupPr>
            <m:ctrlPr>
              <w:rPr>
                <w:rFonts w:ascii="Cambria Math" w:hAnsi="Cambria Math" w:cs="宋体"/>
                <w:sz w:val="21"/>
                <w:szCs w:val="21"/>
              </w:rPr>
            </m:ctrlPr>
          </m:sSupPr>
          <m:e>
            <m:r>
              <w:rPr>
                <w:rFonts w:ascii="Cambria Math" w:hAnsi="Cambria Math" w:cs="宋体"/>
                <w:sz w:val="21"/>
                <w:szCs w:val="21"/>
              </w:rPr>
              <m:t>S</m:t>
            </m:r>
          </m:e>
          <m:sup>
            <m:r>
              <m:rPr>
                <m:sty m:val="p"/>
              </m:rPr>
              <w:rPr>
                <w:rFonts w:ascii="Cambria Math" w:hAnsi="Cambria Math" w:cs="宋体"/>
                <w:sz w:val="21"/>
                <w:szCs w:val="21"/>
              </w:rPr>
              <m:t>*</m:t>
            </m:r>
          </m:sup>
        </m:sSup>
        <m:r>
          <m:rPr>
            <m:sty m:val="p"/>
          </m:rPr>
          <w:rPr>
            <w:rFonts w:ascii="Cambria Math" w:hAnsi="Cambria Math" w:cs="宋体"/>
            <w:sz w:val="21"/>
            <w:szCs w:val="21"/>
          </w:rPr>
          <m:t>=</m:t>
        </m:r>
        <m:nary>
          <m:naryPr>
            <m:chr m:val="∑"/>
            <m:limLoc m:val="undOvr"/>
            <m:ctrlPr>
              <w:rPr>
                <w:rFonts w:ascii="Cambria Math" w:hAnsi="Cambria Math" w:cs="宋体"/>
                <w:sz w:val="21"/>
                <w:szCs w:val="21"/>
              </w:rPr>
            </m:ctrlPr>
          </m:naryPr>
          <m:sub>
            <m:r>
              <m:rPr>
                <m:sty m:val="p"/>
              </m:rPr>
              <w:rPr>
                <w:rFonts w:ascii="Cambria Math" w:hAnsi="Cambria Math" w:cs="宋体"/>
                <w:sz w:val="21"/>
                <w:szCs w:val="21"/>
              </w:rPr>
              <m:t>1</m:t>
            </m:r>
          </m:sub>
          <m:sup>
            <m:r>
              <w:rPr>
                <w:rFonts w:ascii="Cambria Math" w:hAnsi="Cambria Math" w:cs="宋体"/>
                <w:sz w:val="21"/>
                <w:szCs w:val="21"/>
              </w:rPr>
              <m:t>I</m:t>
            </m:r>
          </m:sup>
          <m:e>
            <m:sSub>
              <m:sSubPr>
                <m:ctrlPr>
                  <w:rPr>
                    <w:rFonts w:ascii="Cambria Math" w:hAnsi="Cambria Math" w:cs="宋体"/>
                    <w:sz w:val="21"/>
                    <w:szCs w:val="21"/>
                  </w:rPr>
                </m:ctrlPr>
              </m:sSubPr>
              <m:e>
                <m:r>
                  <w:rPr>
                    <w:rFonts w:ascii="Cambria Math" w:hAnsi="Cambria Math" w:cs="宋体"/>
                    <w:sz w:val="21"/>
                    <w:szCs w:val="21"/>
                  </w:rPr>
                  <m:t>S</m:t>
                </m:r>
              </m:e>
              <m:sub>
                <m:r>
                  <w:rPr>
                    <w:rFonts w:ascii="Cambria Math" w:hAnsi="Cambria Math" w:cs="宋体"/>
                    <w:sz w:val="21"/>
                    <w:szCs w:val="21"/>
                  </w:rPr>
                  <m:t>i</m:t>
                </m:r>
              </m:sub>
            </m:sSub>
          </m:e>
        </m:nary>
      </m:oMath>
      <w:r w:rsidR="001E4B1E" w:rsidRPr="00626E7F">
        <w:rPr>
          <w:rFonts w:ascii="宋体" w:hAnsi="宋体" w:cs="宋体"/>
          <w:sz w:val="21"/>
          <w:szCs w:val="21"/>
        </w:rPr>
        <w:t xml:space="preserve">                               </w:t>
      </w:r>
      <w:r w:rsidR="001E4B1E" w:rsidRPr="00626E7F">
        <w:rPr>
          <w:rFonts w:ascii="宋体" w:hAnsi="宋体" w:cs="宋体" w:hint="eastAsia"/>
          <w:sz w:val="21"/>
          <w:szCs w:val="21"/>
        </w:rPr>
        <w:t>（</w:t>
      </w:r>
      <w:r w:rsidR="001E4B1E" w:rsidRPr="00626E7F">
        <w:rPr>
          <w:rFonts w:ascii="宋体" w:hAnsi="宋体" w:cs="宋体"/>
          <w:sz w:val="21"/>
          <w:szCs w:val="21"/>
        </w:rPr>
        <w:t>2</w:t>
      </w:r>
      <w:r w:rsidR="001E4B1E" w:rsidRPr="00626E7F">
        <w:rPr>
          <w:rFonts w:ascii="宋体" w:hAnsi="宋体" w:cs="宋体" w:hint="eastAsia"/>
          <w:sz w:val="21"/>
          <w:szCs w:val="21"/>
        </w:rPr>
        <w:t>）</w:t>
      </w:r>
    </w:p>
    <w:p w14:paraId="2C28512D" w14:textId="5958E4C1" w:rsidR="00647D75" w:rsidRPr="00626E7F" w:rsidRDefault="00FC56C0">
      <w:pPr>
        <w:ind w:firstLine="420"/>
        <w:rPr>
          <w:rFonts w:ascii="宋体" w:hAnsi="宋体" w:cs="宋体"/>
          <w:sz w:val="21"/>
          <w:szCs w:val="21"/>
        </w:rPr>
      </w:pPr>
      <w:r w:rsidRPr="00626E7F">
        <w:rPr>
          <w:rFonts w:ascii="宋体" w:hAnsi="宋体" w:cs="宋体" w:hint="eastAsia"/>
          <w:sz w:val="21"/>
          <w:szCs w:val="21"/>
        </w:rPr>
        <w:t>入选</w:t>
      </w:r>
      <w:r w:rsidR="00647D75" w:rsidRPr="00626E7F">
        <w:rPr>
          <w:rFonts w:ascii="宋体" w:hAnsi="宋体" w:cs="宋体" w:hint="eastAsia"/>
          <w:sz w:val="21"/>
          <w:szCs w:val="21"/>
        </w:rPr>
        <w:t>面积增加时，水源涵养功能处于累积</w:t>
      </w:r>
      <w:r w:rsidRPr="00626E7F">
        <w:rPr>
          <w:rFonts w:ascii="宋体" w:hAnsi="宋体" w:cs="宋体" w:hint="eastAsia"/>
          <w:sz w:val="21"/>
          <w:szCs w:val="21"/>
        </w:rPr>
        <w:t>增加</w:t>
      </w:r>
      <w:r w:rsidR="00647D75" w:rsidRPr="00626E7F">
        <w:rPr>
          <w:rFonts w:ascii="宋体" w:hAnsi="宋体" w:cs="宋体" w:hint="eastAsia"/>
          <w:sz w:val="21"/>
          <w:szCs w:val="21"/>
        </w:rPr>
        <w:t>状态</w:t>
      </w:r>
      <w:r w:rsidRPr="00626E7F">
        <w:rPr>
          <w:rFonts w:ascii="宋体" w:hAnsi="宋体" w:cs="宋体" w:hint="eastAsia"/>
          <w:sz w:val="21"/>
          <w:szCs w:val="21"/>
        </w:rPr>
        <w:t>，</w:t>
      </w:r>
      <w:r w:rsidR="00647D75" w:rsidRPr="00626E7F">
        <w:rPr>
          <w:rFonts w:ascii="宋体" w:hAnsi="宋体" w:cs="宋体"/>
          <w:sz w:val="21"/>
          <w:szCs w:val="21"/>
        </w:rPr>
        <w:t>功能累积增量</w:t>
      </w:r>
      <w:r w:rsidR="00647D75" w:rsidRPr="00626E7F">
        <w:rPr>
          <w:rFonts w:ascii="宋体" w:hAnsi="宋体" w:cs="宋体" w:hint="eastAsia"/>
          <w:sz w:val="21"/>
          <w:szCs w:val="21"/>
        </w:rPr>
        <w:t>为各</w:t>
      </w:r>
      <w:r w:rsidRPr="00626E7F">
        <w:rPr>
          <w:rFonts w:ascii="宋体" w:hAnsi="宋体" w:cs="宋体" w:hint="eastAsia"/>
          <w:sz w:val="21"/>
          <w:szCs w:val="21"/>
        </w:rPr>
        <w:t>入选单元</w:t>
      </w:r>
      <w:r w:rsidR="00647D75" w:rsidRPr="00626E7F">
        <w:rPr>
          <w:rFonts w:ascii="宋体" w:hAnsi="宋体" w:cs="宋体" w:hint="eastAsia"/>
          <w:sz w:val="21"/>
          <w:szCs w:val="21"/>
        </w:rPr>
        <w:t>水源涵养功能的依次累积，计算公式如下</w:t>
      </w:r>
      <w:r w:rsidR="00647D75" w:rsidRPr="00626E7F">
        <w:rPr>
          <w:rFonts w:ascii="宋体" w:hAnsi="宋体" w:cs="宋体"/>
          <w:sz w:val="21"/>
          <w:szCs w:val="21"/>
        </w:rPr>
        <w:t>：</w:t>
      </w:r>
    </w:p>
    <w:p w14:paraId="21BEF2D5" w14:textId="24057D68" w:rsidR="00647D75" w:rsidRPr="00626E7F" w:rsidRDefault="00CF5A39" w:rsidP="002437FE">
      <w:pPr>
        <w:ind w:firstLine="420"/>
        <w:rPr>
          <w:rFonts w:ascii="宋体" w:hAnsi="宋体" w:cs="宋体"/>
          <w:sz w:val="21"/>
          <w:szCs w:val="21"/>
        </w:rPr>
      </w:pPr>
      <m:oMath>
        <m:sSup>
          <m:sSupPr>
            <m:ctrlPr>
              <w:rPr>
                <w:rFonts w:ascii="Cambria Math" w:hAnsi="Cambria Math" w:cs="宋体"/>
                <w:sz w:val="21"/>
                <w:szCs w:val="21"/>
              </w:rPr>
            </m:ctrlPr>
          </m:sSupPr>
          <m:e>
            <m:r>
              <w:rPr>
                <w:rFonts w:ascii="Cambria Math" w:hAnsi="Cambria Math" w:cs="宋体"/>
                <w:sz w:val="21"/>
                <w:szCs w:val="21"/>
              </w:rPr>
              <m:t>W</m:t>
            </m:r>
          </m:e>
          <m:sup>
            <m:r>
              <m:rPr>
                <m:sty m:val="p"/>
              </m:rPr>
              <w:rPr>
                <w:rFonts w:ascii="Cambria Math" w:hAnsi="Cambria Math" w:cs="宋体"/>
                <w:sz w:val="21"/>
                <w:szCs w:val="21"/>
              </w:rPr>
              <m:t>*</m:t>
            </m:r>
          </m:sup>
        </m:sSup>
        <m:r>
          <m:rPr>
            <m:sty m:val="p"/>
          </m:rPr>
          <w:rPr>
            <w:rFonts w:ascii="Cambria Math" w:hAnsi="Cambria Math" w:cs="宋体"/>
            <w:sz w:val="21"/>
            <w:szCs w:val="21"/>
          </w:rPr>
          <m:t>=</m:t>
        </m:r>
        <m:nary>
          <m:naryPr>
            <m:chr m:val="∑"/>
            <m:limLoc m:val="undOvr"/>
            <m:ctrlPr>
              <w:rPr>
                <w:rFonts w:ascii="Cambria Math" w:hAnsi="Cambria Math" w:cs="宋体"/>
                <w:sz w:val="21"/>
                <w:szCs w:val="21"/>
              </w:rPr>
            </m:ctrlPr>
          </m:naryPr>
          <m:sub>
            <m:r>
              <m:rPr>
                <m:sty m:val="p"/>
              </m:rPr>
              <w:rPr>
                <w:rFonts w:ascii="Cambria Math" w:hAnsi="Cambria Math" w:cs="宋体"/>
                <w:sz w:val="21"/>
                <w:szCs w:val="21"/>
              </w:rPr>
              <m:t>1</m:t>
            </m:r>
          </m:sub>
          <m:sup>
            <m:r>
              <w:rPr>
                <w:rFonts w:ascii="Cambria Math" w:hAnsi="Cambria Math" w:cs="宋体"/>
                <w:sz w:val="21"/>
                <w:szCs w:val="21"/>
              </w:rPr>
              <m:t>I</m:t>
            </m:r>
          </m:sup>
          <m:e>
            <m:sSub>
              <m:sSubPr>
                <m:ctrlPr>
                  <w:rPr>
                    <w:rFonts w:ascii="Cambria Math" w:hAnsi="Cambria Math" w:cs="宋体"/>
                    <w:sz w:val="21"/>
                    <w:szCs w:val="21"/>
                  </w:rPr>
                </m:ctrlPr>
              </m:sSubPr>
              <m:e>
                <m:r>
                  <w:rPr>
                    <w:rFonts w:ascii="Cambria Math" w:hAnsi="Cambria Math" w:cs="宋体"/>
                    <w:sz w:val="21"/>
                    <w:szCs w:val="21"/>
                  </w:rPr>
                  <m:t>W</m:t>
                </m:r>
              </m:e>
              <m:sub>
                <m:r>
                  <w:rPr>
                    <w:rFonts w:ascii="Cambria Math" w:hAnsi="Cambria Math" w:cs="宋体"/>
                    <w:sz w:val="21"/>
                    <w:szCs w:val="21"/>
                  </w:rPr>
                  <m:t>i</m:t>
                </m:r>
              </m:sub>
            </m:sSub>
          </m:e>
        </m:nary>
      </m:oMath>
      <w:r w:rsidR="001E4B1E" w:rsidRPr="00626E7F">
        <w:rPr>
          <w:rFonts w:ascii="宋体" w:hAnsi="宋体" w:cs="宋体"/>
          <w:sz w:val="21"/>
          <w:szCs w:val="21"/>
        </w:rPr>
        <w:t xml:space="preserve">                              </w:t>
      </w:r>
      <w:r w:rsidR="001E4B1E" w:rsidRPr="00626E7F">
        <w:rPr>
          <w:rFonts w:ascii="宋体" w:hAnsi="宋体" w:cs="宋体" w:hint="eastAsia"/>
          <w:sz w:val="21"/>
          <w:szCs w:val="21"/>
        </w:rPr>
        <w:t>（</w:t>
      </w:r>
      <w:r w:rsidR="001E4B1E" w:rsidRPr="00626E7F">
        <w:rPr>
          <w:rFonts w:ascii="宋体" w:hAnsi="宋体" w:cs="宋体"/>
          <w:sz w:val="21"/>
          <w:szCs w:val="21"/>
        </w:rPr>
        <w:t>3</w:t>
      </w:r>
      <w:r w:rsidR="001E4B1E" w:rsidRPr="00626E7F">
        <w:rPr>
          <w:rFonts w:ascii="宋体" w:hAnsi="宋体" w:cs="宋体" w:hint="eastAsia"/>
          <w:sz w:val="21"/>
          <w:szCs w:val="21"/>
        </w:rPr>
        <w:t>）</w:t>
      </w:r>
    </w:p>
    <w:p w14:paraId="357693CC" w14:textId="5DD51E5C" w:rsidR="00647D75" w:rsidRPr="00626E7F" w:rsidRDefault="00647D75">
      <w:pPr>
        <w:ind w:firstLine="420"/>
        <w:rPr>
          <w:rFonts w:ascii="宋体" w:hAnsi="宋体" w:cs="宋体"/>
          <w:sz w:val="21"/>
          <w:szCs w:val="21"/>
        </w:rPr>
      </w:pPr>
      <w:r w:rsidRPr="00626E7F">
        <w:rPr>
          <w:rFonts w:ascii="宋体" w:hAnsi="宋体" w:cs="宋体" w:hint="eastAsia"/>
          <w:sz w:val="21"/>
          <w:szCs w:val="21"/>
        </w:rPr>
        <w:t>以此，</w:t>
      </w:r>
      <w:r w:rsidRPr="00626E7F">
        <w:rPr>
          <w:rFonts w:ascii="宋体" w:hAnsi="宋体" w:cs="宋体"/>
          <w:sz w:val="21"/>
          <w:szCs w:val="21"/>
        </w:rPr>
        <w:t>分别计算</w:t>
      </w:r>
      <w:r w:rsidRPr="00626E7F">
        <w:rPr>
          <w:rFonts w:ascii="宋体" w:hAnsi="宋体" w:cs="宋体" w:hint="eastAsia"/>
          <w:sz w:val="21"/>
          <w:szCs w:val="21"/>
        </w:rPr>
        <w:t>其</w:t>
      </w:r>
      <w:r w:rsidRPr="00626E7F">
        <w:rPr>
          <w:rFonts w:ascii="宋体" w:hAnsi="宋体" w:cs="宋体"/>
          <w:sz w:val="21"/>
          <w:szCs w:val="21"/>
        </w:rPr>
        <w:t>增量占各自总量的</w:t>
      </w:r>
      <w:r w:rsidR="0024767A" w:rsidRPr="00626E7F">
        <w:rPr>
          <w:rFonts w:ascii="宋体" w:hAnsi="宋体" w:cs="宋体" w:hint="eastAsia"/>
          <w:sz w:val="21"/>
          <w:szCs w:val="21"/>
        </w:rPr>
        <w:t>百分比</w:t>
      </w:r>
      <w:r w:rsidRPr="00626E7F">
        <w:rPr>
          <w:rFonts w:ascii="宋体" w:hAnsi="宋体" w:cs="宋体" w:hint="eastAsia"/>
          <w:sz w:val="21"/>
          <w:szCs w:val="21"/>
        </w:rPr>
        <w:t>，</w:t>
      </w:r>
      <w:r w:rsidR="0024767A" w:rsidRPr="00626E7F">
        <w:rPr>
          <w:rFonts w:ascii="宋体" w:hAnsi="宋体" w:cs="宋体" w:hint="eastAsia"/>
          <w:sz w:val="21"/>
          <w:szCs w:val="21"/>
        </w:rPr>
        <w:t>入选</w:t>
      </w:r>
      <w:r w:rsidRPr="00626E7F">
        <w:rPr>
          <w:rFonts w:ascii="宋体" w:hAnsi="宋体" w:cs="宋体"/>
          <w:sz w:val="21"/>
          <w:szCs w:val="21"/>
        </w:rPr>
        <w:t>面积增量占比</w:t>
      </w:r>
      <w:r w:rsidRPr="00626E7F">
        <w:rPr>
          <w:rFonts w:ascii="宋体" w:hAnsi="宋体" w:cs="宋体" w:hint="eastAsia"/>
          <w:sz w:val="21"/>
          <w:szCs w:val="21"/>
        </w:rPr>
        <w:t>计算公式如下</w:t>
      </w:r>
      <w:r w:rsidRPr="00626E7F">
        <w:rPr>
          <w:rFonts w:ascii="宋体" w:hAnsi="宋体" w:cs="宋体"/>
          <w:sz w:val="21"/>
          <w:szCs w:val="21"/>
        </w:rPr>
        <w:t>：</w:t>
      </w:r>
    </w:p>
    <w:p w14:paraId="2110B85A" w14:textId="1EA78267" w:rsidR="00647D75" w:rsidRPr="00626E7F" w:rsidRDefault="00CF5A39" w:rsidP="002437FE">
      <w:pPr>
        <w:ind w:firstLine="420"/>
        <w:rPr>
          <w:rFonts w:ascii="宋体" w:hAnsi="宋体" w:cs="宋体"/>
          <w:sz w:val="21"/>
          <w:szCs w:val="21"/>
        </w:rPr>
      </w:pPr>
      <m:oMath>
        <m:bar>
          <m:barPr>
            <m:pos m:val="top"/>
            <m:ctrlPr>
              <w:rPr>
                <w:rFonts w:ascii="Cambria Math" w:hAnsi="Cambria Math" w:cs="宋体"/>
                <w:sz w:val="21"/>
                <w:szCs w:val="21"/>
              </w:rPr>
            </m:ctrlPr>
          </m:barPr>
          <m:e>
            <m:r>
              <w:rPr>
                <w:rFonts w:ascii="Cambria Math" w:hAnsi="Cambria Math" w:cs="宋体"/>
                <w:sz w:val="21"/>
                <w:szCs w:val="21"/>
              </w:rPr>
              <m:t>S</m:t>
            </m:r>
          </m:e>
        </m:bar>
        <m:r>
          <m:rPr>
            <m:sty m:val="p"/>
          </m:rPr>
          <w:rPr>
            <w:rFonts w:ascii="Cambria Math" w:hAnsi="Cambria Math" w:cs="宋体"/>
            <w:sz w:val="21"/>
            <w:szCs w:val="21"/>
          </w:rPr>
          <m:t>=</m:t>
        </m:r>
        <m:f>
          <m:fPr>
            <m:type m:val="skw"/>
            <m:ctrlPr>
              <w:rPr>
                <w:rFonts w:ascii="Cambria Math" w:hAnsi="Cambria Math" w:cs="宋体"/>
                <w:sz w:val="21"/>
                <w:szCs w:val="21"/>
              </w:rPr>
            </m:ctrlPr>
          </m:fPr>
          <m:num>
            <m:sSubSup>
              <m:sSubSupPr>
                <m:ctrlPr>
                  <w:rPr>
                    <w:rFonts w:ascii="Cambria Math" w:hAnsi="Cambria Math" w:cs="宋体"/>
                    <w:sz w:val="21"/>
                    <w:szCs w:val="21"/>
                  </w:rPr>
                </m:ctrlPr>
              </m:sSubSupPr>
              <m:e>
                <m:r>
                  <w:rPr>
                    <w:rFonts w:ascii="Cambria Math" w:hAnsi="Cambria Math" w:cs="宋体"/>
                    <w:sz w:val="21"/>
                    <w:szCs w:val="21"/>
                  </w:rPr>
                  <m:t>S</m:t>
                </m:r>
              </m:e>
              <m:sub>
                <m:r>
                  <w:rPr>
                    <w:rFonts w:ascii="Cambria Math" w:hAnsi="Cambria Math" w:cs="宋体"/>
                    <w:sz w:val="21"/>
                    <w:szCs w:val="21"/>
                  </w:rPr>
                  <m:t>i</m:t>
                </m:r>
              </m:sub>
              <m:sup>
                <m:r>
                  <m:rPr>
                    <m:sty m:val="p"/>
                  </m:rPr>
                  <w:rPr>
                    <w:rFonts w:ascii="Cambria Math" w:hAnsi="Cambria Math" w:cs="宋体"/>
                    <w:sz w:val="21"/>
                    <w:szCs w:val="21"/>
                  </w:rPr>
                  <m:t>*</m:t>
                </m:r>
              </m:sup>
            </m:sSubSup>
          </m:num>
          <m:den>
            <m:sSubSup>
              <m:sSubSupPr>
                <m:ctrlPr>
                  <w:rPr>
                    <w:rFonts w:ascii="Cambria Math" w:hAnsi="Cambria Math" w:cs="宋体"/>
                    <w:sz w:val="21"/>
                    <w:szCs w:val="21"/>
                  </w:rPr>
                </m:ctrlPr>
              </m:sSubSupPr>
              <m:e>
                <m:r>
                  <w:rPr>
                    <w:rFonts w:ascii="Cambria Math" w:hAnsi="Cambria Math" w:cs="宋体"/>
                    <w:sz w:val="21"/>
                    <w:szCs w:val="21"/>
                  </w:rPr>
                  <m:t>S</m:t>
                </m:r>
              </m:e>
              <m:sub>
                <m:r>
                  <w:rPr>
                    <w:rFonts w:ascii="Cambria Math" w:hAnsi="Cambria Math" w:cs="宋体"/>
                    <w:sz w:val="21"/>
                    <w:szCs w:val="21"/>
                  </w:rPr>
                  <m:t>I</m:t>
                </m:r>
              </m:sub>
              <m:sup>
                <m:r>
                  <m:rPr>
                    <m:sty m:val="p"/>
                  </m:rPr>
                  <w:rPr>
                    <w:rFonts w:ascii="Cambria Math" w:hAnsi="Cambria Math" w:cs="宋体"/>
                    <w:sz w:val="21"/>
                    <w:szCs w:val="21"/>
                  </w:rPr>
                  <m:t>*</m:t>
                </m:r>
              </m:sup>
            </m:sSubSup>
          </m:den>
        </m:f>
      </m:oMath>
      <w:r w:rsidR="001E4B1E" w:rsidRPr="00626E7F">
        <w:rPr>
          <w:rFonts w:ascii="宋体" w:hAnsi="宋体" w:cs="宋体"/>
          <w:sz w:val="21"/>
          <w:szCs w:val="21"/>
        </w:rPr>
        <w:t xml:space="preserve">                              </w:t>
      </w:r>
      <w:r w:rsidR="001E4B1E" w:rsidRPr="00626E7F">
        <w:rPr>
          <w:rFonts w:ascii="宋体" w:hAnsi="宋体" w:cs="宋体" w:hint="eastAsia"/>
          <w:sz w:val="21"/>
          <w:szCs w:val="21"/>
        </w:rPr>
        <w:t>（</w:t>
      </w:r>
      <w:r w:rsidR="001E4B1E" w:rsidRPr="00626E7F">
        <w:rPr>
          <w:rFonts w:ascii="宋体" w:hAnsi="宋体" w:cs="宋体"/>
          <w:sz w:val="21"/>
          <w:szCs w:val="21"/>
        </w:rPr>
        <w:t>4</w:t>
      </w:r>
      <w:r w:rsidR="001E4B1E" w:rsidRPr="00626E7F">
        <w:rPr>
          <w:rFonts w:ascii="宋体" w:hAnsi="宋体" w:cs="宋体" w:hint="eastAsia"/>
          <w:sz w:val="21"/>
          <w:szCs w:val="21"/>
        </w:rPr>
        <w:t>）</w:t>
      </w:r>
    </w:p>
    <w:p w14:paraId="197D13DD" w14:textId="77777777" w:rsidR="00647D75" w:rsidRPr="00626E7F" w:rsidRDefault="00647D75">
      <w:pPr>
        <w:ind w:firstLine="420"/>
        <w:rPr>
          <w:rFonts w:ascii="宋体" w:hAnsi="宋体" w:cs="宋体"/>
          <w:sz w:val="21"/>
          <w:szCs w:val="21"/>
        </w:rPr>
      </w:pPr>
      <w:r w:rsidRPr="00626E7F">
        <w:rPr>
          <w:rFonts w:ascii="宋体" w:hAnsi="宋体" w:cs="宋体"/>
          <w:sz w:val="21"/>
          <w:szCs w:val="21"/>
        </w:rPr>
        <w:t>水源涵养功能累积增量占比</w:t>
      </w:r>
      <w:r w:rsidRPr="00626E7F">
        <w:rPr>
          <w:rFonts w:ascii="宋体" w:hAnsi="宋体" w:cs="宋体" w:hint="eastAsia"/>
          <w:sz w:val="21"/>
          <w:szCs w:val="21"/>
        </w:rPr>
        <w:t>计算公式如下</w:t>
      </w:r>
      <w:r w:rsidRPr="00626E7F">
        <w:rPr>
          <w:rFonts w:ascii="宋体" w:hAnsi="宋体" w:cs="宋体"/>
          <w:sz w:val="21"/>
          <w:szCs w:val="21"/>
        </w:rPr>
        <w:t>：</w:t>
      </w:r>
    </w:p>
    <w:p w14:paraId="6E6FBD7B" w14:textId="3422F657" w:rsidR="00647D75" w:rsidRPr="00626E7F" w:rsidRDefault="00CF5A39" w:rsidP="002437FE">
      <w:pPr>
        <w:ind w:firstLine="420"/>
        <w:rPr>
          <w:rFonts w:ascii="宋体" w:hAnsi="宋体" w:cs="宋体"/>
          <w:sz w:val="21"/>
          <w:szCs w:val="21"/>
        </w:rPr>
      </w:pPr>
      <m:oMath>
        <m:acc>
          <m:accPr>
            <m:chr m:val="̅"/>
            <m:ctrlPr>
              <w:rPr>
                <w:rFonts w:ascii="Cambria Math" w:hAnsi="Cambria Math" w:cs="宋体"/>
                <w:sz w:val="21"/>
                <w:szCs w:val="21"/>
              </w:rPr>
            </m:ctrlPr>
          </m:accPr>
          <m:e>
            <m:r>
              <w:rPr>
                <w:rFonts w:ascii="Cambria Math" w:hAnsi="Cambria Math" w:cs="宋体"/>
                <w:sz w:val="21"/>
                <w:szCs w:val="21"/>
              </w:rPr>
              <m:t>W</m:t>
            </m:r>
          </m:e>
        </m:acc>
        <m:r>
          <m:rPr>
            <m:sty m:val="p"/>
          </m:rPr>
          <w:rPr>
            <w:rFonts w:ascii="Cambria Math" w:hAnsi="Cambria Math" w:cs="宋体"/>
            <w:sz w:val="21"/>
            <w:szCs w:val="21"/>
          </w:rPr>
          <m:t>=</m:t>
        </m:r>
        <m:f>
          <m:fPr>
            <m:type m:val="skw"/>
            <m:ctrlPr>
              <w:rPr>
                <w:rFonts w:ascii="Cambria Math" w:hAnsi="Cambria Math" w:cs="宋体"/>
                <w:sz w:val="21"/>
                <w:szCs w:val="21"/>
              </w:rPr>
            </m:ctrlPr>
          </m:fPr>
          <m:num>
            <m:sSubSup>
              <m:sSubSupPr>
                <m:ctrlPr>
                  <w:rPr>
                    <w:rFonts w:ascii="Cambria Math" w:hAnsi="Cambria Math" w:cs="宋体"/>
                    <w:sz w:val="21"/>
                    <w:szCs w:val="21"/>
                  </w:rPr>
                </m:ctrlPr>
              </m:sSubSupPr>
              <m:e>
                <m:r>
                  <w:rPr>
                    <w:rFonts w:ascii="Cambria Math" w:hAnsi="Cambria Math" w:cs="宋体"/>
                    <w:sz w:val="21"/>
                    <w:szCs w:val="21"/>
                  </w:rPr>
                  <m:t>W</m:t>
                </m:r>
              </m:e>
              <m:sub>
                <m:r>
                  <w:rPr>
                    <w:rFonts w:ascii="Cambria Math" w:hAnsi="Cambria Math" w:cs="宋体"/>
                    <w:sz w:val="21"/>
                    <w:szCs w:val="21"/>
                  </w:rPr>
                  <m:t>i</m:t>
                </m:r>
              </m:sub>
              <m:sup>
                <m:r>
                  <m:rPr>
                    <m:sty m:val="p"/>
                  </m:rPr>
                  <w:rPr>
                    <w:rFonts w:ascii="Cambria Math" w:hAnsi="Cambria Math" w:cs="宋体"/>
                    <w:sz w:val="21"/>
                    <w:szCs w:val="21"/>
                  </w:rPr>
                  <m:t>*</m:t>
                </m:r>
              </m:sup>
            </m:sSubSup>
          </m:num>
          <m:den>
            <m:sSubSup>
              <m:sSubSupPr>
                <m:ctrlPr>
                  <w:rPr>
                    <w:rFonts w:ascii="Cambria Math" w:hAnsi="Cambria Math" w:cs="宋体"/>
                    <w:sz w:val="21"/>
                    <w:szCs w:val="21"/>
                  </w:rPr>
                </m:ctrlPr>
              </m:sSubSupPr>
              <m:e>
                <m:r>
                  <w:rPr>
                    <w:rFonts w:ascii="Cambria Math" w:hAnsi="Cambria Math" w:cs="宋体"/>
                    <w:sz w:val="21"/>
                    <w:szCs w:val="21"/>
                  </w:rPr>
                  <m:t>W</m:t>
                </m:r>
              </m:e>
              <m:sub>
                <m:r>
                  <w:rPr>
                    <w:rFonts w:ascii="Cambria Math" w:hAnsi="Cambria Math" w:cs="宋体"/>
                    <w:sz w:val="21"/>
                    <w:szCs w:val="21"/>
                  </w:rPr>
                  <m:t>I</m:t>
                </m:r>
              </m:sub>
              <m:sup>
                <m:r>
                  <m:rPr>
                    <m:sty m:val="p"/>
                  </m:rPr>
                  <w:rPr>
                    <w:rFonts w:ascii="Cambria Math" w:hAnsi="Cambria Math" w:cs="宋体"/>
                    <w:sz w:val="21"/>
                    <w:szCs w:val="21"/>
                  </w:rPr>
                  <m:t>*</m:t>
                </m:r>
              </m:sup>
            </m:sSubSup>
          </m:den>
        </m:f>
      </m:oMath>
      <w:r w:rsidR="001E4B1E" w:rsidRPr="00626E7F">
        <w:rPr>
          <w:rFonts w:ascii="宋体" w:hAnsi="宋体" w:cs="宋体"/>
          <w:sz w:val="21"/>
          <w:szCs w:val="21"/>
        </w:rPr>
        <w:t xml:space="preserve">                              </w:t>
      </w:r>
      <w:r w:rsidR="001E4B1E" w:rsidRPr="00626E7F">
        <w:rPr>
          <w:rFonts w:ascii="宋体" w:hAnsi="宋体" w:cs="宋体" w:hint="eastAsia"/>
          <w:sz w:val="21"/>
          <w:szCs w:val="21"/>
        </w:rPr>
        <w:t>（</w:t>
      </w:r>
      <w:r w:rsidR="001E4B1E" w:rsidRPr="00626E7F">
        <w:rPr>
          <w:rFonts w:ascii="宋体" w:hAnsi="宋体" w:cs="宋体"/>
          <w:sz w:val="21"/>
          <w:szCs w:val="21"/>
        </w:rPr>
        <w:t>5</w:t>
      </w:r>
      <w:r w:rsidR="001E4B1E" w:rsidRPr="00626E7F">
        <w:rPr>
          <w:rFonts w:ascii="宋体" w:hAnsi="宋体" w:cs="宋体" w:hint="eastAsia"/>
          <w:sz w:val="21"/>
          <w:szCs w:val="21"/>
        </w:rPr>
        <w:t>）</w:t>
      </w:r>
    </w:p>
    <w:p w14:paraId="4FC4FA5D" w14:textId="687FC951" w:rsidR="00647D75" w:rsidRPr="00626E7F" w:rsidRDefault="00647D75">
      <w:pPr>
        <w:ind w:firstLine="420"/>
        <w:rPr>
          <w:rFonts w:ascii="宋体" w:hAnsi="宋体" w:cs="宋体"/>
          <w:sz w:val="21"/>
          <w:szCs w:val="21"/>
        </w:rPr>
      </w:pPr>
      <w:r w:rsidRPr="00626E7F">
        <w:rPr>
          <w:rFonts w:ascii="宋体" w:hAnsi="宋体" w:cs="宋体"/>
          <w:sz w:val="21"/>
          <w:szCs w:val="21"/>
        </w:rPr>
        <w:t>计算</w:t>
      </w:r>
      <w:r w:rsidR="0024767A" w:rsidRPr="00626E7F">
        <w:rPr>
          <w:rFonts w:ascii="宋体" w:hAnsi="宋体" w:cs="宋体" w:hint="eastAsia"/>
          <w:sz w:val="21"/>
          <w:szCs w:val="21"/>
        </w:rPr>
        <w:t>前后两步入选</w:t>
      </w:r>
      <w:r w:rsidR="00A54F72" w:rsidRPr="00626E7F">
        <w:rPr>
          <w:rFonts w:ascii="宋体" w:hAnsi="宋体" w:cs="宋体" w:hint="eastAsia"/>
          <w:sz w:val="21"/>
          <w:szCs w:val="21"/>
        </w:rPr>
        <w:t>区片</w:t>
      </w:r>
      <w:r w:rsidR="0024767A" w:rsidRPr="00626E7F">
        <w:rPr>
          <w:rFonts w:ascii="宋体" w:hAnsi="宋体" w:cs="宋体" w:hint="eastAsia"/>
          <w:sz w:val="21"/>
          <w:szCs w:val="21"/>
        </w:rPr>
        <w:t>面积</w:t>
      </w:r>
      <w:r w:rsidRPr="00626E7F">
        <w:rPr>
          <w:rFonts w:ascii="宋体" w:hAnsi="宋体" w:cs="宋体"/>
          <w:sz w:val="21"/>
          <w:szCs w:val="21"/>
        </w:rPr>
        <w:t>增量</w:t>
      </w:r>
      <w:r w:rsidR="0024767A" w:rsidRPr="00626E7F">
        <w:rPr>
          <w:rFonts w:ascii="宋体" w:hAnsi="宋体" w:cs="宋体" w:hint="eastAsia"/>
          <w:sz w:val="21"/>
          <w:szCs w:val="21"/>
        </w:rPr>
        <w:t>所占百分比之</w:t>
      </w:r>
      <w:r w:rsidRPr="00626E7F">
        <w:rPr>
          <w:rFonts w:ascii="宋体" w:hAnsi="宋体" w:cs="宋体"/>
          <w:sz w:val="21"/>
          <w:szCs w:val="21"/>
        </w:rPr>
        <w:t>差</w:t>
      </w:r>
      <w:r w:rsidRPr="00626E7F">
        <w:rPr>
          <w:rFonts w:ascii="宋体" w:hAnsi="宋体" w:cs="宋体" w:hint="eastAsia"/>
          <w:sz w:val="21"/>
          <w:szCs w:val="21"/>
        </w:rPr>
        <w:t>，</w:t>
      </w:r>
      <w:r w:rsidR="0024767A" w:rsidRPr="00626E7F">
        <w:rPr>
          <w:rFonts w:ascii="宋体" w:hAnsi="宋体" w:cs="宋体" w:hint="eastAsia"/>
          <w:sz w:val="21"/>
          <w:szCs w:val="21"/>
        </w:rPr>
        <w:t>此</w:t>
      </w:r>
      <w:r w:rsidRPr="00626E7F">
        <w:rPr>
          <w:rFonts w:ascii="宋体" w:hAnsi="宋体" w:cs="宋体" w:hint="eastAsia"/>
          <w:sz w:val="21"/>
          <w:szCs w:val="21"/>
        </w:rPr>
        <w:t>为表征</w:t>
      </w:r>
      <w:r w:rsidR="00C579A1" w:rsidRPr="00626E7F">
        <w:rPr>
          <w:rFonts w:ascii="宋体" w:hAnsi="宋体" w:cs="宋体" w:hint="eastAsia"/>
          <w:sz w:val="21"/>
          <w:szCs w:val="21"/>
        </w:rPr>
        <w:t>入选重要功能空间</w:t>
      </w:r>
      <w:r w:rsidRPr="00626E7F">
        <w:rPr>
          <w:rFonts w:ascii="宋体" w:hAnsi="宋体" w:cs="宋体" w:hint="eastAsia"/>
          <w:sz w:val="21"/>
          <w:szCs w:val="21"/>
        </w:rPr>
        <w:t>面积比例增加量，计算公式如下</w:t>
      </w:r>
      <w:r w:rsidRPr="00626E7F">
        <w:rPr>
          <w:rFonts w:ascii="宋体" w:hAnsi="宋体" w:cs="宋体"/>
          <w:sz w:val="21"/>
          <w:szCs w:val="21"/>
        </w:rPr>
        <w:t>：</w:t>
      </w:r>
    </w:p>
    <w:p w14:paraId="52C5A42A" w14:textId="5287779E" w:rsidR="00647D75" w:rsidRPr="00626E7F" w:rsidRDefault="00647D75" w:rsidP="002437FE">
      <w:pPr>
        <w:ind w:firstLine="420"/>
        <w:rPr>
          <w:rFonts w:ascii="宋体" w:hAnsi="宋体" w:cs="宋体"/>
          <w:sz w:val="21"/>
          <w:szCs w:val="21"/>
        </w:rPr>
      </w:pPr>
      <m:oMath>
        <m:r>
          <m:rPr>
            <m:sty m:val="p"/>
          </m:rPr>
          <w:rPr>
            <w:rFonts w:ascii="Cambria Math" w:hAnsi="Cambria Math" w:cs="宋体"/>
            <w:sz w:val="21"/>
            <w:szCs w:val="21"/>
          </w:rPr>
          <m:t>∆</m:t>
        </m:r>
        <m:bar>
          <m:barPr>
            <m:pos m:val="top"/>
            <m:ctrlPr>
              <w:rPr>
                <w:rFonts w:ascii="Cambria Math" w:hAnsi="Cambria Math" w:cs="宋体"/>
                <w:sz w:val="21"/>
                <w:szCs w:val="21"/>
              </w:rPr>
            </m:ctrlPr>
          </m:barPr>
          <m:e>
            <m:r>
              <w:rPr>
                <w:rFonts w:ascii="Cambria Math" w:hAnsi="Cambria Math" w:cs="宋体"/>
                <w:sz w:val="21"/>
                <w:szCs w:val="21"/>
              </w:rPr>
              <m:t>S</m:t>
            </m:r>
          </m:e>
        </m:bar>
      </m:oMath>
      <w:r w:rsidRPr="00626E7F">
        <w:rPr>
          <w:rFonts w:ascii="宋体" w:hAnsi="宋体" w:cs="宋体"/>
          <w:sz w:val="21"/>
          <w:szCs w:val="21"/>
        </w:rPr>
        <w:t>=</w:t>
      </w:r>
      <m:oMath>
        <m:sSub>
          <m:sSubPr>
            <m:ctrlPr>
              <w:rPr>
                <w:rFonts w:ascii="Cambria Math" w:hAnsi="Cambria Math" w:cs="宋体"/>
                <w:sz w:val="21"/>
                <w:szCs w:val="21"/>
              </w:rPr>
            </m:ctrlPr>
          </m:sSubPr>
          <m:e>
            <m:bar>
              <m:barPr>
                <m:pos m:val="top"/>
                <m:ctrlPr>
                  <w:rPr>
                    <w:rFonts w:ascii="Cambria Math" w:hAnsi="Cambria Math" w:cs="宋体"/>
                    <w:sz w:val="21"/>
                    <w:szCs w:val="21"/>
                  </w:rPr>
                </m:ctrlPr>
              </m:barPr>
              <m:e>
                <m:r>
                  <w:rPr>
                    <w:rFonts w:ascii="Cambria Math" w:hAnsi="Cambria Math" w:cs="宋体"/>
                    <w:sz w:val="21"/>
                    <w:szCs w:val="21"/>
                  </w:rPr>
                  <m:t>S</m:t>
                </m:r>
              </m:e>
            </m:bar>
          </m:e>
          <m:sub>
            <m:r>
              <w:rPr>
                <w:rFonts w:ascii="Cambria Math" w:hAnsi="Cambria Math" w:cs="宋体"/>
                <w:sz w:val="21"/>
                <w:szCs w:val="21"/>
              </w:rPr>
              <m:t>i</m:t>
            </m:r>
          </m:sub>
        </m:sSub>
        <m:r>
          <m:rPr>
            <m:sty m:val="p"/>
          </m:rPr>
          <w:rPr>
            <w:rFonts w:ascii="Cambria Math" w:hAnsi="Cambria Math" w:cs="宋体"/>
            <w:sz w:val="21"/>
            <w:szCs w:val="21"/>
          </w:rPr>
          <m:t>-</m:t>
        </m:r>
        <m:sSub>
          <m:sSubPr>
            <m:ctrlPr>
              <w:rPr>
                <w:rFonts w:ascii="Cambria Math" w:hAnsi="Cambria Math" w:cs="宋体"/>
                <w:sz w:val="21"/>
                <w:szCs w:val="21"/>
              </w:rPr>
            </m:ctrlPr>
          </m:sSubPr>
          <m:e>
            <m:bar>
              <m:barPr>
                <m:pos m:val="top"/>
                <m:ctrlPr>
                  <w:rPr>
                    <w:rFonts w:ascii="Cambria Math" w:hAnsi="Cambria Math" w:cs="宋体"/>
                    <w:sz w:val="21"/>
                    <w:szCs w:val="21"/>
                  </w:rPr>
                </m:ctrlPr>
              </m:barPr>
              <m:e>
                <m:r>
                  <w:rPr>
                    <w:rFonts w:ascii="Cambria Math" w:hAnsi="Cambria Math" w:cs="宋体"/>
                    <w:sz w:val="21"/>
                    <w:szCs w:val="21"/>
                  </w:rPr>
                  <m:t>S</m:t>
                </m:r>
              </m:e>
            </m:bar>
          </m:e>
          <m:sub>
            <m:r>
              <w:rPr>
                <w:rFonts w:ascii="Cambria Math" w:hAnsi="Cambria Math" w:cs="宋体"/>
                <w:sz w:val="21"/>
                <w:szCs w:val="21"/>
              </w:rPr>
              <m:t>i</m:t>
            </m:r>
            <m:r>
              <m:rPr>
                <m:sty m:val="p"/>
              </m:rPr>
              <w:rPr>
                <w:rFonts w:ascii="Cambria Math" w:hAnsi="Cambria Math" w:cs="宋体"/>
                <w:sz w:val="21"/>
                <w:szCs w:val="21"/>
              </w:rPr>
              <m:t>-1</m:t>
            </m:r>
          </m:sub>
        </m:sSub>
      </m:oMath>
      <w:r w:rsidR="001E4B1E" w:rsidRPr="00626E7F">
        <w:rPr>
          <w:rFonts w:ascii="宋体" w:hAnsi="宋体" w:cs="宋体"/>
          <w:sz w:val="21"/>
          <w:szCs w:val="21"/>
        </w:rPr>
        <w:t xml:space="preserve">                              </w:t>
      </w:r>
      <w:r w:rsidR="001E4B1E" w:rsidRPr="00626E7F">
        <w:rPr>
          <w:rFonts w:ascii="宋体" w:hAnsi="宋体" w:cs="宋体" w:hint="eastAsia"/>
          <w:sz w:val="21"/>
          <w:szCs w:val="21"/>
        </w:rPr>
        <w:t>（</w:t>
      </w:r>
      <w:r w:rsidR="001E4B1E" w:rsidRPr="00626E7F">
        <w:rPr>
          <w:rFonts w:ascii="宋体" w:hAnsi="宋体" w:cs="宋体"/>
          <w:sz w:val="21"/>
          <w:szCs w:val="21"/>
        </w:rPr>
        <w:t>6</w:t>
      </w:r>
      <w:r w:rsidR="001E4B1E" w:rsidRPr="00626E7F">
        <w:rPr>
          <w:rFonts w:ascii="宋体" w:hAnsi="宋体" w:cs="宋体" w:hint="eastAsia"/>
          <w:sz w:val="21"/>
          <w:szCs w:val="21"/>
        </w:rPr>
        <w:t>）</w:t>
      </w:r>
    </w:p>
    <w:p w14:paraId="0337CC0F" w14:textId="09DB57EB" w:rsidR="00647D75" w:rsidRPr="00626E7F" w:rsidRDefault="00C579A1">
      <w:pPr>
        <w:ind w:firstLine="420"/>
        <w:rPr>
          <w:rFonts w:ascii="宋体" w:hAnsi="宋体" w:cs="宋体"/>
          <w:sz w:val="21"/>
          <w:szCs w:val="21"/>
        </w:rPr>
      </w:pPr>
      <w:r w:rsidRPr="00626E7F">
        <w:rPr>
          <w:rFonts w:ascii="宋体" w:hAnsi="宋体" w:cs="宋体" w:hint="eastAsia"/>
          <w:sz w:val="21"/>
          <w:szCs w:val="21"/>
        </w:rPr>
        <w:lastRenderedPageBreak/>
        <w:t>前后两步入选区片</w:t>
      </w:r>
      <w:r w:rsidR="00CC2327" w:rsidRPr="00626E7F">
        <w:rPr>
          <w:rFonts w:ascii="宋体" w:hAnsi="宋体" w:cs="宋体" w:hint="eastAsia"/>
          <w:sz w:val="21"/>
          <w:szCs w:val="21"/>
        </w:rPr>
        <w:t>时所获得的</w:t>
      </w:r>
      <w:r w:rsidR="00647D75" w:rsidRPr="00626E7F">
        <w:rPr>
          <w:rFonts w:ascii="宋体" w:hAnsi="宋体" w:cs="宋体" w:hint="eastAsia"/>
          <w:sz w:val="21"/>
          <w:szCs w:val="21"/>
        </w:rPr>
        <w:t>功能</w:t>
      </w:r>
      <w:r w:rsidR="00A003AB" w:rsidRPr="00626E7F">
        <w:rPr>
          <w:rFonts w:ascii="宋体" w:hAnsi="宋体" w:cs="宋体" w:hint="eastAsia"/>
          <w:sz w:val="21"/>
          <w:szCs w:val="21"/>
        </w:rPr>
        <w:t>效率</w:t>
      </w:r>
      <w:r w:rsidR="00647D75" w:rsidRPr="00626E7F">
        <w:rPr>
          <w:rFonts w:ascii="宋体" w:hAnsi="宋体" w:cs="宋体"/>
          <w:sz w:val="21"/>
          <w:szCs w:val="21"/>
        </w:rPr>
        <w:t>累积增量</w:t>
      </w:r>
      <w:r w:rsidR="00A003AB" w:rsidRPr="00626E7F">
        <w:rPr>
          <w:rFonts w:ascii="宋体" w:hAnsi="宋体" w:cs="宋体" w:hint="eastAsia"/>
          <w:sz w:val="21"/>
          <w:szCs w:val="21"/>
        </w:rPr>
        <w:t>所占百分比之</w:t>
      </w:r>
      <w:r w:rsidR="00647D75" w:rsidRPr="00626E7F">
        <w:rPr>
          <w:rFonts w:ascii="宋体" w:hAnsi="宋体" w:cs="宋体"/>
          <w:sz w:val="21"/>
          <w:szCs w:val="21"/>
        </w:rPr>
        <w:t>差</w:t>
      </w:r>
      <w:r w:rsidR="00647D75" w:rsidRPr="00626E7F">
        <w:rPr>
          <w:rFonts w:ascii="宋体" w:hAnsi="宋体" w:cs="宋体" w:hint="eastAsia"/>
          <w:sz w:val="21"/>
          <w:szCs w:val="21"/>
        </w:rPr>
        <w:t>，计算公式如下</w:t>
      </w:r>
      <w:r w:rsidR="00647D75" w:rsidRPr="00626E7F">
        <w:rPr>
          <w:rFonts w:ascii="宋体" w:hAnsi="宋体" w:cs="宋体"/>
          <w:sz w:val="21"/>
          <w:szCs w:val="21"/>
        </w:rPr>
        <w:t>：</w:t>
      </w:r>
    </w:p>
    <w:p w14:paraId="0E9C050A" w14:textId="0982E888" w:rsidR="00647D75" w:rsidRPr="00626E7F" w:rsidRDefault="00647D75" w:rsidP="002437FE">
      <w:pPr>
        <w:ind w:firstLine="420"/>
        <w:rPr>
          <w:rFonts w:ascii="宋体" w:hAnsi="宋体" w:cs="宋体"/>
          <w:sz w:val="21"/>
          <w:szCs w:val="21"/>
        </w:rPr>
      </w:pPr>
      <m:oMath>
        <m:r>
          <m:rPr>
            <m:sty m:val="p"/>
          </m:rPr>
          <w:rPr>
            <w:rFonts w:ascii="Cambria Math" w:hAnsi="Cambria Math" w:cs="宋体"/>
            <w:sz w:val="21"/>
            <w:szCs w:val="21"/>
          </w:rPr>
          <m:t>∆</m:t>
        </m:r>
        <m:acc>
          <m:accPr>
            <m:chr m:val="̅"/>
            <m:ctrlPr>
              <w:rPr>
                <w:rFonts w:ascii="Cambria Math" w:hAnsi="Cambria Math" w:cs="宋体"/>
                <w:sz w:val="21"/>
                <w:szCs w:val="21"/>
              </w:rPr>
            </m:ctrlPr>
          </m:accPr>
          <m:e>
            <m:r>
              <w:rPr>
                <w:rFonts w:ascii="Cambria Math" w:hAnsi="Cambria Math" w:cs="宋体"/>
                <w:sz w:val="21"/>
                <w:szCs w:val="21"/>
              </w:rPr>
              <m:t>W</m:t>
            </m:r>
          </m:e>
        </m:acc>
      </m:oMath>
      <w:r w:rsidRPr="00626E7F">
        <w:rPr>
          <w:rFonts w:ascii="宋体" w:hAnsi="宋体" w:cs="宋体"/>
          <w:sz w:val="21"/>
          <w:szCs w:val="21"/>
        </w:rPr>
        <w:t>=</w:t>
      </w:r>
      <m:oMath>
        <m:sSub>
          <m:sSubPr>
            <m:ctrlPr>
              <w:rPr>
                <w:rFonts w:ascii="Cambria Math" w:hAnsi="Cambria Math" w:cs="宋体"/>
                <w:sz w:val="21"/>
                <w:szCs w:val="21"/>
              </w:rPr>
            </m:ctrlPr>
          </m:sSubPr>
          <m:e>
            <m:bar>
              <m:barPr>
                <m:pos m:val="top"/>
                <m:ctrlPr>
                  <w:rPr>
                    <w:rFonts w:ascii="Cambria Math" w:hAnsi="Cambria Math" w:cs="宋体"/>
                    <w:sz w:val="21"/>
                    <w:szCs w:val="21"/>
                  </w:rPr>
                </m:ctrlPr>
              </m:barPr>
              <m:e>
                <m:r>
                  <w:rPr>
                    <w:rFonts w:ascii="Cambria Math" w:hAnsi="Cambria Math" w:cs="宋体"/>
                    <w:sz w:val="21"/>
                    <w:szCs w:val="21"/>
                  </w:rPr>
                  <m:t>W</m:t>
                </m:r>
              </m:e>
            </m:bar>
          </m:e>
          <m:sub>
            <m:r>
              <w:rPr>
                <w:rFonts w:ascii="Cambria Math" w:hAnsi="Cambria Math" w:cs="宋体"/>
                <w:sz w:val="21"/>
                <w:szCs w:val="21"/>
              </w:rPr>
              <m:t>i</m:t>
            </m:r>
          </m:sub>
        </m:sSub>
        <m:r>
          <m:rPr>
            <m:sty m:val="p"/>
          </m:rPr>
          <w:rPr>
            <w:rFonts w:ascii="Cambria Math" w:hAnsi="Cambria Math" w:cs="宋体"/>
            <w:sz w:val="21"/>
            <w:szCs w:val="21"/>
          </w:rPr>
          <m:t>-</m:t>
        </m:r>
        <m:sSub>
          <m:sSubPr>
            <m:ctrlPr>
              <w:rPr>
                <w:rFonts w:ascii="Cambria Math" w:hAnsi="Cambria Math" w:cs="宋体"/>
                <w:sz w:val="21"/>
                <w:szCs w:val="21"/>
              </w:rPr>
            </m:ctrlPr>
          </m:sSubPr>
          <m:e>
            <m:bar>
              <m:barPr>
                <m:pos m:val="top"/>
                <m:ctrlPr>
                  <w:rPr>
                    <w:rFonts w:ascii="Cambria Math" w:hAnsi="Cambria Math" w:cs="宋体"/>
                    <w:sz w:val="21"/>
                    <w:szCs w:val="21"/>
                  </w:rPr>
                </m:ctrlPr>
              </m:barPr>
              <m:e>
                <m:r>
                  <w:rPr>
                    <w:rFonts w:ascii="Cambria Math" w:hAnsi="Cambria Math" w:cs="宋体"/>
                    <w:sz w:val="21"/>
                    <w:szCs w:val="21"/>
                  </w:rPr>
                  <m:t>W</m:t>
                </m:r>
              </m:e>
            </m:bar>
          </m:e>
          <m:sub>
            <m:r>
              <w:rPr>
                <w:rFonts w:ascii="Cambria Math" w:hAnsi="Cambria Math" w:cs="宋体"/>
                <w:sz w:val="21"/>
                <w:szCs w:val="21"/>
              </w:rPr>
              <m:t>i</m:t>
            </m:r>
            <m:r>
              <m:rPr>
                <m:sty m:val="p"/>
              </m:rPr>
              <w:rPr>
                <w:rFonts w:ascii="Cambria Math" w:hAnsi="Cambria Math" w:cs="宋体"/>
                <w:sz w:val="21"/>
                <w:szCs w:val="21"/>
              </w:rPr>
              <m:t>-1</m:t>
            </m:r>
          </m:sub>
        </m:sSub>
      </m:oMath>
      <w:r w:rsidR="001E4B1E" w:rsidRPr="00626E7F">
        <w:rPr>
          <w:rFonts w:ascii="宋体" w:hAnsi="宋体" w:cs="宋体"/>
          <w:sz w:val="21"/>
          <w:szCs w:val="21"/>
        </w:rPr>
        <w:t xml:space="preserve">                            </w:t>
      </w:r>
      <w:r w:rsidR="001E4B1E" w:rsidRPr="00626E7F">
        <w:rPr>
          <w:rFonts w:ascii="宋体" w:hAnsi="宋体" w:cs="宋体" w:hint="eastAsia"/>
          <w:sz w:val="21"/>
          <w:szCs w:val="21"/>
        </w:rPr>
        <w:t>（</w:t>
      </w:r>
      <w:r w:rsidR="001E4B1E" w:rsidRPr="00626E7F">
        <w:rPr>
          <w:rFonts w:ascii="宋体" w:hAnsi="宋体" w:cs="宋体"/>
          <w:sz w:val="21"/>
          <w:szCs w:val="21"/>
        </w:rPr>
        <w:t>7</w:t>
      </w:r>
      <w:r w:rsidR="001E4B1E" w:rsidRPr="00626E7F">
        <w:rPr>
          <w:rFonts w:ascii="宋体" w:hAnsi="宋体" w:cs="宋体" w:hint="eastAsia"/>
          <w:sz w:val="21"/>
          <w:szCs w:val="21"/>
        </w:rPr>
        <w:t>）</w:t>
      </w:r>
    </w:p>
    <w:p w14:paraId="1279FCD9" w14:textId="024F8CEB" w:rsidR="00647D75" w:rsidRPr="00626E7F" w:rsidRDefault="00647D75">
      <w:pPr>
        <w:ind w:firstLine="420"/>
        <w:rPr>
          <w:rFonts w:ascii="宋体" w:hAnsi="宋体" w:cs="宋体"/>
          <w:sz w:val="21"/>
          <w:szCs w:val="21"/>
        </w:rPr>
      </w:pPr>
      <w:r w:rsidRPr="00626E7F">
        <w:rPr>
          <w:rFonts w:ascii="宋体" w:hAnsi="宋体" w:cs="宋体" w:hint="eastAsia"/>
          <w:sz w:val="21"/>
          <w:szCs w:val="21"/>
        </w:rPr>
        <w:t>按照上述公式，</w:t>
      </w:r>
      <w:r w:rsidR="00BF2E30" w:rsidRPr="00626E7F">
        <w:rPr>
          <w:rFonts w:ascii="宋体" w:hAnsi="宋体" w:cs="宋体" w:hint="eastAsia"/>
          <w:sz w:val="21"/>
          <w:szCs w:val="21"/>
        </w:rPr>
        <w:t>当</w:t>
      </w:r>
      <m:oMath>
        <m:r>
          <m:rPr>
            <m:sty m:val="p"/>
          </m:rPr>
          <w:rPr>
            <w:rFonts w:ascii="Cambria Math" w:hAnsi="Cambria Math" w:cs="宋体"/>
            <w:sz w:val="21"/>
            <w:szCs w:val="21"/>
          </w:rPr>
          <m:t>∆</m:t>
        </m:r>
        <m:bar>
          <m:barPr>
            <m:pos m:val="top"/>
            <m:ctrlPr>
              <w:rPr>
                <w:rFonts w:ascii="Cambria Math" w:hAnsi="Cambria Math" w:cs="宋体"/>
                <w:sz w:val="21"/>
                <w:szCs w:val="21"/>
              </w:rPr>
            </m:ctrlPr>
          </m:barPr>
          <m:e>
            <m:r>
              <w:rPr>
                <w:rFonts w:ascii="Cambria Math" w:hAnsi="Cambria Math" w:cs="宋体"/>
                <w:sz w:val="21"/>
                <w:szCs w:val="21"/>
              </w:rPr>
              <m:t>S</m:t>
            </m:r>
          </m:e>
        </m:bar>
      </m:oMath>
      <w:r w:rsidR="00BF2E30" w:rsidRPr="00626E7F">
        <w:rPr>
          <w:rFonts w:ascii="宋体" w:hAnsi="宋体" w:cs="宋体" w:hint="eastAsia"/>
          <w:sz w:val="21"/>
          <w:szCs w:val="21"/>
        </w:rPr>
        <w:t>与</w:t>
      </w:r>
      <m:oMath>
        <m:r>
          <m:rPr>
            <m:sty m:val="p"/>
          </m:rPr>
          <w:rPr>
            <w:rFonts w:ascii="Cambria Math" w:hAnsi="Cambria Math" w:cs="宋体"/>
            <w:sz w:val="21"/>
            <w:szCs w:val="21"/>
          </w:rPr>
          <m:t>∆</m:t>
        </m:r>
        <m:acc>
          <m:accPr>
            <m:chr m:val="̅"/>
            <m:ctrlPr>
              <w:rPr>
                <w:rFonts w:ascii="Cambria Math" w:hAnsi="Cambria Math" w:cs="宋体"/>
                <w:sz w:val="21"/>
                <w:szCs w:val="21"/>
              </w:rPr>
            </m:ctrlPr>
          </m:accPr>
          <m:e>
            <m:r>
              <w:rPr>
                <w:rFonts w:ascii="Cambria Math" w:hAnsi="Cambria Math" w:cs="宋体"/>
                <w:sz w:val="21"/>
                <w:szCs w:val="21"/>
              </w:rPr>
              <m:t>W</m:t>
            </m:r>
          </m:e>
        </m:acc>
      </m:oMath>
      <w:r w:rsidR="00BF2E30" w:rsidRPr="00626E7F">
        <w:rPr>
          <w:rFonts w:ascii="宋体" w:hAnsi="宋体" w:cs="宋体" w:hint="eastAsia"/>
          <w:sz w:val="21"/>
          <w:szCs w:val="21"/>
        </w:rPr>
        <w:t>相等或接近相等时，</w:t>
      </w:r>
      <w:r w:rsidR="00BF2E30" w:rsidRPr="00626E7F">
        <w:rPr>
          <w:rFonts w:ascii="宋体" w:hAnsi="宋体" w:cs="宋体"/>
          <w:sz w:val="21"/>
          <w:szCs w:val="21"/>
        </w:rPr>
        <w:t>表明能够以尽可能小的用地面积实现尽可能多的生态功能贡献，</w:t>
      </w:r>
      <w:r w:rsidR="00BF2E30" w:rsidRPr="00626E7F">
        <w:rPr>
          <w:rFonts w:ascii="宋体" w:hAnsi="宋体" w:cs="宋体" w:hint="eastAsia"/>
          <w:sz w:val="21"/>
          <w:szCs w:val="21"/>
        </w:rPr>
        <w:t>此时大于该生态功能的区片（栅格单元）即为生态功能的重要区。</w:t>
      </w:r>
      <w:r w:rsidRPr="00626E7F">
        <w:rPr>
          <w:rFonts w:ascii="宋体" w:hAnsi="宋体" w:cs="宋体" w:hint="eastAsia"/>
          <w:sz w:val="21"/>
          <w:szCs w:val="21"/>
        </w:rPr>
        <w:t>当两者差值达到最大时，表明</w:t>
      </w:r>
      <w:r w:rsidR="00BF2E30" w:rsidRPr="00626E7F">
        <w:rPr>
          <w:rFonts w:ascii="宋体" w:hAnsi="宋体" w:cs="宋体" w:hint="eastAsia"/>
          <w:sz w:val="21"/>
          <w:szCs w:val="21"/>
        </w:rPr>
        <w:t>随着面积增加比例的增大，功能效益增加的比例达到最大，意味着</w:t>
      </w:r>
      <w:r w:rsidRPr="00626E7F">
        <w:rPr>
          <w:rFonts w:ascii="宋体" w:hAnsi="宋体" w:cs="宋体" w:hint="eastAsia"/>
          <w:sz w:val="21"/>
          <w:szCs w:val="21"/>
        </w:rPr>
        <w:t>大于</w:t>
      </w:r>
      <w:r w:rsidR="002A30E3" w:rsidRPr="00626E7F">
        <w:rPr>
          <w:rFonts w:ascii="宋体" w:hAnsi="宋体" w:cs="宋体" w:hint="eastAsia"/>
          <w:sz w:val="21"/>
          <w:szCs w:val="21"/>
        </w:rPr>
        <w:t>或</w:t>
      </w:r>
      <w:r w:rsidR="00BF2E30" w:rsidRPr="00626E7F">
        <w:rPr>
          <w:rFonts w:ascii="宋体" w:hAnsi="宋体" w:cs="宋体" w:hint="eastAsia"/>
          <w:sz w:val="21"/>
          <w:szCs w:val="21"/>
        </w:rPr>
        <w:t>等于</w:t>
      </w:r>
      <w:r w:rsidRPr="00626E7F">
        <w:rPr>
          <w:rFonts w:ascii="宋体" w:hAnsi="宋体" w:cs="宋体" w:hint="eastAsia"/>
          <w:sz w:val="21"/>
          <w:szCs w:val="21"/>
        </w:rPr>
        <w:t>该</w:t>
      </w:r>
      <w:r w:rsidR="00BF2E30" w:rsidRPr="00626E7F">
        <w:rPr>
          <w:rFonts w:ascii="宋体" w:hAnsi="宋体" w:cs="宋体" w:hint="eastAsia"/>
          <w:sz w:val="21"/>
          <w:szCs w:val="21"/>
        </w:rPr>
        <w:t>功能值的</w:t>
      </w:r>
      <w:r w:rsidR="002A30E3" w:rsidRPr="00626E7F">
        <w:rPr>
          <w:rFonts w:ascii="宋体" w:hAnsi="宋体" w:cs="宋体" w:hint="eastAsia"/>
          <w:sz w:val="21"/>
          <w:szCs w:val="21"/>
        </w:rPr>
        <w:t>区域</w:t>
      </w:r>
      <w:r w:rsidRPr="00626E7F">
        <w:rPr>
          <w:rFonts w:ascii="宋体" w:hAnsi="宋体" w:cs="宋体" w:hint="eastAsia"/>
          <w:sz w:val="21"/>
          <w:szCs w:val="21"/>
        </w:rPr>
        <w:t>为生态功能的极重要区。</w:t>
      </w:r>
    </w:p>
    <w:p w14:paraId="6CE5BB64" w14:textId="50C38C7C" w:rsidR="00647D75" w:rsidRPr="00626E7F" w:rsidRDefault="00616FA5" w:rsidP="002437FE">
      <w:pPr>
        <w:ind w:firstLineChars="0" w:firstLine="0"/>
        <w:rPr>
          <w:rFonts w:ascii="宋体" w:hAnsi="宋体" w:cs="宋体"/>
          <w:b/>
          <w:sz w:val="21"/>
          <w:szCs w:val="21"/>
        </w:rPr>
      </w:pPr>
      <w:r w:rsidRPr="00626E7F">
        <w:rPr>
          <w:rFonts w:ascii="宋体" w:hAnsi="宋体" w:cs="宋体" w:hint="eastAsia"/>
          <w:b/>
          <w:sz w:val="21"/>
          <w:szCs w:val="21"/>
        </w:rPr>
        <w:t>1</w:t>
      </w:r>
      <w:r w:rsidR="00D71F9D" w:rsidRPr="00626E7F">
        <w:rPr>
          <w:rFonts w:ascii="宋体" w:hAnsi="宋体" w:cs="宋体"/>
          <w:b/>
          <w:sz w:val="21"/>
          <w:szCs w:val="21"/>
        </w:rPr>
        <w:t>.1.2</w:t>
      </w:r>
      <w:r w:rsidRPr="00626E7F">
        <w:rPr>
          <w:rFonts w:ascii="宋体" w:hAnsi="宋体" w:cs="宋体" w:hint="eastAsia"/>
          <w:b/>
          <w:sz w:val="21"/>
          <w:szCs w:val="21"/>
        </w:rPr>
        <w:t xml:space="preserve"> </w:t>
      </w:r>
      <w:r w:rsidR="00647D75" w:rsidRPr="00626E7F">
        <w:rPr>
          <w:rFonts w:ascii="宋体" w:hAnsi="宋体" w:cs="宋体"/>
          <w:b/>
          <w:sz w:val="21"/>
          <w:szCs w:val="21"/>
        </w:rPr>
        <w:t>水土保持功能</w:t>
      </w:r>
    </w:p>
    <w:p w14:paraId="4452CBC3" w14:textId="6E0B0342" w:rsidR="00647D75" w:rsidRPr="00626E7F" w:rsidRDefault="00515E18">
      <w:pPr>
        <w:ind w:firstLine="420"/>
        <w:rPr>
          <w:rFonts w:ascii="宋体" w:hAnsi="宋体" w:cs="宋体"/>
          <w:sz w:val="21"/>
          <w:szCs w:val="21"/>
        </w:rPr>
      </w:pPr>
      <w:r w:rsidRPr="00626E7F">
        <w:rPr>
          <w:rFonts w:ascii="宋体" w:hAnsi="宋体" w:cs="宋体" w:hint="eastAsia"/>
          <w:sz w:val="21"/>
          <w:szCs w:val="21"/>
        </w:rPr>
        <w:t>识别</w:t>
      </w:r>
      <w:r w:rsidR="00647D75" w:rsidRPr="00626E7F">
        <w:rPr>
          <w:rFonts w:ascii="宋体" w:hAnsi="宋体" w:cs="宋体"/>
          <w:sz w:val="21"/>
          <w:szCs w:val="21"/>
        </w:rPr>
        <w:t>森林、灌丛、草地</w:t>
      </w:r>
      <w:r w:rsidRPr="00626E7F">
        <w:rPr>
          <w:rFonts w:ascii="宋体" w:hAnsi="宋体" w:cs="宋体" w:hint="eastAsia"/>
          <w:sz w:val="21"/>
          <w:szCs w:val="21"/>
        </w:rPr>
        <w:t>等</w:t>
      </w:r>
      <w:r w:rsidR="00647D75" w:rsidRPr="00626E7F">
        <w:rPr>
          <w:rFonts w:ascii="宋体" w:hAnsi="宋体" w:cs="宋体"/>
          <w:sz w:val="21"/>
          <w:szCs w:val="21"/>
        </w:rPr>
        <w:t>生态系统土壤保持功能，植被覆盖度越高</w:t>
      </w:r>
      <w:r w:rsidR="002A30E3" w:rsidRPr="00626E7F">
        <w:rPr>
          <w:rFonts w:ascii="宋体" w:hAnsi="宋体" w:cs="宋体" w:hint="eastAsia"/>
          <w:sz w:val="21"/>
          <w:szCs w:val="21"/>
        </w:rPr>
        <w:t>、</w:t>
      </w:r>
      <w:r w:rsidR="00647D75" w:rsidRPr="00626E7F">
        <w:rPr>
          <w:rFonts w:ascii="宋体" w:hAnsi="宋体" w:cs="宋体"/>
          <w:sz w:val="21"/>
          <w:szCs w:val="21"/>
        </w:rPr>
        <w:t>坡度越大的区域，土壤保持功能重要性越高</w:t>
      </w:r>
      <w:r w:rsidR="00E51C27" w:rsidRPr="00626E7F">
        <w:rPr>
          <w:rFonts w:ascii="宋体" w:hAnsi="宋体" w:cs="宋体"/>
          <w:sz w:val="21"/>
          <w:szCs w:val="21"/>
          <w:vertAlign w:val="superscript"/>
        </w:rPr>
        <w:t>[10]</w:t>
      </w:r>
      <w:r w:rsidR="00647D75" w:rsidRPr="00626E7F">
        <w:rPr>
          <w:rFonts w:ascii="宋体" w:hAnsi="宋体" w:cs="宋体"/>
          <w:sz w:val="21"/>
          <w:szCs w:val="21"/>
        </w:rPr>
        <w:t>。将坡度</w:t>
      </w:r>
      <w:r w:rsidR="009C2BDD" w:rsidRPr="00626E7F">
        <w:rPr>
          <w:rFonts w:ascii="宋体" w:hAnsi="宋体" w:cs="宋体" w:hint="eastAsia"/>
          <w:sz w:val="21"/>
          <w:szCs w:val="21"/>
        </w:rPr>
        <w:t>≥</w:t>
      </w:r>
      <w:r w:rsidR="00647D75" w:rsidRPr="00626E7F">
        <w:rPr>
          <w:rFonts w:ascii="宋体" w:hAnsi="宋体" w:cs="宋体"/>
          <w:sz w:val="21"/>
          <w:szCs w:val="21"/>
        </w:rPr>
        <w:t>25</w:t>
      </w:r>
      <w:r w:rsidR="00641D95" w:rsidRPr="00626E7F">
        <w:rPr>
          <w:rFonts w:ascii="宋体" w:hAnsi="宋体" w:cs="宋体" w:hint="eastAsia"/>
          <w:sz w:val="21"/>
          <w:szCs w:val="21"/>
        </w:rPr>
        <w:t>°</w:t>
      </w:r>
      <w:r w:rsidR="00647D75" w:rsidRPr="00626E7F">
        <w:rPr>
          <w:rFonts w:ascii="宋体" w:hAnsi="宋体" w:cs="宋体"/>
          <w:sz w:val="21"/>
          <w:szCs w:val="21"/>
        </w:rPr>
        <w:t>且植被覆盖度</w:t>
      </w:r>
      <w:r w:rsidR="009C2BDD" w:rsidRPr="00626E7F">
        <w:rPr>
          <w:rFonts w:ascii="宋体" w:hAnsi="宋体" w:cs="宋体" w:hint="eastAsia"/>
          <w:sz w:val="21"/>
          <w:szCs w:val="21"/>
        </w:rPr>
        <w:t>≥</w:t>
      </w:r>
      <w:r w:rsidR="00647D75" w:rsidRPr="00626E7F">
        <w:rPr>
          <w:rFonts w:ascii="宋体" w:hAnsi="宋体" w:cs="宋体"/>
          <w:sz w:val="21"/>
          <w:szCs w:val="21"/>
        </w:rPr>
        <w:t>80%的森林、灌丛和草地确定为水土保持极重要区；将</w:t>
      </w:r>
      <w:r w:rsidR="009C2BDD" w:rsidRPr="00626E7F">
        <w:rPr>
          <w:rFonts w:ascii="宋体" w:hAnsi="宋体" w:cs="宋体" w:hint="eastAsia"/>
          <w:sz w:val="21"/>
          <w:szCs w:val="21"/>
        </w:rPr>
        <w:t>1</w:t>
      </w:r>
      <w:r w:rsidR="009C2BDD" w:rsidRPr="00626E7F">
        <w:rPr>
          <w:rFonts w:ascii="宋体" w:hAnsi="宋体" w:cs="宋体"/>
          <w:sz w:val="21"/>
          <w:szCs w:val="21"/>
        </w:rPr>
        <w:t>5</w:t>
      </w:r>
      <w:r w:rsidR="009C2BDD" w:rsidRPr="00626E7F">
        <w:rPr>
          <w:rFonts w:ascii="宋体" w:hAnsi="宋体" w:cs="宋体" w:hint="eastAsia"/>
          <w:sz w:val="21"/>
          <w:szCs w:val="21"/>
        </w:rPr>
        <w:t>°≤</w:t>
      </w:r>
      <w:r w:rsidR="00647D75" w:rsidRPr="00626E7F">
        <w:rPr>
          <w:rFonts w:ascii="宋体" w:hAnsi="宋体" w:cs="宋体"/>
          <w:sz w:val="21"/>
          <w:szCs w:val="21"/>
        </w:rPr>
        <w:t>坡度</w:t>
      </w:r>
      <w:r w:rsidR="009C2BDD" w:rsidRPr="00626E7F">
        <w:rPr>
          <w:rFonts w:ascii="宋体" w:hAnsi="宋体" w:cs="宋体" w:hint="eastAsia"/>
          <w:sz w:val="21"/>
          <w:szCs w:val="21"/>
        </w:rPr>
        <w:t>＜</w:t>
      </w:r>
      <w:r w:rsidR="009C2BDD" w:rsidRPr="00626E7F">
        <w:rPr>
          <w:rFonts w:ascii="宋体" w:hAnsi="宋体" w:cs="宋体"/>
          <w:sz w:val="21"/>
          <w:szCs w:val="21"/>
        </w:rPr>
        <w:t>25</w:t>
      </w:r>
      <w:r w:rsidR="00641D95" w:rsidRPr="00626E7F">
        <w:rPr>
          <w:rFonts w:ascii="宋体" w:hAnsi="宋体" w:cs="宋体" w:hint="eastAsia"/>
          <w:sz w:val="21"/>
          <w:szCs w:val="21"/>
        </w:rPr>
        <w:t>°</w:t>
      </w:r>
      <w:r w:rsidR="00647D75" w:rsidRPr="00626E7F">
        <w:rPr>
          <w:rFonts w:ascii="宋体" w:hAnsi="宋体" w:cs="宋体"/>
          <w:sz w:val="21"/>
          <w:szCs w:val="21"/>
        </w:rPr>
        <w:t>且植被</w:t>
      </w:r>
      <w:r w:rsidR="009C2BDD" w:rsidRPr="00626E7F">
        <w:rPr>
          <w:rFonts w:ascii="宋体" w:hAnsi="宋体" w:cs="宋体" w:hint="eastAsia"/>
          <w:sz w:val="21"/>
          <w:szCs w:val="21"/>
        </w:rPr>
        <w:t>6</w:t>
      </w:r>
      <w:r w:rsidR="009C2BDD" w:rsidRPr="00626E7F">
        <w:rPr>
          <w:rFonts w:ascii="宋体" w:hAnsi="宋体" w:cs="宋体"/>
          <w:sz w:val="21"/>
          <w:szCs w:val="21"/>
        </w:rPr>
        <w:t>0</w:t>
      </w:r>
      <w:r w:rsidR="009C2BDD" w:rsidRPr="00626E7F">
        <w:rPr>
          <w:rFonts w:ascii="宋体" w:hAnsi="宋体" w:cs="宋体" w:hint="eastAsia"/>
          <w:sz w:val="21"/>
          <w:szCs w:val="21"/>
        </w:rPr>
        <w:t>%≤</w:t>
      </w:r>
      <w:r w:rsidR="00647D75" w:rsidRPr="00626E7F">
        <w:rPr>
          <w:rFonts w:ascii="宋体" w:hAnsi="宋体" w:cs="宋体"/>
          <w:sz w:val="21"/>
          <w:szCs w:val="21"/>
        </w:rPr>
        <w:t>覆盖率</w:t>
      </w:r>
      <w:r w:rsidR="009C2BDD" w:rsidRPr="00626E7F">
        <w:rPr>
          <w:rFonts w:ascii="宋体" w:hAnsi="宋体" w:cs="宋体" w:hint="eastAsia"/>
          <w:sz w:val="21"/>
          <w:szCs w:val="21"/>
        </w:rPr>
        <w:t>＜8</w:t>
      </w:r>
      <w:r w:rsidR="00647D75" w:rsidRPr="00626E7F">
        <w:rPr>
          <w:rFonts w:ascii="宋体" w:hAnsi="宋体" w:cs="宋体"/>
          <w:sz w:val="21"/>
          <w:szCs w:val="21"/>
        </w:rPr>
        <w:t>0%的森林、灌丛和草地确定为水土保持重要区。</w:t>
      </w:r>
    </w:p>
    <w:p w14:paraId="375FC8FD" w14:textId="78F15F90" w:rsidR="00647D75" w:rsidRPr="00626E7F" w:rsidRDefault="00616FA5" w:rsidP="002437FE">
      <w:pPr>
        <w:ind w:firstLineChars="0" w:firstLine="0"/>
        <w:rPr>
          <w:rFonts w:ascii="宋体" w:hAnsi="宋体" w:cs="宋体"/>
          <w:b/>
          <w:sz w:val="21"/>
          <w:szCs w:val="21"/>
        </w:rPr>
      </w:pPr>
      <w:r w:rsidRPr="00626E7F">
        <w:rPr>
          <w:rFonts w:ascii="宋体" w:hAnsi="宋体" w:cs="宋体" w:hint="eastAsia"/>
          <w:b/>
          <w:sz w:val="21"/>
          <w:szCs w:val="21"/>
        </w:rPr>
        <w:t>1</w:t>
      </w:r>
      <w:r w:rsidR="00D71F9D" w:rsidRPr="00626E7F">
        <w:rPr>
          <w:rFonts w:ascii="宋体" w:hAnsi="宋体" w:cs="宋体"/>
          <w:b/>
          <w:sz w:val="21"/>
          <w:szCs w:val="21"/>
        </w:rPr>
        <w:t>.1.3</w:t>
      </w:r>
      <w:r w:rsidRPr="00626E7F">
        <w:rPr>
          <w:rFonts w:ascii="宋体" w:hAnsi="宋体" w:cs="宋体" w:hint="eastAsia"/>
          <w:b/>
          <w:sz w:val="21"/>
          <w:szCs w:val="21"/>
        </w:rPr>
        <w:t xml:space="preserve"> </w:t>
      </w:r>
      <w:r w:rsidR="00647D75" w:rsidRPr="00626E7F">
        <w:rPr>
          <w:rFonts w:ascii="宋体" w:hAnsi="宋体" w:cs="宋体"/>
          <w:b/>
          <w:sz w:val="21"/>
          <w:szCs w:val="21"/>
        </w:rPr>
        <w:t>防风固沙功能</w:t>
      </w:r>
    </w:p>
    <w:p w14:paraId="70AE60E2" w14:textId="29274B45" w:rsidR="00647D75" w:rsidRPr="00626E7F" w:rsidRDefault="00515E18">
      <w:pPr>
        <w:ind w:firstLine="420"/>
        <w:rPr>
          <w:rFonts w:ascii="宋体" w:hAnsi="宋体" w:cs="宋体"/>
          <w:sz w:val="21"/>
          <w:szCs w:val="21"/>
        </w:rPr>
      </w:pPr>
      <w:r w:rsidRPr="00626E7F">
        <w:rPr>
          <w:rFonts w:ascii="宋体" w:hAnsi="宋体" w:cs="宋体" w:hint="eastAsia"/>
          <w:sz w:val="21"/>
          <w:szCs w:val="21"/>
        </w:rPr>
        <w:t>系统评价</w:t>
      </w:r>
      <w:r w:rsidR="00647D75" w:rsidRPr="00626E7F">
        <w:rPr>
          <w:rFonts w:ascii="宋体" w:hAnsi="宋体" w:cs="宋体"/>
          <w:sz w:val="21"/>
          <w:szCs w:val="21"/>
        </w:rPr>
        <w:t>大风天数、植被覆盖度、土壤砂粒含量，</w:t>
      </w:r>
      <w:r w:rsidRPr="00626E7F">
        <w:rPr>
          <w:rFonts w:ascii="宋体" w:hAnsi="宋体" w:cs="宋体" w:hint="eastAsia"/>
          <w:sz w:val="21"/>
          <w:szCs w:val="21"/>
        </w:rPr>
        <w:t>识别</w:t>
      </w:r>
      <w:r w:rsidR="00647D75" w:rsidRPr="00626E7F">
        <w:rPr>
          <w:rFonts w:ascii="宋体" w:hAnsi="宋体" w:cs="宋体"/>
          <w:sz w:val="21"/>
          <w:szCs w:val="21"/>
        </w:rPr>
        <w:t>防风固沙功能重要性</w:t>
      </w:r>
      <w:r w:rsidRPr="00626E7F">
        <w:rPr>
          <w:rFonts w:ascii="宋体" w:hAnsi="宋体" w:cs="宋体" w:hint="eastAsia"/>
          <w:sz w:val="21"/>
          <w:szCs w:val="21"/>
        </w:rPr>
        <w:t>高低</w:t>
      </w:r>
      <w:r w:rsidR="00647D75" w:rsidRPr="00626E7F">
        <w:rPr>
          <w:rFonts w:ascii="宋体" w:hAnsi="宋体" w:cs="宋体"/>
          <w:sz w:val="21"/>
          <w:szCs w:val="21"/>
        </w:rPr>
        <w:t>。将土壤砂粒含量</w:t>
      </w:r>
      <w:r w:rsidR="009C2BDD" w:rsidRPr="00626E7F">
        <w:rPr>
          <w:rFonts w:ascii="宋体" w:hAnsi="宋体" w:cs="宋体" w:hint="eastAsia"/>
          <w:sz w:val="21"/>
          <w:szCs w:val="21"/>
        </w:rPr>
        <w:t>≥</w:t>
      </w:r>
      <w:r w:rsidR="00647D75" w:rsidRPr="00626E7F">
        <w:rPr>
          <w:rFonts w:ascii="宋体" w:hAnsi="宋体" w:cs="宋体"/>
          <w:sz w:val="21"/>
          <w:szCs w:val="21"/>
        </w:rPr>
        <w:t>85%、大风天数</w:t>
      </w:r>
      <w:r w:rsidR="009C2BDD" w:rsidRPr="00626E7F">
        <w:rPr>
          <w:rFonts w:ascii="宋体" w:hAnsi="宋体" w:cs="宋体" w:hint="eastAsia"/>
          <w:sz w:val="21"/>
          <w:szCs w:val="21"/>
        </w:rPr>
        <w:t>≥</w:t>
      </w:r>
      <w:r w:rsidR="00647D75" w:rsidRPr="00626E7F">
        <w:rPr>
          <w:rFonts w:ascii="宋体" w:hAnsi="宋体" w:cs="宋体"/>
          <w:sz w:val="21"/>
          <w:szCs w:val="21"/>
        </w:rPr>
        <w:t>30天、植被覆盖度</w:t>
      </w:r>
      <w:r w:rsidR="009C2BDD" w:rsidRPr="00626E7F">
        <w:rPr>
          <w:rFonts w:ascii="宋体" w:hAnsi="宋体" w:cs="宋体" w:hint="eastAsia"/>
          <w:sz w:val="21"/>
          <w:szCs w:val="21"/>
        </w:rPr>
        <w:t>≥</w:t>
      </w:r>
      <w:r w:rsidR="007D761B" w:rsidRPr="00626E7F">
        <w:rPr>
          <w:rFonts w:ascii="宋体" w:hAnsi="宋体" w:cs="宋体"/>
          <w:sz w:val="21"/>
          <w:szCs w:val="21"/>
        </w:rPr>
        <w:t>15%</w:t>
      </w:r>
      <w:r w:rsidR="007D761B" w:rsidRPr="00626E7F">
        <w:rPr>
          <w:rFonts w:ascii="宋体" w:hAnsi="宋体" w:cs="宋体" w:hint="eastAsia"/>
          <w:sz w:val="21"/>
          <w:szCs w:val="21"/>
        </w:rPr>
        <w:t>（</w:t>
      </w:r>
      <w:r w:rsidR="00647D75" w:rsidRPr="00626E7F">
        <w:rPr>
          <w:rFonts w:ascii="宋体" w:hAnsi="宋体" w:cs="宋体"/>
          <w:sz w:val="21"/>
          <w:szCs w:val="21"/>
        </w:rPr>
        <w:t>青藏高原可调整为</w:t>
      </w:r>
      <w:r w:rsidR="007D761B" w:rsidRPr="00626E7F">
        <w:rPr>
          <w:rFonts w:ascii="宋体" w:hAnsi="宋体" w:cs="宋体"/>
          <w:sz w:val="21"/>
          <w:szCs w:val="21"/>
        </w:rPr>
        <w:t>30%</w:t>
      </w:r>
      <w:r w:rsidR="007D761B" w:rsidRPr="00626E7F">
        <w:rPr>
          <w:rFonts w:ascii="宋体" w:hAnsi="宋体" w:cs="宋体" w:hint="eastAsia"/>
          <w:sz w:val="21"/>
          <w:szCs w:val="21"/>
        </w:rPr>
        <w:t>）</w:t>
      </w:r>
      <w:r w:rsidR="00647D75" w:rsidRPr="00626E7F">
        <w:rPr>
          <w:rFonts w:ascii="宋体" w:hAnsi="宋体" w:cs="宋体"/>
          <w:sz w:val="21"/>
          <w:szCs w:val="21"/>
        </w:rPr>
        <w:t>的森林、灌丛、草地生态系统确定为防风</w:t>
      </w:r>
      <w:proofErr w:type="gramStart"/>
      <w:r w:rsidR="00647D75" w:rsidRPr="00626E7F">
        <w:rPr>
          <w:rFonts w:ascii="宋体" w:hAnsi="宋体" w:cs="宋体"/>
          <w:sz w:val="21"/>
          <w:szCs w:val="21"/>
        </w:rPr>
        <w:t>固沙极</w:t>
      </w:r>
      <w:proofErr w:type="gramEnd"/>
      <w:r w:rsidR="00647D75" w:rsidRPr="00626E7F">
        <w:rPr>
          <w:rFonts w:ascii="宋体" w:hAnsi="宋体" w:cs="宋体"/>
          <w:sz w:val="21"/>
          <w:szCs w:val="21"/>
        </w:rPr>
        <w:t>重要区；</w:t>
      </w:r>
      <w:r w:rsidR="002A30E3" w:rsidRPr="00626E7F">
        <w:rPr>
          <w:rFonts w:ascii="宋体" w:hAnsi="宋体" w:cs="宋体" w:hint="eastAsia"/>
          <w:sz w:val="21"/>
          <w:szCs w:val="21"/>
        </w:rPr>
        <w:t>将</w:t>
      </w:r>
      <w:r w:rsidR="009C2BDD" w:rsidRPr="00626E7F">
        <w:rPr>
          <w:rFonts w:ascii="宋体" w:hAnsi="宋体" w:cs="宋体" w:hint="eastAsia"/>
          <w:sz w:val="21"/>
          <w:szCs w:val="21"/>
        </w:rPr>
        <w:t>6</w:t>
      </w:r>
      <w:r w:rsidR="009C2BDD" w:rsidRPr="00626E7F">
        <w:rPr>
          <w:rFonts w:ascii="宋体" w:hAnsi="宋体" w:cs="宋体"/>
          <w:sz w:val="21"/>
          <w:szCs w:val="21"/>
        </w:rPr>
        <w:t>5</w:t>
      </w:r>
      <w:r w:rsidR="009C2BDD" w:rsidRPr="00626E7F">
        <w:rPr>
          <w:rFonts w:ascii="宋体" w:hAnsi="宋体" w:cs="宋体" w:hint="eastAsia"/>
          <w:sz w:val="21"/>
          <w:szCs w:val="21"/>
        </w:rPr>
        <w:t>%≤</w:t>
      </w:r>
      <w:r w:rsidR="002A30E3" w:rsidRPr="00626E7F">
        <w:rPr>
          <w:rFonts w:ascii="宋体" w:hAnsi="宋体" w:cs="宋体" w:hint="eastAsia"/>
          <w:sz w:val="21"/>
          <w:szCs w:val="21"/>
        </w:rPr>
        <w:t>土壤砂粒含量</w:t>
      </w:r>
      <w:r w:rsidR="009C2BDD" w:rsidRPr="00626E7F">
        <w:rPr>
          <w:rFonts w:ascii="宋体" w:hAnsi="宋体" w:cs="宋体" w:hint="eastAsia"/>
          <w:sz w:val="21"/>
          <w:szCs w:val="21"/>
        </w:rPr>
        <w:t>＜8</w:t>
      </w:r>
      <w:r w:rsidR="002A30E3" w:rsidRPr="00626E7F">
        <w:rPr>
          <w:rFonts w:ascii="宋体" w:hAnsi="宋体" w:cs="宋体" w:hint="eastAsia"/>
          <w:sz w:val="21"/>
          <w:szCs w:val="21"/>
        </w:rPr>
        <w:t>5%、</w:t>
      </w:r>
      <w:r w:rsidR="009C2BDD" w:rsidRPr="00626E7F">
        <w:rPr>
          <w:rFonts w:ascii="宋体" w:hAnsi="宋体" w:cs="宋体" w:hint="eastAsia"/>
          <w:sz w:val="21"/>
          <w:szCs w:val="21"/>
        </w:rPr>
        <w:t>2</w:t>
      </w:r>
      <w:r w:rsidR="009C2BDD" w:rsidRPr="00626E7F">
        <w:rPr>
          <w:rFonts w:ascii="宋体" w:hAnsi="宋体" w:cs="宋体"/>
          <w:sz w:val="21"/>
          <w:szCs w:val="21"/>
        </w:rPr>
        <w:t>0</w:t>
      </w:r>
      <w:r w:rsidR="009C2BDD" w:rsidRPr="00626E7F">
        <w:rPr>
          <w:rFonts w:ascii="宋体" w:hAnsi="宋体" w:cs="宋体" w:hint="eastAsia"/>
          <w:sz w:val="21"/>
          <w:szCs w:val="21"/>
        </w:rPr>
        <w:t>天≤</w:t>
      </w:r>
      <w:r w:rsidR="00647D75" w:rsidRPr="00626E7F">
        <w:rPr>
          <w:rFonts w:ascii="宋体" w:hAnsi="宋体" w:cs="宋体"/>
          <w:sz w:val="21"/>
          <w:szCs w:val="21"/>
        </w:rPr>
        <w:t>大风天数</w:t>
      </w:r>
      <w:r w:rsidR="009C2BDD" w:rsidRPr="00626E7F">
        <w:rPr>
          <w:rFonts w:ascii="宋体" w:hAnsi="宋体" w:cs="宋体" w:hint="eastAsia"/>
          <w:sz w:val="21"/>
          <w:szCs w:val="21"/>
        </w:rPr>
        <w:t>＜3</w:t>
      </w:r>
      <w:r w:rsidR="00647D75" w:rsidRPr="00626E7F">
        <w:rPr>
          <w:rFonts w:ascii="宋体" w:hAnsi="宋体" w:cs="宋体"/>
          <w:sz w:val="21"/>
          <w:szCs w:val="21"/>
        </w:rPr>
        <w:t>0天、</w:t>
      </w:r>
      <w:r w:rsidR="009209A9" w:rsidRPr="00626E7F">
        <w:rPr>
          <w:rFonts w:ascii="宋体" w:hAnsi="宋体" w:cs="宋体" w:hint="eastAsia"/>
          <w:sz w:val="21"/>
          <w:szCs w:val="21"/>
        </w:rPr>
        <w:t>≤1</w:t>
      </w:r>
      <w:r w:rsidR="009209A9" w:rsidRPr="00626E7F">
        <w:rPr>
          <w:rFonts w:ascii="宋体" w:hAnsi="宋体" w:cs="宋体"/>
          <w:sz w:val="21"/>
          <w:szCs w:val="21"/>
        </w:rPr>
        <w:t>0</w:t>
      </w:r>
      <w:r w:rsidR="009209A9" w:rsidRPr="00626E7F">
        <w:rPr>
          <w:rFonts w:ascii="宋体" w:hAnsi="宋体" w:cs="宋体" w:hint="eastAsia"/>
          <w:sz w:val="21"/>
          <w:szCs w:val="21"/>
        </w:rPr>
        <w:t>%</w:t>
      </w:r>
      <w:r w:rsidR="00647D75" w:rsidRPr="00626E7F">
        <w:rPr>
          <w:rFonts w:ascii="宋体" w:hAnsi="宋体" w:cs="宋体"/>
          <w:sz w:val="21"/>
          <w:szCs w:val="21"/>
        </w:rPr>
        <w:t>植被覆盖度</w:t>
      </w:r>
      <w:r w:rsidR="009C2BDD" w:rsidRPr="00626E7F">
        <w:rPr>
          <w:rFonts w:ascii="宋体" w:hAnsi="宋体" w:cs="宋体" w:hint="eastAsia"/>
          <w:sz w:val="21"/>
          <w:szCs w:val="21"/>
        </w:rPr>
        <w:t>＜</w:t>
      </w:r>
      <w:r w:rsidR="007D761B" w:rsidRPr="00626E7F">
        <w:rPr>
          <w:rFonts w:ascii="宋体" w:hAnsi="宋体" w:cs="宋体"/>
          <w:sz w:val="21"/>
          <w:szCs w:val="21"/>
        </w:rPr>
        <w:t>1</w:t>
      </w:r>
      <w:r w:rsidR="00EC2DBC" w:rsidRPr="00626E7F">
        <w:rPr>
          <w:rFonts w:ascii="宋体" w:hAnsi="宋体" w:cs="宋体"/>
          <w:sz w:val="21"/>
          <w:szCs w:val="21"/>
        </w:rPr>
        <w:t>5</w:t>
      </w:r>
      <w:r w:rsidR="007D761B" w:rsidRPr="00626E7F">
        <w:rPr>
          <w:rFonts w:ascii="宋体" w:hAnsi="宋体" w:cs="宋体"/>
          <w:sz w:val="21"/>
          <w:szCs w:val="21"/>
        </w:rPr>
        <w:t>%</w:t>
      </w:r>
      <w:r w:rsidR="007D761B" w:rsidRPr="00626E7F">
        <w:rPr>
          <w:rFonts w:ascii="宋体" w:hAnsi="宋体" w:cs="宋体" w:hint="eastAsia"/>
          <w:sz w:val="21"/>
          <w:szCs w:val="21"/>
        </w:rPr>
        <w:t>（</w:t>
      </w:r>
      <w:r w:rsidR="00647D75" w:rsidRPr="00626E7F">
        <w:rPr>
          <w:rFonts w:ascii="宋体" w:hAnsi="宋体" w:cs="宋体"/>
          <w:sz w:val="21"/>
          <w:szCs w:val="21"/>
        </w:rPr>
        <w:t>青藏高原可调整为</w:t>
      </w:r>
      <w:r w:rsidR="007D761B" w:rsidRPr="00626E7F">
        <w:rPr>
          <w:rFonts w:ascii="宋体" w:hAnsi="宋体" w:cs="宋体"/>
          <w:sz w:val="21"/>
          <w:szCs w:val="21"/>
        </w:rPr>
        <w:t>20%</w:t>
      </w:r>
      <w:r w:rsidR="007D761B" w:rsidRPr="00626E7F">
        <w:rPr>
          <w:rFonts w:ascii="宋体" w:hAnsi="宋体" w:cs="宋体" w:hint="eastAsia"/>
          <w:sz w:val="21"/>
          <w:szCs w:val="21"/>
        </w:rPr>
        <w:t>）</w:t>
      </w:r>
      <w:r w:rsidR="00647D75" w:rsidRPr="00626E7F">
        <w:rPr>
          <w:rFonts w:ascii="宋体" w:hAnsi="宋体" w:cs="宋体"/>
          <w:sz w:val="21"/>
          <w:szCs w:val="21"/>
        </w:rPr>
        <w:t>的森林、灌丛、草地生态系统确定为防风固沙重要区。</w:t>
      </w:r>
    </w:p>
    <w:p w14:paraId="6CC7A92C" w14:textId="5EEC1471" w:rsidR="00647D75" w:rsidRPr="00626E7F" w:rsidRDefault="00616FA5" w:rsidP="002437FE">
      <w:pPr>
        <w:ind w:firstLineChars="0" w:firstLine="0"/>
        <w:rPr>
          <w:rFonts w:ascii="宋体" w:hAnsi="宋体" w:cs="宋体"/>
          <w:b/>
          <w:sz w:val="21"/>
          <w:szCs w:val="21"/>
        </w:rPr>
      </w:pPr>
      <w:r w:rsidRPr="00626E7F">
        <w:rPr>
          <w:rFonts w:ascii="宋体" w:hAnsi="宋体" w:cs="宋体" w:hint="eastAsia"/>
          <w:b/>
          <w:sz w:val="21"/>
          <w:szCs w:val="21"/>
        </w:rPr>
        <w:t>1</w:t>
      </w:r>
      <w:r w:rsidR="00D71F9D" w:rsidRPr="00626E7F">
        <w:rPr>
          <w:rFonts w:ascii="宋体" w:hAnsi="宋体" w:cs="宋体"/>
          <w:b/>
          <w:sz w:val="21"/>
          <w:szCs w:val="21"/>
        </w:rPr>
        <w:t>.1.4</w:t>
      </w:r>
      <w:r w:rsidRPr="00626E7F">
        <w:rPr>
          <w:rFonts w:ascii="宋体" w:hAnsi="宋体" w:cs="宋体" w:hint="eastAsia"/>
          <w:b/>
          <w:sz w:val="21"/>
          <w:szCs w:val="21"/>
        </w:rPr>
        <w:t xml:space="preserve"> </w:t>
      </w:r>
      <w:r w:rsidR="00647D75" w:rsidRPr="00626E7F">
        <w:rPr>
          <w:rFonts w:ascii="宋体" w:hAnsi="宋体" w:cs="宋体"/>
          <w:b/>
          <w:sz w:val="21"/>
          <w:szCs w:val="21"/>
        </w:rPr>
        <w:t>生物多样性维持与保护</w:t>
      </w:r>
    </w:p>
    <w:p w14:paraId="321D8A6A" w14:textId="087BD261" w:rsidR="00647D75" w:rsidRPr="00626E7F" w:rsidRDefault="00647D75">
      <w:pPr>
        <w:ind w:firstLine="420"/>
        <w:rPr>
          <w:rFonts w:ascii="宋体" w:hAnsi="宋体" w:cs="宋体"/>
          <w:sz w:val="21"/>
          <w:szCs w:val="21"/>
        </w:rPr>
      </w:pPr>
      <w:r w:rsidRPr="00626E7F">
        <w:rPr>
          <w:rFonts w:ascii="宋体" w:hAnsi="宋体" w:cs="宋体"/>
          <w:sz w:val="21"/>
          <w:szCs w:val="21"/>
        </w:rPr>
        <w:t>在系统层次，将原真性和完整性高，需优先保护的森林、灌丛、草地、内陆湿地、荒漠、海洋等生态系统评定为生物多样性</w:t>
      </w:r>
      <w:proofErr w:type="gramStart"/>
      <w:r w:rsidRPr="00626E7F">
        <w:rPr>
          <w:rFonts w:ascii="宋体" w:hAnsi="宋体" w:cs="宋体"/>
          <w:sz w:val="21"/>
          <w:szCs w:val="21"/>
        </w:rPr>
        <w:t>维护极</w:t>
      </w:r>
      <w:proofErr w:type="gramEnd"/>
      <w:r w:rsidRPr="00626E7F">
        <w:rPr>
          <w:rFonts w:ascii="宋体" w:hAnsi="宋体" w:cs="宋体"/>
          <w:sz w:val="21"/>
          <w:szCs w:val="21"/>
        </w:rPr>
        <w:t>重要区</w:t>
      </w:r>
      <w:r w:rsidR="00515E18" w:rsidRPr="00626E7F">
        <w:rPr>
          <w:rFonts w:ascii="宋体" w:hAnsi="宋体" w:cs="宋体" w:hint="eastAsia"/>
          <w:sz w:val="21"/>
          <w:szCs w:val="21"/>
        </w:rPr>
        <w:t>。</w:t>
      </w:r>
      <w:r w:rsidRPr="00626E7F">
        <w:rPr>
          <w:rFonts w:ascii="宋体" w:hAnsi="宋体" w:cs="宋体"/>
          <w:sz w:val="21"/>
          <w:szCs w:val="21"/>
        </w:rPr>
        <w:t>在物种层次，参考国家重点保护野生动植物名录、世界自然保护联盟(IUCN)濒危物种及中国生物多样性红色名录，确定具有重要保护价值的物种为保护目标，将</w:t>
      </w:r>
      <w:proofErr w:type="gramStart"/>
      <w:r w:rsidRPr="00626E7F">
        <w:rPr>
          <w:rFonts w:ascii="宋体" w:hAnsi="宋体" w:cs="宋体"/>
          <w:sz w:val="21"/>
          <w:szCs w:val="21"/>
        </w:rPr>
        <w:t>极</w:t>
      </w:r>
      <w:proofErr w:type="gramEnd"/>
      <w:r w:rsidRPr="00626E7F">
        <w:rPr>
          <w:rFonts w:ascii="宋体" w:hAnsi="宋体" w:cs="宋体"/>
          <w:sz w:val="21"/>
          <w:szCs w:val="21"/>
        </w:rPr>
        <w:t>危、濒危物种的集中分布区域、绩效种群野生动植物的主要分布区域，确定为生物多样性</w:t>
      </w:r>
      <w:proofErr w:type="gramStart"/>
      <w:r w:rsidRPr="00626E7F">
        <w:rPr>
          <w:rFonts w:ascii="宋体" w:hAnsi="宋体" w:cs="宋体"/>
          <w:sz w:val="21"/>
          <w:szCs w:val="21"/>
        </w:rPr>
        <w:t>维护极</w:t>
      </w:r>
      <w:proofErr w:type="gramEnd"/>
      <w:r w:rsidRPr="00626E7F">
        <w:rPr>
          <w:rFonts w:ascii="宋体" w:hAnsi="宋体" w:cs="宋体"/>
          <w:sz w:val="21"/>
          <w:szCs w:val="21"/>
        </w:rPr>
        <w:t>重要区；将省级重点保护物种等其他具有重要保护价值的物种的集中分</w:t>
      </w:r>
      <w:r w:rsidR="00EC2DBC" w:rsidRPr="00626E7F">
        <w:rPr>
          <w:rFonts w:ascii="宋体" w:hAnsi="宋体" w:cs="宋体"/>
          <w:sz w:val="21"/>
          <w:szCs w:val="21"/>
        </w:rPr>
        <w:t>布区域，确定为生物多样性维护重要区。在遗传资源层次，将重要</w:t>
      </w:r>
      <w:r w:rsidR="00EC2DBC" w:rsidRPr="00626E7F">
        <w:rPr>
          <w:rFonts w:ascii="宋体" w:hAnsi="宋体" w:cs="宋体" w:hint="eastAsia"/>
          <w:sz w:val="21"/>
          <w:szCs w:val="21"/>
        </w:rPr>
        <w:t>的</w:t>
      </w:r>
      <w:r w:rsidR="00EC2DBC" w:rsidRPr="00626E7F">
        <w:rPr>
          <w:rFonts w:ascii="宋体" w:hAnsi="宋体" w:cs="宋体"/>
          <w:sz w:val="21"/>
          <w:szCs w:val="21"/>
        </w:rPr>
        <w:t>野生</w:t>
      </w:r>
      <w:r w:rsidRPr="00626E7F">
        <w:rPr>
          <w:rFonts w:ascii="宋体" w:hAnsi="宋体" w:cs="宋体"/>
          <w:sz w:val="21"/>
          <w:szCs w:val="21"/>
        </w:rPr>
        <w:t>农作物、水产、畜牧等种质资源的主要天然分布区域，确定为生物多样性</w:t>
      </w:r>
      <w:proofErr w:type="gramStart"/>
      <w:r w:rsidRPr="00626E7F">
        <w:rPr>
          <w:rFonts w:ascii="宋体" w:hAnsi="宋体" w:cs="宋体"/>
          <w:sz w:val="21"/>
          <w:szCs w:val="21"/>
        </w:rPr>
        <w:t>维护极</w:t>
      </w:r>
      <w:proofErr w:type="gramEnd"/>
      <w:r w:rsidRPr="00626E7F">
        <w:rPr>
          <w:rFonts w:ascii="宋体" w:hAnsi="宋体" w:cs="宋体"/>
          <w:sz w:val="21"/>
          <w:szCs w:val="21"/>
        </w:rPr>
        <w:t>重要区。</w:t>
      </w:r>
    </w:p>
    <w:p w14:paraId="3253DF2C" w14:textId="76468A0A" w:rsidR="00647D75" w:rsidRPr="00626E7F" w:rsidRDefault="00616FA5" w:rsidP="002437FE">
      <w:pPr>
        <w:ind w:firstLineChars="0" w:firstLine="0"/>
        <w:rPr>
          <w:rFonts w:ascii="宋体" w:hAnsi="宋体" w:cs="宋体"/>
          <w:b/>
          <w:sz w:val="21"/>
          <w:szCs w:val="21"/>
        </w:rPr>
      </w:pPr>
      <w:r w:rsidRPr="00626E7F">
        <w:rPr>
          <w:rFonts w:ascii="宋体" w:hAnsi="宋体" w:cs="宋体" w:hint="eastAsia"/>
          <w:b/>
          <w:sz w:val="21"/>
          <w:szCs w:val="21"/>
        </w:rPr>
        <w:t>1</w:t>
      </w:r>
      <w:r w:rsidR="00D71F9D" w:rsidRPr="00626E7F">
        <w:rPr>
          <w:rFonts w:ascii="宋体" w:hAnsi="宋体" w:cs="宋体"/>
          <w:b/>
          <w:sz w:val="21"/>
          <w:szCs w:val="21"/>
        </w:rPr>
        <w:t>.1.5</w:t>
      </w:r>
      <w:r w:rsidRPr="00626E7F">
        <w:rPr>
          <w:rFonts w:ascii="宋体" w:hAnsi="宋体" w:cs="宋体" w:hint="eastAsia"/>
          <w:b/>
          <w:sz w:val="21"/>
          <w:szCs w:val="21"/>
        </w:rPr>
        <w:t xml:space="preserve"> </w:t>
      </w:r>
      <w:r w:rsidR="00647D75" w:rsidRPr="00626E7F">
        <w:rPr>
          <w:rFonts w:ascii="宋体" w:hAnsi="宋体" w:cs="宋体"/>
          <w:b/>
          <w:sz w:val="21"/>
          <w:szCs w:val="21"/>
        </w:rPr>
        <w:t>水力侵蚀敏感性</w:t>
      </w:r>
    </w:p>
    <w:p w14:paraId="0B2A9121" w14:textId="189246B8" w:rsidR="00EC2DBC" w:rsidRPr="00626E7F" w:rsidRDefault="00EC2DBC" w:rsidP="002437FE">
      <w:pPr>
        <w:ind w:firstLineChars="0" w:firstLine="0"/>
        <w:rPr>
          <w:rFonts w:ascii="宋体" w:hAnsi="宋体" w:cs="宋体"/>
          <w:sz w:val="21"/>
          <w:szCs w:val="21"/>
        </w:rPr>
      </w:pPr>
      <w:r w:rsidRPr="00626E7F">
        <w:rPr>
          <w:rFonts w:ascii="宋体" w:hAnsi="宋体" w:cs="宋体" w:hint="eastAsia"/>
          <w:b/>
          <w:sz w:val="21"/>
          <w:szCs w:val="21"/>
        </w:rPr>
        <w:t xml:space="preserve"> </w:t>
      </w:r>
      <w:r w:rsidRPr="00626E7F">
        <w:rPr>
          <w:rFonts w:ascii="宋体" w:hAnsi="宋体" w:cs="宋体"/>
          <w:b/>
          <w:sz w:val="21"/>
          <w:szCs w:val="21"/>
        </w:rPr>
        <w:t xml:space="preserve">   </w:t>
      </w:r>
      <w:r w:rsidRPr="00626E7F">
        <w:rPr>
          <w:rFonts w:ascii="宋体" w:hAnsi="宋体" w:cs="宋体" w:hint="eastAsia"/>
          <w:sz w:val="21"/>
          <w:szCs w:val="21"/>
        </w:rPr>
        <w:t>水力侵蚀敏感性计算公式如下：</w:t>
      </w:r>
    </w:p>
    <w:p w14:paraId="56A56C95" w14:textId="670F1D4B" w:rsidR="00647D75" w:rsidRPr="00626E7F" w:rsidRDefault="00647D75" w:rsidP="002437FE">
      <w:pPr>
        <w:ind w:firstLine="420"/>
        <w:rPr>
          <w:rFonts w:ascii="宋体" w:hAnsi="宋体" w:cs="宋体"/>
          <w:sz w:val="21"/>
          <w:szCs w:val="21"/>
        </w:rPr>
      </w:pPr>
      <m:oMath>
        <m:r>
          <w:rPr>
            <w:rFonts w:ascii="Cambria Math" w:hAnsi="Cambria Math" w:cs="宋体"/>
            <w:sz w:val="21"/>
            <w:szCs w:val="21"/>
          </w:rPr>
          <m:t>HE</m:t>
        </m:r>
        <m:r>
          <m:rPr>
            <m:sty m:val="p"/>
          </m:rPr>
          <w:rPr>
            <w:rFonts w:ascii="Cambria Math" w:hAnsi="Cambria Math" w:cs="宋体"/>
            <w:sz w:val="21"/>
            <w:szCs w:val="21"/>
          </w:rPr>
          <m:t>=</m:t>
        </m:r>
        <m:rad>
          <m:radPr>
            <m:ctrlPr>
              <w:rPr>
                <w:rFonts w:ascii="Cambria Math" w:hAnsi="Cambria Math" w:cs="宋体"/>
                <w:sz w:val="21"/>
                <w:szCs w:val="21"/>
              </w:rPr>
            </m:ctrlPr>
          </m:radPr>
          <m:deg>
            <m:r>
              <m:rPr>
                <m:sty m:val="p"/>
              </m:rPr>
              <w:rPr>
                <w:rFonts w:ascii="Cambria Math" w:hAnsi="Cambria Math" w:cs="宋体"/>
                <w:sz w:val="21"/>
                <w:szCs w:val="21"/>
              </w:rPr>
              <m:t>4</m:t>
            </m:r>
          </m:deg>
          <m:e>
            <m:r>
              <w:rPr>
                <w:rFonts w:ascii="Cambria Math" w:hAnsi="Cambria Math" w:cs="宋体"/>
                <w:sz w:val="21"/>
                <w:szCs w:val="21"/>
              </w:rPr>
              <m:t>R</m:t>
            </m:r>
            <m:r>
              <m:rPr>
                <m:sty m:val="p"/>
              </m:rPr>
              <w:rPr>
                <w:rFonts w:ascii="Cambria Math" w:hAnsi="Cambria Math" w:cs="宋体"/>
                <w:sz w:val="21"/>
                <w:szCs w:val="21"/>
              </w:rPr>
              <m:t>×</m:t>
            </m:r>
            <m:r>
              <w:rPr>
                <w:rFonts w:ascii="Cambria Math" w:hAnsi="Cambria Math" w:cs="宋体"/>
                <w:sz w:val="21"/>
                <w:szCs w:val="21"/>
              </w:rPr>
              <m:t>K</m:t>
            </m:r>
            <m:r>
              <m:rPr>
                <m:sty m:val="p"/>
              </m:rPr>
              <w:rPr>
                <w:rFonts w:ascii="Cambria Math" w:hAnsi="Cambria Math" w:cs="宋体"/>
                <w:sz w:val="21"/>
                <w:szCs w:val="21"/>
              </w:rPr>
              <m:t>×</m:t>
            </m:r>
            <m:r>
              <w:rPr>
                <w:rFonts w:ascii="Cambria Math" w:hAnsi="Cambria Math" w:cs="宋体"/>
                <w:sz w:val="21"/>
                <w:szCs w:val="21"/>
              </w:rPr>
              <m:t>LS</m:t>
            </m:r>
            <m:r>
              <m:rPr>
                <m:sty m:val="p"/>
              </m:rPr>
              <w:rPr>
                <w:rFonts w:ascii="Cambria Math" w:hAnsi="Cambria Math" w:cs="宋体"/>
                <w:sz w:val="21"/>
                <w:szCs w:val="21"/>
              </w:rPr>
              <m:t>×</m:t>
            </m:r>
            <m:r>
              <w:rPr>
                <w:rFonts w:ascii="Cambria Math" w:hAnsi="Cambria Math" w:cs="宋体"/>
                <w:sz w:val="21"/>
                <w:szCs w:val="21"/>
              </w:rPr>
              <m:t>C</m:t>
            </m:r>
          </m:e>
        </m:rad>
      </m:oMath>
      <w:r w:rsidR="001E4B1E" w:rsidRPr="00626E7F">
        <w:rPr>
          <w:rFonts w:ascii="宋体" w:hAnsi="宋体" w:cs="宋体"/>
          <w:sz w:val="21"/>
          <w:szCs w:val="21"/>
        </w:rPr>
        <w:t xml:space="preserve">                       </w:t>
      </w:r>
      <w:r w:rsidR="001E4B1E" w:rsidRPr="00626E7F">
        <w:rPr>
          <w:rFonts w:ascii="宋体" w:hAnsi="宋体" w:cs="宋体" w:hint="eastAsia"/>
          <w:sz w:val="21"/>
          <w:szCs w:val="21"/>
        </w:rPr>
        <w:t>（</w:t>
      </w:r>
      <w:r w:rsidR="001E4B1E" w:rsidRPr="00626E7F">
        <w:rPr>
          <w:rFonts w:ascii="宋体" w:hAnsi="宋体" w:cs="宋体"/>
          <w:sz w:val="21"/>
          <w:szCs w:val="21"/>
        </w:rPr>
        <w:t>8</w:t>
      </w:r>
      <w:r w:rsidR="001E4B1E" w:rsidRPr="00626E7F">
        <w:rPr>
          <w:rFonts w:ascii="宋体" w:hAnsi="宋体" w:cs="宋体" w:hint="eastAsia"/>
          <w:sz w:val="21"/>
          <w:szCs w:val="21"/>
        </w:rPr>
        <w:t>）</w:t>
      </w:r>
    </w:p>
    <w:p w14:paraId="6B288D91" w14:textId="64975743" w:rsidR="00647D75" w:rsidRPr="00626E7F" w:rsidRDefault="002A30E3">
      <w:pPr>
        <w:ind w:firstLine="420"/>
        <w:rPr>
          <w:rFonts w:ascii="宋体" w:hAnsi="宋体" w:cs="宋体"/>
          <w:sz w:val="21"/>
          <w:szCs w:val="21"/>
        </w:rPr>
      </w:pPr>
      <w:r w:rsidRPr="00626E7F">
        <w:rPr>
          <w:rFonts w:ascii="宋体" w:hAnsi="宋体" w:cs="宋体" w:hint="eastAsia"/>
          <w:sz w:val="21"/>
          <w:szCs w:val="21"/>
        </w:rPr>
        <w:t>式（8）</w:t>
      </w:r>
      <w:r w:rsidR="00647D75" w:rsidRPr="00626E7F">
        <w:rPr>
          <w:rFonts w:ascii="宋体" w:hAnsi="宋体" w:cs="宋体"/>
          <w:sz w:val="21"/>
          <w:szCs w:val="21"/>
        </w:rPr>
        <w:t>中，</w:t>
      </w:r>
      <w:r w:rsidR="00647D75" w:rsidRPr="00626E7F">
        <w:rPr>
          <w:rFonts w:ascii="宋体" w:hAnsi="宋体" w:cs="宋体"/>
          <w:i/>
          <w:sz w:val="21"/>
          <w:szCs w:val="21"/>
        </w:rPr>
        <w:t>R</w:t>
      </w:r>
      <w:r w:rsidR="00647D75" w:rsidRPr="00626E7F">
        <w:rPr>
          <w:rFonts w:ascii="宋体" w:hAnsi="宋体" w:cs="宋体"/>
          <w:sz w:val="21"/>
          <w:szCs w:val="21"/>
        </w:rPr>
        <w:t>为降雨侵蚀力因子，</w:t>
      </w:r>
      <w:r w:rsidR="00647D75" w:rsidRPr="00626E7F">
        <w:rPr>
          <w:rFonts w:ascii="宋体" w:hAnsi="宋体" w:cs="宋体"/>
          <w:i/>
          <w:sz w:val="21"/>
          <w:szCs w:val="21"/>
        </w:rPr>
        <w:t>K</w:t>
      </w:r>
      <w:r w:rsidR="00647D75" w:rsidRPr="00626E7F">
        <w:rPr>
          <w:rFonts w:ascii="宋体" w:hAnsi="宋体" w:cs="宋体"/>
          <w:sz w:val="21"/>
          <w:szCs w:val="21"/>
        </w:rPr>
        <w:t>为土壤可蚀性因子，</w:t>
      </w:r>
      <w:r w:rsidR="00647D75" w:rsidRPr="00626E7F">
        <w:rPr>
          <w:rFonts w:ascii="宋体" w:hAnsi="宋体" w:cs="宋体"/>
          <w:i/>
          <w:sz w:val="21"/>
          <w:szCs w:val="21"/>
        </w:rPr>
        <w:t>LS</w:t>
      </w:r>
      <w:r w:rsidR="00647D75" w:rsidRPr="00626E7F">
        <w:rPr>
          <w:rFonts w:ascii="宋体" w:hAnsi="宋体" w:cs="宋体"/>
          <w:sz w:val="21"/>
          <w:szCs w:val="21"/>
        </w:rPr>
        <w:t>为地形起伏度因子，</w:t>
      </w:r>
      <w:r w:rsidR="00647D75" w:rsidRPr="00626E7F">
        <w:rPr>
          <w:rFonts w:ascii="宋体" w:hAnsi="宋体" w:cs="宋体"/>
          <w:i/>
          <w:sz w:val="21"/>
          <w:szCs w:val="21"/>
        </w:rPr>
        <w:t>C</w:t>
      </w:r>
      <w:r w:rsidR="00647D75" w:rsidRPr="00626E7F">
        <w:rPr>
          <w:rFonts w:ascii="宋体" w:hAnsi="宋体" w:cs="宋体"/>
          <w:sz w:val="21"/>
          <w:szCs w:val="21"/>
        </w:rPr>
        <w:t>为植</w:t>
      </w:r>
      <w:r w:rsidR="00647D75" w:rsidRPr="00626E7F">
        <w:rPr>
          <w:rFonts w:ascii="宋体" w:hAnsi="宋体" w:cs="宋体"/>
          <w:sz w:val="21"/>
          <w:szCs w:val="21"/>
        </w:rPr>
        <w:lastRenderedPageBreak/>
        <w:t>被覆盖因子</w:t>
      </w:r>
      <w:r w:rsidR="00EC2DBC" w:rsidRPr="00626E7F">
        <w:rPr>
          <w:rFonts w:ascii="宋体" w:hAnsi="宋体" w:cs="宋体" w:hint="eastAsia"/>
          <w:sz w:val="21"/>
          <w:szCs w:val="21"/>
        </w:rPr>
        <w:t>。</w:t>
      </w:r>
      <w:r w:rsidR="00647D75" w:rsidRPr="00626E7F">
        <w:rPr>
          <w:rFonts w:ascii="宋体" w:hAnsi="宋体" w:cs="宋体"/>
          <w:sz w:val="21"/>
          <w:szCs w:val="21"/>
        </w:rPr>
        <w:t>各因子的赋值</w:t>
      </w:r>
      <w:r w:rsidR="00EC2DBC" w:rsidRPr="00626E7F">
        <w:rPr>
          <w:rFonts w:ascii="宋体" w:hAnsi="宋体" w:cs="宋体" w:hint="eastAsia"/>
          <w:sz w:val="21"/>
          <w:szCs w:val="21"/>
        </w:rPr>
        <w:t>参照</w:t>
      </w:r>
      <w:r w:rsidR="00007868" w:rsidRPr="00626E7F">
        <w:rPr>
          <w:rFonts w:ascii="宋体" w:hAnsi="宋体" w:cs="宋体" w:hint="eastAsia"/>
          <w:sz w:val="21"/>
          <w:szCs w:val="21"/>
        </w:rPr>
        <w:t>《生态保护红线划定指南》中“</w:t>
      </w:r>
      <w:r w:rsidR="00007868" w:rsidRPr="00626E7F">
        <w:rPr>
          <w:rFonts w:ascii="宋体" w:hAnsi="宋体" w:cs="宋体"/>
          <w:sz w:val="21"/>
          <w:szCs w:val="21"/>
        </w:rPr>
        <w:t>水力侵蚀敏感性评价因子分级赋值</w:t>
      </w:r>
      <w:r w:rsidR="00007868" w:rsidRPr="00626E7F">
        <w:rPr>
          <w:rFonts w:ascii="宋体" w:hAnsi="宋体" w:cs="宋体" w:hint="eastAsia"/>
          <w:sz w:val="21"/>
          <w:szCs w:val="21"/>
        </w:rPr>
        <w:t>表”</w:t>
      </w:r>
      <w:r w:rsidR="00007868" w:rsidRPr="00626E7F">
        <w:rPr>
          <w:rFonts w:ascii="宋体" w:hAnsi="宋体" w:cs="宋体"/>
          <w:sz w:val="21"/>
          <w:szCs w:val="21"/>
          <w:vertAlign w:val="superscript"/>
        </w:rPr>
        <w:t xml:space="preserve"> [10]</w:t>
      </w:r>
      <w:r w:rsidR="00007868" w:rsidRPr="00626E7F">
        <w:rPr>
          <w:rFonts w:ascii="宋体" w:hAnsi="宋体" w:cs="宋体" w:hint="eastAsia"/>
          <w:sz w:val="21"/>
          <w:szCs w:val="21"/>
        </w:rPr>
        <w:t>。</w:t>
      </w:r>
    </w:p>
    <w:p w14:paraId="6E7D83B2" w14:textId="20C48200" w:rsidR="00647D75" w:rsidRPr="00626E7F" w:rsidRDefault="00616FA5" w:rsidP="002437FE">
      <w:pPr>
        <w:ind w:firstLineChars="0" w:firstLine="0"/>
        <w:rPr>
          <w:rFonts w:ascii="宋体" w:hAnsi="宋体" w:cs="宋体"/>
          <w:b/>
          <w:sz w:val="21"/>
          <w:szCs w:val="21"/>
        </w:rPr>
      </w:pPr>
      <w:r w:rsidRPr="00626E7F">
        <w:rPr>
          <w:rFonts w:ascii="宋体" w:hAnsi="宋体" w:cs="宋体" w:hint="eastAsia"/>
          <w:b/>
          <w:sz w:val="21"/>
          <w:szCs w:val="21"/>
        </w:rPr>
        <w:t>1</w:t>
      </w:r>
      <w:r w:rsidR="00D71F9D" w:rsidRPr="00626E7F">
        <w:rPr>
          <w:rFonts w:ascii="宋体" w:hAnsi="宋体" w:cs="宋体"/>
          <w:b/>
          <w:sz w:val="21"/>
          <w:szCs w:val="21"/>
        </w:rPr>
        <w:t>.1.6</w:t>
      </w:r>
      <w:r w:rsidRPr="00626E7F">
        <w:rPr>
          <w:rFonts w:ascii="宋体" w:hAnsi="宋体" w:cs="宋体" w:hint="eastAsia"/>
          <w:b/>
          <w:sz w:val="21"/>
          <w:szCs w:val="21"/>
        </w:rPr>
        <w:t xml:space="preserve"> </w:t>
      </w:r>
      <w:r w:rsidR="00647D75" w:rsidRPr="00626E7F">
        <w:rPr>
          <w:rFonts w:ascii="宋体" w:hAnsi="宋体" w:cs="宋体"/>
          <w:b/>
          <w:sz w:val="21"/>
          <w:szCs w:val="21"/>
        </w:rPr>
        <w:t>实体景观代表</w:t>
      </w:r>
    </w:p>
    <w:p w14:paraId="02C45470" w14:textId="621C4B86" w:rsidR="00647D75" w:rsidRPr="00626E7F" w:rsidRDefault="00D73A79">
      <w:pPr>
        <w:ind w:firstLine="420"/>
        <w:rPr>
          <w:rFonts w:ascii="宋体" w:hAnsi="宋体" w:cs="宋体"/>
          <w:sz w:val="21"/>
          <w:szCs w:val="21"/>
        </w:rPr>
      </w:pPr>
      <w:r w:rsidRPr="00626E7F">
        <w:rPr>
          <w:rFonts w:ascii="宋体" w:hAnsi="宋体" w:cs="宋体" w:hint="eastAsia"/>
          <w:sz w:val="21"/>
          <w:szCs w:val="21"/>
        </w:rPr>
        <w:t>将评价区内</w:t>
      </w:r>
      <w:r w:rsidR="00647D75" w:rsidRPr="00626E7F">
        <w:rPr>
          <w:rFonts w:ascii="宋体" w:hAnsi="宋体" w:cs="宋体"/>
          <w:sz w:val="21"/>
          <w:szCs w:val="21"/>
        </w:rPr>
        <w:t>水库、</w:t>
      </w:r>
      <w:r w:rsidRPr="00626E7F">
        <w:rPr>
          <w:rFonts w:ascii="宋体" w:hAnsi="宋体" w:cs="宋体" w:hint="eastAsia"/>
          <w:sz w:val="21"/>
          <w:szCs w:val="21"/>
        </w:rPr>
        <w:t>保留的</w:t>
      </w:r>
      <w:r w:rsidR="00647D75" w:rsidRPr="00626E7F">
        <w:rPr>
          <w:rFonts w:ascii="宋体" w:hAnsi="宋体" w:cs="宋体"/>
          <w:sz w:val="21"/>
          <w:szCs w:val="21"/>
        </w:rPr>
        <w:t>风景名胜区、自然保护地</w:t>
      </w:r>
      <w:r w:rsidRPr="00626E7F">
        <w:rPr>
          <w:rFonts w:ascii="宋体" w:hAnsi="宋体" w:cs="宋体" w:hint="eastAsia"/>
          <w:sz w:val="21"/>
          <w:szCs w:val="21"/>
        </w:rPr>
        <w:t>等</w:t>
      </w:r>
      <w:r w:rsidR="00647D75" w:rsidRPr="00626E7F">
        <w:rPr>
          <w:rFonts w:ascii="宋体" w:hAnsi="宋体" w:cs="宋体"/>
          <w:sz w:val="21"/>
          <w:szCs w:val="21"/>
        </w:rPr>
        <w:t>作为实体景观代表。为</w:t>
      </w:r>
      <w:r w:rsidR="00EC2DBC" w:rsidRPr="00626E7F">
        <w:rPr>
          <w:rFonts w:ascii="宋体" w:hAnsi="宋体" w:cs="宋体" w:hint="eastAsia"/>
          <w:sz w:val="21"/>
          <w:szCs w:val="21"/>
        </w:rPr>
        <w:t>降低</w:t>
      </w:r>
      <w:r w:rsidR="00647D75" w:rsidRPr="00626E7F">
        <w:rPr>
          <w:rFonts w:ascii="宋体" w:hAnsi="宋体" w:cs="宋体"/>
          <w:sz w:val="21"/>
          <w:szCs w:val="21"/>
        </w:rPr>
        <w:t>生态源地的破碎化程度，在ArcGIS软件的支持下将距离</w:t>
      </w:r>
      <w:r w:rsidR="009C2BDD" w:rsidRPr="00626E7F">
        <w:rPr>
          <w:rFonts w:ascii="宋体" w:hAnsi="宋体" w:cs="宋体" w:hint="eastAsia"/>
          <w:sz w:val="21"/>
          <w:szCs w:val="21"/>
        </w:rPr>
        <w:t>＜</w:t>
      </w:r>
      <w:r w:rsidR="00647D75" w:rsidRPr="00626E7F">
        <w:rPr>
          <w:rFonts w:ascii="宋体" w:hAnsi="宋体" w:cs="宋体"/>
          <w:sz w:val="21"/>
          <w:szCs w:val="21"/>
        </w:rPr>
        <w:t>100m的图斑聚合为相对完整的连片的图斑，保证最小空洞为1km</w:t>
      </w:r>
      <w:r w:rsidR="00647D75" w:rsidRPr="00626E7F">
        <w:rPr>
          <w:rFonts w:ascii="宋体" w:hAnsi="宋体" w:cs="宋体"/>
          <w:sz w:val="21"/>
          <w:szCs w:val="21"/>
          <w:vertAlign w:val="superscript"/>
        </w:rPr>
        <w:t>2</w:t>
      </w:r>
      <w:r w:rsidR="00647D75" w:rsidRPr="00626E7F">
        <w:rPr>
          <w:rFonts w:ascii="宋体" w:hAnsi="宋体" w:cs="宋体"/>
          <w:sz w:val="21"/>
          <w:szCs w:val="21"/>
        </w:rPr>
        <w:t>，再</w:t>
      </w:r>
      <w:r w:rsidR="00CC2327" w:rsidRPr="00626E7F">
        <w:rPr>
          <w:rFonts w:ascii="宋体" w:hAnsi="宋体" w:cs="宋体" w:hint="eastAsia"/>
          <w:sz w:val="21"/>
          <w:szCs w:val="21"/>
        </w:rPr>
        <w:t>将</w:t>
      </w:r>
      <w:r w:rsidR="00647D75" w:rsidRPr="00626E7F">
        <w:rPr>
          <w:rFonts w:ascii="宋体" w:hAnsi="宋体" w:cs="宋体"/>
          <w:sz w:val="21"/>
          <w:szCs w:val="21"/>
        </w:rPr>
        <w:t>面积</w:t>
      </w:r>
      <w:r w:rsidR="009C2BDD" w:rsidRPr="00626E7F">
        <w:rPr>
          <w:rFonts w:ascii="宋体" w:hAnsi="宋体" w:cs="宋体" w:hint="eastAsia"/>
          <w:sz w:val="21"/>
          <w:szCs w:val="21"/>
        </w:rPr>
        <w:t>＜</w:t>
      </w:r>
      <w:r w:rsidR="00647D75" w:rsidRPr="00626E7F">
        <w:rPr>
          <w:rFonts w:ascii="宋体" w:hAnsi="宋体" w:cs="宋体"/>
          <w:sz w:val="21"/>
          <w:szCs w:val="21"/>
        </w:rPr>
        <w:t>1km</w:t>
      </w:r>
      <w:r w:rsidR="00647D75" w:rsidRPr="00626E7F">
        <w:rPr>
          <w:rFonts w:ascii="宋体" w:hAnsi="宋体" w:cs="宋体"/>
          <w:sz w:val="21"/>
          <w:szCs w:val="21"/>
          <w:vertAlign w:val="superscript"/>
        </w:rPr>
        <w:t>2</w:t>
      </w:r>
      <w:r w:rsidR="00647D75" w:rsidRPr="00626E7F">
        <w:rPr>
          <w:rFonts w:ascii="宋体" w:hAnsi="宋体" w:cs="宋体"/>
          <w:sz w:val="21"/>
          <w:szCs w:val="21"/>
        </w:rPr>
        <w:t xml:space="preserve"> 的</w:t>
      </w:r>
      <w:proofErr w:type="gramStart"/>
      <w:r w:rsidR="00647D75" w:rsidRPr="00626E7F">
        <w:rPr>
          <w:rFonts w:ascii="宋体" w:hAnsi="宋体" w:cs="宋体"/>
          <w:sz w:val="21"/>
          <w:szCs w:val="21"/>
        </w:rPr>
        <w:t>独立图斑</w:t>
      </w:r>
      <w:proofErr w:type="gramEnd"/>
      <w:r w:rsidR="00647D75" w:rsidRPr="00626E7F">
        <w:rPr>
          <w:rFonts w:ascii="宋体" w:hAnsi="宋体" w:cs="宋体"/>
          <w:sz w:val="21"/>
          <w:szCs w:val="21"/>
        </w:rPr>
        <w:t>删除</w:t>
      </w:r>
      <w:r w:rsidR="00E51C27" w:rsidRPr="00626E7F">
        <w:rPr>
          <w:rFonts w:ascii="宋体" w:hAnsi="宋体" w:cs="宋体" w:hint="eastAsia"/>
          <w:sz w:val="21"/>
          <w:szCs w:val="21"/>
        </w:rPr>
        <w:t>，</w:t>
      </w:r>
      <w:r w:rsidR="00EC2DBC" w:rsidRPr="00626E7F">
        <w:rPr>
          <w:rFonts w:ascii="宋体" w:hAnsi="宋体" w:cs="宋体" w:hint="eastAsia"/>
          <w:sz w:val="21"/>
          <w:szCs w:val="21"/>
        </w:rPr>
        <w:t>其</w:t>
      </w:r>
      <w:r w:rsidR="00E51C27" w:rsidRPr="00626E7F">
        <w:rPr>
          <w:rFonts w:ascii="宋体" w:hAnsi="宋体" w:cs="宋体" w:hint="eastAsia"/>
          <w:sz w:val="21"/>
          <w:szCs w:val="21"/>
        </w:rPr>
        <w:t>功能不再考虑</w:t>
      </w:r>
      <w:r w:rsidR="00647D75" w:rsidRPr="00626E7F">
        <w:rPr>
          <w:rFonts w:ascii="宋体" w:hAnsi="宋体" w:cs="宋体"/>
          <w:sz w:val="21"/>
          <w:szCs w:val="21"/>
        </w:rPr>
        <w:t>。</w:t>
      </w:r>
    </w:p>
    <w:p w14:paraId="40E7FC31" w14:textId="2DBBF8DE" w:rsidR="00647D75" w:rsidRPr="00626E7F" w:rsidRDefault="00616FA5" w:rsidP="002437FE">
      <w:pPr>
        <w:ind w:firstLineChars="0" w:firstLine="0"/>
        <w:rPr>
          <w:rFonts w:ascii="宋体" w:hAnsi="宋体" w:cs="宋体"/>
          <w:b/>
          <w:sz w:val="21"/>
          <w:szCs w:val="21"/>
        </w:rPr>
      </w:pPr>
      <w:r w:rsidRPr="00626E7F">
        <w:rPr>
          <w:rFonts w:ascii="宋体" w:hAnsi="宋体" w:cs="宋体" w:hint="eastAsia"/>
          <w:b/>
          <w:sz w:val="21"/>
          <w:szCs w:val="21"/>
        </w:rPr>
        <w:t>1</w:t>
      </w:r>
      <w:r w:rsidR="00524EFA" w:rsidRPr="00626E7F">
        <w:rPr>
          <w:rFonts w:ascii="宋体" w:hAnsi="宋体" w:cs="宋体"/>
          <w:b/>
          <w:sz w:val="21"/>
          <w:szCs w:val="21"/>
        </w:rPr>
        <w:t>.</w:t>
      </w:r>
      <w:r w:rsidR="00647D75" w:rsidRPr="00626E7F">
        <w:rPr>
          <w:rFonts w:ascii="宋体" w:hAnsi="宋体" w:cs="宋体"/>
          <w:b/>
          <w:sz w:val="21"/>
          <w:szCs w:val="21"/>
        </w:rPr>
        <w:t>2</w:t>
      </w:r>
      <w:r w:rsidRPr="00626E7F">
        <w:rPr>
          <w:rFonts w:ascii="宋体" w:hAnsi="宋体" w:cs="宋体" w:hint="eastAsia"/>
          <w:b/>
          <w:sz w:val="21"/>
          <w:szCs w:val="21"/>
        </w:rPr>
        <w:t xml:space="preserve"> </w:t>
      </w:r>
      <w:r w:rsidR="00647D75" w:rsidRPr="00626E7F">
        <w:rPr>
          <w:rFonts w:ascii="宋体" w:hAnsi="宋体" w:cs="宋体"/>
          <w:b/>
          <w:sz w:val="21"/>
          <w:szCs w:val="21"/>
        </w:rPr>
        <w:t>阻力面</w:t>
      </w:r>
      <w:r w:rsidR="00D71F9D" w:rsidRPr="00626E7F">
        <w:rPr>
          <w:rFonts w:ascii="宋体" w:hAnsi="宋体" w:cs="宋体"/>
          <w:b/>
          <w:sz w:val="21"/>
          <w:szCs w:val="21"/>
        </w:rPr>
        <w:t>构建</w:t>
      </w:r>
    </w:p>
    <w:p w14:paraId="1EC2C3CA" w14:textId="4E20F0A6" w:rsidR="00647D75" w:rsidRPr="00626E7F" w:rsidRDefault="00861A5C" w:rsidP="00EC2DBC">
      <w:pPr>
        <w:ind w:firstLine="420"/>
        <w:rPr>
          <w:rFonts w:ascii="宋体" w:hAnsi="宋体" w:cs="宋体"/>
          <w:sz w:val="21"/>
          <w:szCs w:val="21"/>
        </w:rPr>
      </w:pPr>
      <w:r w:rsidRPr="00626E7F">
        <w:rPr>
          <w:rFonts w:ascii="宋体" w:hAnsi="宋体" w:cs="宋体" w:hint="eastAsia"/>
          <w:sz w:val="21"/>
          <w:szCs w:val="21"/>
        </w:rPr>
        <w:t>构建生态源地之间连通通道需要分析连通</w:t>
      </w:r>
      <w:r w:rsidR="00647D75" w:rsidRPr="00626E7F">
        <w:rPr>
          <w:rFonts w:ascii="宋体" w:hAnsi="宋体" w:cs="宋体"/>
          <w:sz w:val="21"/>
          <w:szCs w:val="21"/>
        </w:rPr>
        <w:t>阻力</w:t>
      </w:r>
      <w:r w:rsidRPr="00626E7F">
        <w:rPr>
          <w:rFonts w:ascii="宋体" w:hAnsi="宋体" w:cs="宋体" w:hint="eastAsia"/>
          <w:sz w:val="21"/>
          <w:szCs w:val="21"/>
        </w:rPr>
        <w:t>因素</w:t>
      </w:r>
      <w:r w:rsidR="00647D75" w:rsidRPr="00626E7F">
        <w:rPr>
          <w:rFonts w:ascii="宋体" w:hAnsi="宋体" w:cs="宋体"/>
          <w:sz w:val="21"/>
          <w:szCs w:val="21"/>
        </w:rPr>
        <w:t>，</w:t>
      </w:r>
      <w:r w:rsidRPr="00626E7F">
        <w:rPr>
          <w:rFonts w:ascii="宋体" w:hAnsi="宋体" w:cs="宋体" w:hint="eastAsia"/>
          <w:sz w:val="21"/>
          <w:szCs w:val="21"/>
        </w:rPr>
        <w:t>其</w:t>
      </w:r>
      <w:r w:rsidR="00647D75" w:rsidRPr="00626E7F">
        <w:rPr>
          <w:rFonts w:ascii="宋体" w:hAnsi="宋体" w:cs="宋体"/>
          <w:sz w:val="21"/>
          <w:szCs w:val="21"/>
        </w:rPr>
        <w:t>包括自然环境因子与社会经济因子两类，在评价单因素阻力时，将阻力</w:t>
      </w:r>
      <w:proofErr w:type="gramStart"/>
      <w:r w:rsidR="00647D75" w:rsidRPr="00626E7F">
        <w:rPr>
          <w:rFonts w:ascii="宋体" w:hAnsi="宋体" w:cs="宋体"/>
          <w:sz w:val="21"/>
          <w:szCs w:val="21"/>
        </w:rPr>
        <w:t>值分为</w:t>
      </w:r>
      <w:proofErr w:type="gramEnd"/>
      <w:r w:rsidR="00647D75" w:rsidRPr="00626E7F">
        <w:rPr>
          <w:rFonts w:ascii="宋体" w:hAnsi="宋体" w:cs="宋体"/>
          <w:sz w:val="21"/>
          <w:szCs w:val="21"/>
        </w:rPr>
        <w:t>5个等级，分别赋予不同的阻力值（1、2、3、4、5），对评价因子采用加权求和方法构建阻力面模型（其中各评价因子的权重</w:t>
      </w:r>
      <w:proofErr w:type="gramStart"/>
      <w:r w:rsidR="00647D75" w:rsidRPr="00626E7F">
        <w:rPr>
          <w:rFonts w:ascii="宋体" w:hAnsi="宋体" w:cs="宋体"/>
          <w:sz w:val="21"/>
          <w:szCs w:val="21"/>
        </w:rPr>
        <w:t>采用熵权法</w:t>
      </w:r>
      <w:proofErr w:type="gramEnd"/>
      <w:r w:rsidR="00647D75" w:rsidRPr="00626E7F">
        <w:rPr>
          <w:rFonts w:ascii="宋体" w:hAnsi="宋体" w:cs="宋体"/>
          <w:sz w:val="21"/>
          <w:szCs w:val="21"/>
        </w:rPr>
        <w:t>确定）。</w:t>
      </w:r>
      <w:r w:rsidR="00A15A7F" w:rsidRPr="00626E7F">
        <w:rPr>
          <w:rFonts w:ascii="宋体" w:hAnsi="宋体" w:cs="宋体" w:hint="eastAsia"/>
          <w:sz w:val="21"/>
          <w:szCs w:val="21"/>
        </w:rPr>
        <w:t>（参见表1）</w:t>
      </w:r>
    </w:p>
    <w:p w14:paraId="30DDDAA6" w14:textId="1DA5ACCB" w:rsidR="00647D75" w:rsidRPr="00626E7F" w:rsidRDefault="00647D75" w:rsidP="002437FE">
      <w:pPr>
        <w:ind w:firstLineChars="0" w:firstLine="422"/>
        <w:jc w:val="center"/>
        <w:rPr>
          <w:rFonts w:ascii="宋体" w:hAnsi="宋体" w:cs="宋体"/>
          <w:b/>
          <w:sz w:val="21"/>
          <w:szCs w:val="21"/>
        </w:rPr>
      </w:pPr>
      <w:r w:rsidRPr="00626E7F">
        <w:rPr>
          <w:rFonts w:ascii="宋体" w:hAnsi="宋体" w:cs="宋体"/>
          <w:b/>
          <w:sz w:val="21"/>
          <w:szCs w:val="21"/>
        </w:rPr>
        <w:t>表</w:t>
      </w:r>
      <w:r w:rsidR="00A15A7F" w:rsidRPr="00626E7F">
        <w:rPr>
          <w:rFonts w:ascii="宋体" w:hAnsi="宋体" w:cs="宋体"/>
          <w:b/>
          <w:sz w:val="21"/>
          <w:szCs w:val="21"/>
        </w:rPr>
        <w:t>1</w:t>
      </w:r>
      <w:r w:rsidR="00616FA5" w:rsidRPr="00626E7F">
        <w:rPr>
          <w:rFonts w:ascii="宋体" w:hAnsi="宋体" w:cs="宋体" w:hint="eastAsia"/>
          <w:b/>
          <w:sz w:val="21"/>
          <w:szCs w:val="21"/>
        </w:rPr>
        <w:t xml:space="preserve"> </w:t>
      </w:r>
      <w:r w:rsidRPr="00626E7F">
        <w:rPr>
          <w:rFonts w:ascii="宋体" w:hAnsi="宋体" w:cs="宋体"/>
          <w:b/>
          <w:sz w:val="21"/>
          <w:szCs w:val="21"/>
        </w:rPr>
        <w:t>生态源地扩张阻力因子评价体系</w:t>
      </w:r>
    </w:p>
    <w:tbl>
      <w:tblPr>
        <w:tblStyle w:val="a6"/>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3"/>
        <w:gridCol w:w="1240"/>
        <w:gridCol w:w="973"/>
        <w:gridCol w:w="999"/>
        <w:gridCol w:w="1062"/>
        <w:gridCol w:w="1062"/>
        <w:gridCol w:w="961"/>
        <w:gridCol w:w="956"/>
      </w:tblGrid>
      <w:tr w:rsidR="00626E7F" w:rsidRPr="00626E7F" w14:paraId="5C689634" w14:textId="77777777" w:rsidTr="00060BFF">
        <w:trPr>
          <w:trHeight w:val="247"/>
          <w:jc w:val="center"/>
        </w:trPr>
        <w:tc>
          <w:tcPr>
            <w:tcW w:w="623" w:type="pct"/>
            <w:vMerge w:val="restart"/>
          </w:tcPr>
          <w:p w14:paraId="4A19E9F8"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阻力因素</w:t>
            </w:r>
          </w:p>
        </w:tc>
        <w:tc>
          <w:tcPr>
            <w:tcW w:w="748" w:type="pct"/>
            <w:vMerge w:val="restart"/>
          </w:tcPr>
          <w:p w14:paraId="5F31BCDD"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阻力因子</w:t>
            </w:r>
          </w:p>
        </w:tc>
        <w:tc>
          <w:tcPr>
            <w:tcW w:w="3052" w:type="pct"/>
            <w:gridSpan w:val="5"/>
          </w:tcPr>
          <w:p w14:paraId="12274819"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阻力等级</w:t>
            </w:r>
          </w:p>
        </w:tc>
        <w:tc>
          <w:tcPr>
            <w:tcW w:w="577" w:type="pct"/>
            <w:vMerge w:val="restart"/>
          </w:tcPr>
          <w:p w14:paraId="0805AA72"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权重</w:t>
            </w:r>
          </w:p>
        </w:tc>
      </w:tr>
      <w:tr w:rsidR="00626E7F" w:rsidRPr="00626E7F" w14:paraId="7A54D087" w14:textId="77777777" w:rsidTr="00060BFF">
        <w:trPr>
          <w:trHeight w:val="123"/>
          <w:jc w:val="center"/>
        </w:trPr>
        <w:tc>
          <w:tcPr>
            <w:tcW w:w="623" w:type="pct"/>
            <w:vMerge/>
          </w:tcPr>
          <w:p w14:paraId="33572AF9" w14:textId="77777777" w:rsidR="00647D75" w:rsidRPr="00626E7F" w:rsidRDefault="00647D75" w:rsidP="00D71F9D">
            <w:pPr>
              <w:spacing w:line="240" w:lineRule="auto"/>
              <w:ind w:firstLineChars="0" w:firstLine="0"/>
              <w:jc w:val="center"/>
              <w:rPr>
                <w:rFonts w:ascii="宋体" w:hAnsi="宋体"/>
                <w:sz w:val="21"/>
                <w:szCs w:val="21"/>
              </w:rPr>
            </w:pPr>
          </w:p>
        </w:tc>
        <w:tc>
          <w:tcPr>
            <w:tcW w:w="748" w:type="pct"/>
            <w:vMerge/>
          </w:tcPr>
          <w:p w14:paraId="32186361" w14:textId="77777777" w:rsidR="00647D75" w:rsidRPr="00626E7F" w:rsidRDefault="00647D75" w:rsidP="00D71F9D">
            <w:pPr>
              <w:spacing w:line="240" w:lineRule="auto"/>
              <w:ind w:firstLineChars="0" w:firstLine="0"/>
              <w:jc w:val="center"/>
              <w:rPr>
                <w:rFonts w:ascii="宋体" w:hAnsi="宋体"/>
                <w:sz w:val="21"/>
                <w:szCs w:val="21"/>
              </w:rPr>
            </w:pPr>
          </w:p>
        </w:tc>
        <w:tc>
          <w:tcPr>
            <w:tcW w:w="587" w:type="pct"/>
          </w:tcPr>
          <w:p w14:paraId="6CA960AB"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1</w:t>
            </w:r>
          </w:p>
        </w:tc>
        <w:tc>
          <w:tcPr>
            <w:tcW w:w="603" w:type="pct"/>
          </w:tcPr>
          <w:p w14:paraId="38EE778F"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2</w:t>
            </w:r>
          </w:p>
        </w:tc>
        <w:tc>
          <w:tcPr>
            <w:tcW w:w="641" w:type="pct"/>
          </w:tcPr>
          <w:p w14:paraId="2F6D711B"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3</w:t>
            </w:r>
          </w:p>
        </w:tc>
        <w:tc>
          <w:tcPr>
            <w:tcW w:w="641" w:type="pct"/>
          </w:tcPr>
          <w:p w14:paraId="1498EF94"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4</w:t>
            </w:r>
          </w:p>
        </w:tc>
        <w:tc>
          <w:tcPr>
            <w:tcW w:w="580" w:type="pct"/>
          </w:tcPr>
          <w:p w14:paraId="4A2BC147"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5</w:t>
            </w:r>
          </w:p>
        </w:tc>
        <w:tc>
          <w:tcPr>
            <w:tcW w:w="577" w:type="pct"/>
            <w:vMerge/>
          </w:tcPr>
          <w:p w14:paraId="0BA2A9B2" w14:textId="77777777" w:rsidR="00647D75" w:rsidRPr="00626E7F" w:rsidRDefault="00647D75" w:rsidP="00D71F9D">
            <w:pPr>
              <w:spacing w:line="240" w:lineRule="auto"/>
              <w:ind w:firstLineChars="0" w:firstLine="0"/>
              <w:jc w:val="center"/>
              <w:rPr>
                <w:rFonts w:ascii="宋体" w:hAnsi="宋体"/>
                <w:sz w:val="21"/>
                <w:szCs w:val="21"/>
              </w:rPr>
            </w:pPr>
          </w:p>
        </w:tc>
      </w:tr>
      <w:tr w:rsidR="00626E7F" w:rsidRPr="00626E7F" w14:paraId="76BCB95C" w14:textId="77777777" w:rsidTr="00060BFF">
        <w:trPr>
          <w:trHeight w:val="247"/>
          <w:jc w:val="center"/>
        </w:trPr>
        <w:tc>
          <w:tcPr>
            <w:tcW w:w="623" w:type="pct"/>
            <w:vMerge w:val="restart"/>
          </w:tcPr>
          <w:p w14:paraId="6522CA35" w14:textId="77777777" w:rsidR="0089486F" w:rsidRPr="00626E7F" w:rsidRDefault="0089486F" w:rsidP="00D71F9D">
            <w:pPr>
              <w:spacing w:line="240" w:lineRule="auto"/>
              <w:ind w:firstLineChars="0" w:firstLine="0"/>
              <w:jc w:val="center"/>
              <w:rPr>
                <w:rFonts w:ascii="宋体" w:hAnsi="宋体"/>
                <w:sz w:val="21"/>
                <w:szCs w:val="21"/>
              </w:rPr>
            </w:pPr>
          </w:p>
          <w:p w14:paraId="580A02AC" w14:textId="77777777" w:rsidR="0089486F" w:rsidRPr="00626E7F" w:rsidRDefault="0089486F" w:rsidP="00D71F9D">
            <w:pPr>
              <w:spacing w:line="240" w:lineRule="auto"/>
              <w:ind w:firstLineChars="0" w:firstLine="0"/>
              <w:jc w:val="center"/>
              <w:rPr>
                <w:rFonts w:ascii="宋体" w:hAnsi="宋体"/>
                <w:sz w:val="21"/>
                <w:szCs w:val="21"/>
              </w:rPr>
            </w:pPr>
          </w:p>
          <w:p w14:paraId="0DCD73A9" w14:textId="02B4400E" w:rsidR="006A0C18"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自然环境</w:t>
            </w:r>
          </w:p>
          <w:p w14:paraId="22D0B418" w14:textId="323747E2"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因子</w:t>
            </w:r>
          </w:p>
        </w:tc>
        <w:tc>
          <w:tcPr>
            <w:tcW w:w="748" w:type="pct"/>
          </w:tcPr>
          <w:p w14:paraId="3B99C9AC"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植被覆盖(km)</w:t>
            </w:r>
          </w:p>
        </w:tc>
        <w:tc>
          <w:tcPr>
            <w:tcW w:w="587" w:type="pct"/>
          </w:tcPr>
          <w:p w14:paraId="15DA93DE"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&gt;0.8</w:t>
            </w:r>
          </w:p>
        </w:tc>
        <w:tc>
          <w:tcPr>
            <w:tcW w:w="603" w:type="pct"/>
          </w:tcPr>
          <w:p w14:paraId="7D6770F4" w14:textId="39E3F905"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0.6</w:t>
            </w:r>
            <w:r w:rsidR="00EC2DBC" w:rsidRPr="00626E7F">
              <w:rPr>
                <w:rFonts w:ascii="宋体" w:hAnsi="宋体" w:hint="eastAsia"/>
                <w:sz w:val="21"/>
                <w:szCs w:val="21"/>
              </w:rPr>
              <w:t>～</w:t>
            </w:r>
            <w:r w:rsidRPr="00626E7F">
              <w:rPr>
                <w:rFonts w:ascii="宋体" w:hAnsi="宋体"/>
                <w:sz w:val="21"/>
                <w:szCs w:val="21"/>
              </w:rPr>
              <w:t>0.8</w:t>
            </w:r>
          </w:p>
        </w:tc>
        <w:tc>
          <w:tcPr>
            <w:tcW w:w="641" w:type="pct"/>
          </w:tcPr>
          <w:p w14:paraId="04654185" w14:textId="3D6480B4"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0.4</w:t>
            </w:r>
            <w:r w:rsidR="00EC2DBC" w:rsidRPr="00626E7F">
              <w:rPr>
                <w:rFonts w:ascii="宋体" w:hAnsi="宋体" w:hint="eastAsia"/>
                <w:sz w:val="21"/>
                <w:szCs w:val="21"/>
              </w:rPr>
              <w:t>～</w:t>
            </w:r>
            <w:r w:rsidRPr="00626E7F">
              <w:rPr>
                <w:rFonts w:ascii="宋体" w:hAnsi="宋体"/>
                <w:sz w:val="21"/>
                <w:szCs w:val="21"/>
              </w:rPr>
              <w:t>0.6</w:t>
            </w:r>
          </w:p>
        </w:tc>
        <w:tc>
          <w:tcPr>
            <w:tcW w:w="641" w:type="pct"/>
          </w:tcPr>
          <w:p w14:paraId="3B8F4EFA" w14:textId="6C29080A"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0.2</w:t>
            </w:r>
            <w:r w:rsidR="00EC2DBC" w:rsidRPr="00626E7F">
              <w:rPr>
                <w:rFonts w:ascii="宋体" w:hAnsi="宋体" w:hint="eastAsia"/>
                <w:sz w:val="21"/>
                <w:szCs w:val="21"/>
              </w:rPr>
              <w:t>～</w:t>
            </w:r>
            <w:r w:rsidRPr="00626E7F">
              <w:rPr>
                <w:rFonts w:ascii="宋体" w:hAnsi="宋体"/>
                <w:sz w:val="21"/>
                <w:szCs w:val="21"/>
              </w:rPr>
              <w:t>0.4</w:t>
            </w:r>
          </w:p>
        </w:tc>
        <w:tc>
          <w:tcPr>
            <w:tcW w:w="580" w:type="pct"/>
          </w:tcPr>
          <w:p w14:paraId="03D5A77D"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&lt;0.2</w:t>
            </w:r>
          </w:p>
        </w:tc>
        <w:tc>
          <w:tcPr>
            <w:tcW w:w="577" w:type="pct"/>
          </w:tcPr>
          <w:p w14:paraId="368711A5"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0.1359</w:t>
            </w:r>
          </w:p>
        </w:tc>
      </w:tr>
      <w:tr w:rsidR="00626E7F" w:rsidRPr="00626E7F" w14:paraId="0149167A" w14:textId="77777777" w:rsidTr="00060BFF">
        <w:trPr>
          <w:trHeight w:val="374"/>
          <w:jc w:val="center"/>
        </w:trPr>
        <w:tc>
          <w:tcPr>
            <w:tcW w:w="623" w:type="pct"/>
            <w:vMerge/>
          </w:tcPr>
          <w:p w14:paraId="411FF722" w14:textId="77777777" w:rsidR="00647D75" w:rsidRPr="00626E7F" w:rsidRDefault="00647D75" w:rsidP="00D71F9D">
            <w:pPr>
              <w:spacing w:line="240" w:lineRule="auto"/>
              <w:ind w:firstLineChars="0" w:firstLine="0"/>
              <w:jc w:val="center"/>
              <w:rPr>
                <w:rFonts w:ascii="宋体" w:hAnsi="宋体"/>
                <w:sz w:val="21"/>
                <w:szCs w:val="21"/>
              </w:rPr>
            </w:pPr>
          </w:p>
        </w:tc>
        <w:tc>
          <w:tcPr>
            <w:tcW w:w="748" w:type="pct"/>
          </w:tcPr>
          <w:p w14:paraId="02589ECF" w14:textId="200370D9" w:rsidR="00647D75" w:rsidRPr="00626E7F" w:rsidRDefault="00647D75" w:rsidP="002A30E3">
            <w:pPr>
              <w:spacing w:line="240" w:lineRule="auto"/>
              <w:ind w:firstLineChars="0" w:firstLine="0"/>
              <w:jc w:val="center"/>
              <w:rPr>
                <w:rFonts w:ascii="宋体" w:hAnsi="宋体"/>
                <w:sz w:val="21"/>
                <w:szCs w:val="21"/>
              </w:rPr>
            </w:pPr>
            <w:r w:rsidRPr="00626E7F">
              <w:rPr>
                <w:rFonts w:ascii="宋体" w:hAnsi="宋体"/>
                <w:sz w:val="21"/>
                <w:szCs w:val="21"/>
              </w:rPr>
              <w:t>距水体的距离</w:t>
            </w:r>
            <w:r w:rsidR="00C34A64" w:rsidRPr="00626E7F">
              <w:rPr>
                <w:rFonts w:ascii="宋体" w:hAnsi="宋体" w:hint="eastAsia"/>
                <w:sz w:val="21"/>
                <w:szCs w:val="21"/>
              </w:rPr>
              <w:t>（m）</w:t>
            </w:r>
          </w:p>
        </w:tc>
        <w:tc>
          <w:tcPr>
            <w:tcW w:w="587" w:type="pct"/>
          </w:tcPr>
          <w:p w14:paraId="1CD11B4E"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&lt;2</w:t>
            </w:r>
          </w:p>
        </w:tc>
        <w:tc>
          <w:tcPr>
            <w:tcW w:w="603" w:type="pct"/>
          </w:tcPr>
          <w:p w14:paraId="1D114A58" w14:textId="662CACCD"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2</w:t>
            </w:r>
            <w:r w:rsidR="00EC2DBC" w:rsidRPr="00626E7F">
              <w:rPr>
                <w:rFonts w:ascii="宋体" w:hAnsi="宋体" w:hint="eastAsia"/>
                <w:sz w:val="21"/>
                <w:szCs w:val="21"/>
              </w:rPr>
              <w:t>～</w:t>
            </w:r>
            <w:r w:rsidRPr="00626E7F">
              <w:rPr>
                <w:rFonts w:ascii="宋体" w:hAnsi="宋体"/>
                <w:sz w:val="21"/>
                <w:szCs w:val="21"/>
              </w:rPr>
              <w:t>5</w:t>
            </w:r>
          </w:p>
        </w:tc>
        <w:tc>
          <w:tcPr>
            <w:tcW w:w="641" w:type="pct"/>
          </w:tcPr>
          <w:p w14:paraId="3B5DD5A1" w14:textId="76C5668E"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5</w:t>
            </w:r>
            <w:r w:rsidR="00EC2DBC" w:rsidRPr="00626E7F">
              <w:rPr>
                <w:rFonts w:ascii="宋体" w:hAnsi="宋体" w:hint="eastAsia"/>
                <w:sz w:val="21"/>
                <w:szCs w:val="21"/>
              </w:rPr>
              <w:t>～</w:t>
            </w:r>
            <w:r w:rsidRPr="00626E7F">
              <w:rPr>
                <w:rFonts w:ascii="宋体" w:hAnsi="宋体"/>
                <w:sz w:val="21"/>
                <w:szCs w:val="21"/>
              </w:rPr>
              <w:t>10</w:t>
            </w:r>
          </w:p>
        </w:tc>
        <w:tc>
          <w:tcPr>
            <w:tcW w:w="641" w:type="pct"/>
          </w:tcPr>
          <w:p w14:paraId="19D95C27" w14:textId="2DB354F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10</w:t>
            </w:r>
            <w:r w:rsidR="00EC2DBC" w:rsidRPr="00626E7F">
              <w:rPr>
                <w:rFonts w:ascii="宋体" w:hAnsi="宋体" w:hint="eastAsia"/>
                <w:sz w:val="21"/>
                <w:szCs w:val="21"/>
              </w:rPr>
              <w:t>～</w:t>
            </w:r>
            <w:r w:rsidRPr="00626E7F">
              <w:rPr>
                <w:rFonts w:ascii="宋体" w:hAnsi="宋体"/>
                <w:sz w:val="21"/>
                <w:szCs w:val="21"/>
              </w:rPr>
              <w:t>15</w:t>
            </w:r>
          </w:p>
        </w:tc>
        <w:tc>
          <w:tcPr>
            <w:tcW w:w="580" w:type="pct"/>
          </w:tcPr>
          <w:p w14:paraId="42B115C4"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&gt;15</w:t>
            </w:r>
          </w:p>
        </w:tc>
        <w:tc>
          <w:tcPr>
            <w:tcW w:w="577" w:type="pct"/>
          </w:tcPr>
          <w:p w14:paraId="1E9CD2A0"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0.0980</w:t>
            </w:r>
          </w:p>
        </w:tc>
      </w:tr>
      <w:tr w:rsidR="00626E7F" w:rsidRPr="00626E7F" w14:paraId="4D3810D4" w14:textId="77777777" w:rsidTr="00060BFF">
        <w:trPr>
          <w:trHeight w:val="128"/>
          <w:jc w:val="center"/>
        </w:trPr>
        <w:tc>
          <w:tcPr>
            <w:tcW w:w="623" w:type="pct"/>
            <w:vMerge/>
          </w:tcPr>
          <w:p w14:paraId="6BEFEB55" w14:textId="77777777" w:rsidR="00647D75" w:rsidRPr="00626E7F" w:rsidRDefault="00647D75" w:rsidP="00D71F9D">
            <w:pPr>
              <w:spacing w:line="240" w:lineRule="auto"/>
              <w:ind w:firstLineChars="0" w:firstLine="0"/>
              <w:jc w:val="center"/>
              <w:rPr>
                <w:rFonts w:ascii="宋体" w:hAnsi="宋体"/>
                <w:sz w:val="21"/>
                <w:szCs w:val="21"/>
              </w:rPr>
            </w:pPr>
          </w:p>
        </w:tc>
        <w:tc>
          <w:tcPr>
            <w:tcW w:w="748" w:type="pct"/>
          </w:tcPr>
          <w:p w14:paraId="6E2411BD"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坡度(°)</w:t>
            </w:r>
          </w:p>
        </w:tc>
        <w:tc>
          <w:tcPr>
            <w:tcW w:w="587" w:type="pct"/>
          </w:tcPr>
          <w:p w14:paraId="78C980C2" w14:textId="154789D2"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w:t>
            </w:r>
            <w:r w:rsidR="00EC2DBC" w:rsidRPr="00626E7F">
              <w:rPr>
                <w:rFonts w:ascii="宋体" w:hAnsi="宋体" w:hint="eastAsia"/>
                <w:sz w:val="21"/>
                <w:szCs w:val="21"/>
              </w:rPr>
              <w:t>～</w:t>
            </w:r>
            <w:r w:rsidRPr="00626E7F">
              <w:rPr>
                <w:rFonts w:ascii="宋体" w:hAnsi="宋体"/>
                <w:sz w:val="21"/>
                <w:szCs w:val="21"/>
              </w:rPr>
              <w:t>10</w:t>
            </w:r>
          </w:p>
        </w:tc>
        <w:tc>
          <w:tcPr>
            <w:tcW w:w="603" w:type="pct"/>
          </w:tcPr>
          <w:p w14:paraId="655D917A" w14:textId="68AA0210"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10</w:t>
            </w:r>
            <w:r w:rsidR="00EC2DBC" w:rsidRPr="00626E7F">
              <w:rPr>
                <w:rFonts w:ascii="宋体" w:hAnsi="宋体" w:hint="eastAsia"/>
                <w:sz w:val="21"/>
                <w:szCs w:val="21"/>
              </w:rPr>
              <w:t>～</w:t>
            </w:r>
            <w:r w:rsidRPr="00626E7F">
              <w:rPr>
                <w:rFonts w:ascii="宋体" w:hAnsi="宋体"/>
                <w:sz w:val="21"/>
                <w:szCs w:val="21"/>
              </w:rPr>
              <w:t>15</w:t>
            </w:r>
          </w:p>
        </w:tc>
        <w:tc>
          <w:tcPr>
            <w:tcW w:w="641" w:type="pct"/>
          </w:tcPr>
          <w:p w14:paraId="51A2F107" w14:textId="13236289"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15</w:t>
            </w:r>
            <w:r w:rsidR="00EC2DBC" w:rsidRPr="00626E7F">
              <w:rPr>
                <w:rFonts w:ascii="宋体" w:hAnsi="宋体" w:hint="eastAsia"/>
                <w:sz w:val="21"/>
                <w:szCs w:val="21"/>
              </w:rPr>
              <w:t>～</w:t>
            </w:r>
            <w:r w:rsidRPr="00626E7F">
              <w:rPr>
                <w:rFonts w:ascii="宋体" w:hAnsi="宋体"/>
                <w:sz w:val="21"/>
                <w:szCs w:val="21"/>
              </w:rPr>
              <w:t>30</w:t>
            </w:r>
          </w:p>
        </w:tc>
        <w:tc>
          <w:tcPr>
            <w:tcW w:w="641" w:type="pct"/>
          </w:tcPr>
          <w:p w14:paraId="73056F1C" w14:textId="16BE638E"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30</w:t>
            </w:r>
            <w:r w:rsidR="00EC2DBC" w:rsidRPr="00626E7F">
              <w:rPr>
                <w:rFonts w:ascii="宋体" w:hAnsi="宋体" w:hint="eastAsia"/>
                <w:sz w:val="21"/>
                <w:szCs w:val="21"/>
              </w:rPr>
              <w:t>～</w:t>
            </w:r>
            <w:r w:rsidRPr="00626E7F">
              <w:rPr>
                <w:rFonts w:ascii="宋体" w:hAnsi="宋体"/>
                <w:sz w:val="21"/>
                <w:szCs w:val="21"/>
              </w:rPr>
              <w:t>40</w:t>
            </w:r>
          </w:p>
        </w:tc>
        <w:tc>
          <w:tcPr>
            <w:tcW w:w="580" w:type="pct"/>
          </w:tcPr>
          <w:p w14:paraId="32846FA5"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&gt;40</w:t>
            </w:r>
          </w:p>
        </w:tc>
        <w:tc>
          <w:tcPr>
            <w:tcW w:w="577" w:type="pct"/>
          </w:tcPr>
          <w:p w14:paraId="1DBBEB21"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0.1090</w:t>
            </w:r>
          </w:p>
        </w:tc>
      </w:tr>
      <w:tr w:rsidR="00626E7F" w:rsidRPr="00626E7F" w14:paraId="51DE7479" w14:textId="77777777" w:rsidTr="00060BFF">
        <w:trPr>
          <w:trHeight w:val="123"/>
          <w:jc w:val="center"/>
        </w:trPr>
        <w:tc>
          <w:tcPr>
            <w:tcW w:w="623" w:type="pct"/>
            <w:vMerge/>
          </w:tcPr>
          <w:p w14:paraId="7AEA658F" w14:textId="77777777" w:rsidR="00647D75" w:rsidRPr="00626E7F" w:rsidRDefault="00647D75" w:rsidP="00D71F9D">
            <w:pPr>
              <w:spacing w:line="240" w:lineRule="auto"/>
              <w:ind w:firstLineChars="0" w:firstLine="0"/>
              <w:jc w:val="center"/>
              <w:rPr>
                <w:rFonts w:ascii="宋体" w:hAnsi="宋体"/>
                <w:sz w:val="21"/>
                <w:szCs w:val="21"/>
              </w:rPr>
            </w:pPr>
          </w:p>
        </w:tc>
        <w:tc>
          <w:tcPr>
            <w:tcW w:w="748" w:type="pct"/>
          </w:tcPr>
          <w:p w14:paraId="0D472945"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降雨(mm)</w:t>
            </w:r>
          </w:p>
        </w:tc>
        <w:tc>
          <w:tcPr>
            <w:tcW w:w="587" w:type="pct"/>
          </w:tcPr>
          <w:p w14:paraId="7E06FB87"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&gt;1100</w:t>
            </w:r>
          </w:p>
        </w:tc>
        <w:tc>
          <w:tcPr>
            <w:tcW w:w="603" w:type="pct"/>
          </w:tcPr>
          <w:p w14:paraId="6CEC6479" w14:textId="0C37B2C0"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1000</w:t>
            </w:r>
            <w:r w:rsidR="00EC2DBC" w:rsidRPr="00626E7F">
              <w:rPr>
                <w:rFonts w:ascii="宋体" w:hAnsi="宋体" w:hint="eastAsia"/>
                <w:sz w:val="21"/>
                <w:szCs w:val="21"/>
              </w:rPr>
              <w:t>～1</w:t>
            </w:r>
            <w:r w:rsidR="00EC2DBC" w:rsidRPr="00626E7F">
              <w:rPr>
                <w:rFonts w:ascii="宋体" w:hAnsi="宋体"/>
                <w:sz w:val="21"/>
                <w:szCs w:val="21"/>
              </w:rPr>
              <w:t>100</w:t>
            </w:r>
          </w:p>
        </w:tc>
        <w:tc>
          <w:tcPr>
            <w:tcW w:w="641" w:type="pct"/>
          </w:tcPr>
          <w:p w14:paraId="43D76EAB" w14:textId="602E87EE"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900</w:t>
            </w:r>
            <w:r w:rsidR="00EC2DBC" w:rsidRPr="00626E7F">
              <w:rPr>
                <w:rFonts w:ascii="宋体" w:hAnsi="宋体" w:hint="eastAsia"/>
                <w:sz w:val="21"/>
                <w:szCs w:val="21"/>
              </w:rPr>
              <w:t>～</w:t>
            </w:r>
            <w:r w:rsidRPr="00626E7F">
              <w:rPr>
                <w:rFonts w:ascii="宋体" w:hAnsi="宋体"/>
                <w:sz w:val="21"/>
                <w:szCs w:val="21"/>
              </w:rPr>
              <w:t>1000</w:t>
            </w:r>
          </w:p>
        </w:tc>
        <w:tc>
          <w:tcPr>
            <w:tcW w:w="641" w:type="pct"/>
          </w:tcPr>
          <w:p w14:paraId="3ABD6193" w14:textId="2C4E0DFE"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850</w:t>
            </w:r>
            <w:r w:rsidR="00EC2DBC" w:rsidRPr="00626E7F">
              <w:rPr>
                <w:rFonts w:ascii="宋体" w:hAnsi="宋体" w:hint="eastAsia"/>
                <w:sz w:val="21"/>
                <w:szCs w:val="21"/>
              </w:rPr>
              <w:t>～</w:t>
            </w:r>
            <w:r w:rsidRPr="00626E7F">
              <w:rPr>
                <w:rFonts w:ascii="宋体" w:hAnsi="宋体"/>
                <w:sz w:val="21"/>
                <w:szCs w:val="21"/>
              </w:rPr>
              <w:t>900</w:t>
            </w:r>
          </w:p>
        </w:tc>
        <w:tc>
          <w:tcPr>
            <w:tcW w:w="580" w:type="pct"/>
          </w:tcPr>
          <w:p w14:paraId="0E551ADF"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&lt;850</w:t>
            </w:r>
          </w:p>
        </w:tc>
        <w:tc>
          <w:tcPr>
            <w:tcW w:w="577" w:type="pct"/>
          </w:tcPr>
          <w:p w14:paraId="71F4A803"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0.1040</w:t>
            </w:r>
          </w:p>
        </w:tc>
      </w:tr>
      <w:tr w:rsidR="00626E7F" w:rsidRPr="00626E7F" w14:paraId="794C6F6B" w14:textId="77777777" w:rsidTr="00060BFF">
        <w:trPr>
          <w:trHeight w:val="379"/>
          <w:jc w:val="center"/>
        </w:trPr>
        <w:tc>
          <w:tcPr>
            <w:tcW w:w="623" w:type="pct"/>
            <w:vMerge/>
          </w:tcPr>
          <w:p w14:paraId="5E2729AF" w14:textId="77777777" w:rsidR="00647D75" w:rsidRPr="00626E7F" w:rsidRDefault="00647D75" w:rsidP="00D71F9D">
            <w:pPr>
              <w:spacing w:line="240" w:lineRule="auto"/>
              <w:ind w:firstLineChars="0" w:firstLine="0"/>
              <w:jc w:val="center"/>
              <w:rPr>
                <w:rFonts w:ascii="宋体" w:hAnsi="宋体"/>
                <w:sz w:val="21"/>
                <w:szCs w:val="21"/>
              </w:rPr>
            </w:pPr>
          </w:p>
        </w:tc>
        <w:tc>
          <w:tcPr>
            <w:tcW w:w="748" w:type="pct"/>
          </w:tcPr>
          <w:p w14:paraId="1F7715B6"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水力侵蚀状况</w:t>
            </w:r>
          </w:p>
        </w:tc>
        <w:tc>
          <w:tcPr>
            <w:tcW w:w="587" w:type="pct"/>
          </w:tcPr>
          <w:p w14:paraId="3688B99D"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无</w:t>
            </w:r>
          </w:p>
        </w:tc>
        <w:tc>
          <w:tcPr>
            <w:tcW w:w="603" w:type="pct"/>
          </w:tcPr>
          <w:p w14:paraId="3645955A"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轻度</w:t>
            </w:r>
          </w:p>
        </w:tc>
        <w:tc>
          <w:tcPr>
            <w:tcW w:w="641" w:type="pct"/>
          </w:tcPr>
          <w:p w14:paraId="267F64F4"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中度</w:t>
            </w:r>
          </w:p>
        </w:tc>
        <w:tc>
          <w:tcPr>
            <w:tcW w:w="641" w:type="pct"/>
          </w:tcPr>
          <w:p w14:paraId="0050B485"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高度</w:t>
            </w:r>
          </w:p>
        </w:tc>
        <w:tc>
          <w:tcPr>
            <w:tcW w:w="580" w:type="pct"/>
          </w:tcPr>
          <w:p w14:paraId="3329F78F"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极度</w:t>
            </w:r>
          </w:p>
        </w:tc>
        <w:tc>
          <w:tcPr>
            <w:tcW w:w="577" w:type="pct"/>
          </w:tcPr>
          <w:p w14:paraId="6C0AE6FD"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0.1676</w:t>
            </w:r>
          </w:p>
        </w:tc>
      </w:tr>
      <w:tr w:rsidR="00626E7F" w:rsidRPr="00626E7F" w14:paraId="35C3D339" w14:textId="77777777" w:rsidTr="00060BFF">
        <w:trPr>
          <w:trHeight w:val="379"/>
          <w:jc w:val="center"/>
        </w:trPr>
        <w:tc>
          <w:tcPr>
            <w:tcW w:w="623" w:type="pct"/>
            <w:vMerge/>
          </w:tcPr>
          <w:p w14:paraId="045B514A" w14:textId="77777777" w:rsidR="00647D75" w:rsidRPr="00626E7F" w:rsidRDefault="00647D75" w:rsidP="00D71F9D">
            <w:pPr>
              <w:spacing w:line="240" w:lineRule="auto"/>
              <w:ind w:firstLineChars="0" w:firstLine="0"/>
              <w:jc w:val="center"/>
              <w:rPr>
                <w:rFonts w:ascii="宋体" w:hAnsi="宋体"/>
                <w:sz w:val="21"/>
                <w:szCs w:val="21"/>
              </w:rPr>
            </w:pPr>
          </w:p>
        </w:tc>
        <w:tc>
          <w:tcPr>
            <w:tcW w:w="748" w:type="pct"/>
          </w:tcPr>
          <w:p w14:paraId="3E4A2946"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土地利用类型</w:t>
            </w:r>
          </w:p>
        </w:tc>
        <w:tc>
          <w:tcPr>
            <w:tcW w:w="587" w:type="pct"/>
          </w:tcPr>
          <w:p w14:paraId="26E72CAA" w14:textId="3BE54FDA"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林地、园地、水域</w:t>
            </w:r>
          </w:p>
        </w:tc>
        <w:tc>
          <w:tcPr>
            <w:tcW w:w="603" w:type="pct"/>
          </w:tcPr>
          <w:p w14:paraId="0DA94A48"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草地</w:t>
            </w:r>
          </w:p>
        </w:tc>
        <w:tc>
          <w:tcPr>
            <w:tcW w:w="641" w:type="pct"/>
          </w:tcPr>
          <w:p w14:paraId="32935B70"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耕地</w:t>
            </w:r>
          </w:p>
        </w:tc>
        <w:tc>
          <w:tcPr>
            <w:tcW w:w="641" w:type="pct"/>
          </w:tcPr>
          <w:p w14:paraId="5A27A2C4"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未利用地</w:t>
            </w:r>
          </w:p>
        </w:tc>
        <w:tc>
          <w:tcPr>
            <w:tcW w:w="580" w:type="pct"/>
          </w:tcPr>
          <w:p w14:paraId="27991E69" w14:textId="01A7AC71"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建设用地、采矿用地</w:t>
            </w:r>
          </w:p>
        </w:tc>
        <w:tc>
          <w:tcPr>
            <w:tcW w:w="577" w:type="pct"/>
          </w:tcPr>
          <w:p w14:paraId="3830734B"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0.1545</w:t>
            </w:r>
          </w:p>
        </w:tc>
      </w:tr>
      <w:tr w:rsidR="00626E7F" w:rsidRPr="00626E7F" w14:paraId="7350CCFB" w14:textId="77777777" w:rsidTr="00060BFF">
        <w:trPr>
          <w:trHeight w:val="374"/>
          <w:jc w:val="center"/>
        </w:trPr>
        <w:tc>
          <w:tcPr>
            <w:tcW w:w="623" w:type="pct"/>
            <w:vMerge w:val="restart"/>
          </w:tcPr>
          <w:p w14:paraId="2330B7A6" w14:textId="77777777" w:rsidR="0089486F"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社会经济</w:t>
            </w:r>
          </w:p>
          <w:p w14:paraId="348AF66B" w14:textId="32027434"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因子</w:t>
            </w:r>
          </w:p>
        </w:tc>
        <w:tc>
          <w:tcPr>
            <w:tcW w:w="748" w:type="pct"/>
          </w:tcPr>
          <w:p w14:paraId="521C3000"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距居民点距离(km)</w:t>
            </w:r>
          </w:p>
        </w:tc>
        <w:tc>
          <w:tcPr>
            <w:tcW w:w="587" w:type="pct"/>
          </w:tcPr>
          <w:p w14:paraId="1E6A54A2"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&lt;0.1</w:t>
            </w:r>
          </w:p>
        </w:tc>
        <w:tc>
          <w:tcPr>
            <w:tcW w:w="603" w:type="pct"/>
          </w:tcPr>
          <w:p w14:paraId="703D7C27" w14:textId="3366D691"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0.1</w:t>
            </w:r>
            <w:r w:rsidR="00EC2DBC" w:rsidRPr="00626E7F">
              <w:rPr>
                <w:rFonts w:ascii="宋体" w:hAnsi="宋体" w:hint="eastAsia"/>
                <w:sz w:val="21"/>
                <w:szCs w:val="21"/>
              </w:rPr>
              <w:t>～</w:t>
            </w:r>
            <w:r w:rsidRPr="00626E7F">
              <w:rPr>
                <w:rFonts w:ascii="宋体" w:hAnsi="宋体"/>
                <w:sz w:val="21"/>
                <w:szCs w:val="21"/>
              </w:rPr>
              <w:t>0.3</w:t>
            </w:r>
          </w:p>
        </w:tc>
        <w:tc>
          <w:tcPr>
            <w:tcW w:w="641" w:type="pct"/>
          </w:tcPr>
          <w:p w14:paraId="01D0D1F1" w14:textId="61C440FC"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0.3</w:t>
            </w:r>
            <w:r w:rsidR="00EC2DBC" w:rsidRPr="00626E7F">
              <w:rPr>
                <w:rFonts w:ascii="宋体" w:hAnsi="宋体" w:hint="eastAsia"/>
                <w:sz w:val="21"/>
                <w:szCs w:val="21"/>
              </w:rPr>
              <w:t>～</w:t>
            </w:r>
            <w:r w:rsidRPr="00626E7F">
              <w:rPr>
                <w:rFonts w:ascii="宋体" w:hAnsi="宋体"/>
                <w:sz w:val="21"/>
                <w:szCs w:val="21"/>
              </w:rPr>
              <w:t>0.6</w:t>
            </w:r>
          </w:p>
        </w:tc>
        <w:tc>
          <w:tcPr>
            <w:tcW w:w="641" w:type="pct"/>
          </w:tcPr>
          <w:p w14:paraId="4312C213" w14:textId="490C998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0.6</w:t>
            </w:r>
            <w:r w:rsidR="009209A9" w:rsidRPr="00626E7F">
              <w:rPr>
                <w:rFonts w:ascii="宋体" w:hAnsi="宋体" w:hint="eastAsia"/>
                <w:sz w:val="21"/>
                <w:szCs w:val="21"/>
              </w:rPr>
              <w:t>～</w:t>
            </w:r>
            <w:r w:rsidRPr="00626E7F">
              <w:rPr>
                <w:rFonts w:ascii="宋体" w:hAnsi="宋体"/>
                <w:sz w:val="21"/>
                <w:szCs w:val="21"/>
              </w:rPr>
              <w:t>1.5</w:t>
            </w:r>
          </w:p>
        </w:tc>
        <w:tc>
          <w:tcPr>
            <w:tcW w:w="580" w:type="pct"/>
          </w:tcPr>
          <w:p w14:paraId="41AC1D3C"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&gt;1.5</w:t>
            </w:r>
          </w:p>
        </w:tc>
        <w:tc>
          <w:tcPr>
            <w:tcW w:w="577" w:type="pct"/>
          </w:tcPr>
          <w:p w14:paraId="02EA5879"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0.110</w:t>
            </w:r>
          </w:p>
        </w:tc>
      </w:tr>
      <w:tr w:rsidR="00626E7F" w:rsidRPr="00626E7F" w14:paraId="075B8D7F" w14:textId="77777777" w:rsidTr="00060BFF">
        <w:trPr>
          <w:trHeight w:val="374"/>
          <w:jc w:val="center"/>
        </w:trPr>
        <w:tc>
          <w:tcPr>
            <w:tcW w:w="623" w:type="pct"/>
            <w:vMerge/>
          </w:tcPr>
          <w:p w14:paraId="7DD4ADC5" w14:textId="77777777" w:rsidR="00647D75" w:rsidRPr="00626E7F" w:rsidRDefault="00647D75" w:rsidP="00D71F9D">
            <w:pPr>
              <w:spacing w:line="240" w:lineRule="auto"/>
              <w:ind w:firstLineChars="0" w:firstLine="0"/>
              <w:jc w:val="center"/>
              <w:rPr>
                <w:rFonts w:ascii="宋体" w:hAnsi="宋体"/>
                <w:sz w:val="21"/>
                <w:szCs w:val="21"/>
              </w:rPr>
            </w:pPr>
          </w:p>
        </w:tc>
        <w:tc>
          <w:tcPr>
            <w:tcW w:w="748" w:type="pct"/>
          </w:tcPr>
          <w:p w14:paraId="631B67C2"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交通网密度</w:t>
            </w:r>
          </w:p>
        </w:tc>
        <w:tc>
          <w:tcPr>
            <w:tcW w:w="587" w:type="pct"/>
          </w:tcPr>
          <w:p w14:paraId="2D686DCC"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&lt;0.12</w:t>
            </w:r>
          </w:p>
        </w:tc>
        <w:tc>
          <w:tcPr>
            <w:tcW w:w="603" w:type="pct"/>
          </w:tcPr>
          <w:p w14:paraId="1A48E94D" w14:textId="09D47C85"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0.12</w:t>
            </w:r>
            <w:r w:rsidR="00EC2DBC" w:rsidRPr="00626E7F">
              <w:rPr>
                <w:rFonts w:ascii="宋体" w:hAnsi="宋体" w:hint="eastAsia"/>
                <w:sz w:val="21"/>
                <w:szCs w:val="21"/>
              </w:rPr>
              <w:t>～</w:t>
            </w:r>
            <w:r w:rsidRPr="00626E7F">
              <w:rPr>
                <w:rFonts w:ascii="宋体" w:hAnsi="宋体"/>
                <w:sz w:val="21"/>
                <w:szCs w:val="21"/>
              </w:rPr>
              <w:t>0.30</w:t>
            </w:r>
          </w:p>
        </w:tc>
        <w:tc>
          <w:tcPr>
            <w:tcW w:w="641" w:type="pct"/>
          </w:tcPr>
          <w:p w14:paraId="7A2AFFAB" w14:textId="7961F0BE"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0.30</w:t>
            </w:r>
            <w:r w:rsidR="00EC2DBC" w:rsidRPr="00626E7F">
              <w:rPr>
                <w:rFonts w:ascii="宋体" w:hAnsi="宋体" w:hint="eastAsia"/>
                <w:sz w:val="21"/>
                <w:szCs w:val="21"/>
              </w:rPr>
              <w:t>～</w:t>
            </w:r>
            <w:r w:rsidRPr="00626E7F">
              <w:rPr>
                <w:rFonts w:ascii="宋体" w:hAnsi="宋体"/>
                <w:sz w:val="21"/>
                <w:szCs w:val="21"/>
              </w:rPr>
              <w:t>0.48</w:t>
            </w:r>
          </w:p>
        </w:tc>
        <w:tc>
          <w:tcPr>
            <w:tcW w:w="641" w:type="pct"/>
          </w:tcPr>
          <w:p w14:paraId="5E9F3503" w14:textId="0166DC45"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0.48</w:t>
            </w:r>
            <w:r w:rsidR="00EC2DBC" w:rsidRPr="00626E7F">
              <w:rPr>
                <w:rFonts w:ascii="宋体" w:hAnsi="宋体" w:hint="eastAsia"/>
                <w:sz w:val="21"/>
                <w:szCs w:val="21"/>
              </w:rPr>
              <w:t>～</w:t>
            </w:r>
            <w:r w:rsidRPr="00626E7F">
              <w:rPr>
                <w:rFonts w:ascii="宋体" w:hAnsi="宋体"/>
                <w:sz w:val="21"/>
                <w:szCs w:val="21"/>
              </w:rPr>
              <w:t>0.68</w:t>
            </w:r>
          </w:p>
        </w:tc>
        <w:tc>
          <w:tcPr>
            <w:tcW w:w="580" w:type="pct"/>
          </w:tcPr>
          <w:p w14:paraId="1CC19187"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&gt;0.68</w:t>
            </w:r>
          </w:p>
        </w:tc>
        <w:tc>
          <w:tcPr>
            <w:tcW w:w="577" w:type="pct"/>
          </w:tcPr>
          <w:p w14:paraId="48F8AEED" w14:textId="77777777" w:rsidR="00647D75" w:rsidRPr="00626E7F" w:rsidRDefault="00647D75" w:rsidP="00D71F9D">
            <w:pPr>
              <w:spacing w:line="240" w:lineRule="auto"/>
              <w:ind w:firstLineChars="0" w:firstLine="0"/>
              <w:jc w:val="center"/>
              <w:rPr>
                <w:rFonts w:ascii="宋体" w:hAnsi="宋体"/>
                <w:sz w:val="21"/>
                <w:szCs w:val="21"/>
              </w:rPr>
            </w:pPr>
            <w:r w:rsidRPr="00626E7F">
              <w:rPr>
                <w:rFonts w:ascii="宋体" w:hAnsi="宋体"/>
                <w:sz w:val="21"/>
                <w:szCs w:val="21"/>
              </w:rPr>
              <w:t>0.1210</w:t>
            </w:r>
          </w:p>
        </w:tc>
      </w:tr>
    </w:tbl>
    <w:p w14:paraId="5E4FFAFB" w14:textId="0D04A05D" w:rsidR="00647D75" w:rsidRPr="00626E7F" w:rsidRDefault="00647D75" w:rsidP="002437FE">
      <w:pPr>
        <w:spacing w:before="240"/>
        <w:ind w:firstLine="420"/>
        <w:rPr>
          <w:rFonts w:ascii="宋体" w:hAnsi="宋体" w:cs="宋体"/>
          <w:sz w:val="21"/>
          <w:szCs w:val="21"/>
        </w:rPr>
      </w:pPr>
      <w:r w:rsidRPr="00626E7F">
        <w:rPr>
          <w:rFonts w:ascii="宋体" w:hAnsi="宋体" w:cs="宋体"/>
          <w:sz w:val="21"/>
          <w:szCs w:val="21"/>
        </w:rPr>
        <w:t>以最小阻力模型</w:t>
      </w:r>
      <w:r w:rsidR="003D2240" w:rsidRPr="00626E7F">
        <w:rPr>
          <w:rFonts w:ascii="宋体" w:hAnsi="宋体" w:cs="宋体"/>
          <w:sz w:val="21"/>
          <w:szCs w:val="21"/>
        </w:rPr>
        <w:t>(MCR)</w:t>
      </w:r>
      <w:r w:rsidRPr="00626E7F">
        <w:rPr>
          <w:rFonts w:ascii="宋体" w:hAnsi="宋体" w:cs="宋体"/>
          <w:sz w:val="21"/>
          <w:szCs w:val="21"/>
        </w:rPr>
        <w:t>建立阻力面，MCR模型</w:t>
      </w:r>
      <w:r w:rsidR="00EC2DBC" w:rsidRPr="00626E7F">
        <w:rPr>
          <w:rFonts w:ascii="宋体" w:hAnsi="宋体" w:cs="宋体" w:hint="eastAsia"/>
          <w:sz w:val="21"/>
          <w:szCs w:val="21"/>
        </w:rPr>
        <w:t>由</w:t>
      </w:r>
      <w:r w:rsidRPr="00626E7F">
        <w:rPr>
          <w:rFonts w:ascii="宋体" w:hAnsi="宋体" w:cs="宋体"/>
          <w:sz w:val="21"/>
          <w:szCs w:val="21"/>
        </w:rPr>
        <w:t>俞孔坚在</w:t>
      </w:r>
      <w:proofErr w:type="spellStart"/>
      <w:r w:rsidRPr="00626E7F">
        <w:rPr>
          <w:rFonts w:ascii="宋体" w:hAnsi="宋体" w:cs="宋体"/>
          <w:sz w:val="21"/>
          <w:szCs w:val="21"/>
        </w:rPr>
        <w:t>Knaapen</w:t>
      </w:r>
      <w:proofErr w:type="spellEnd"/>
      <w:r w:rsidRPr="00626E7F">
        <w:rPr>
          <w:rFonts w:ascii="宋体" w:hAnsi="宋体" w:cs="宋体"/>
          <w:sz w:val="21"/>
          <w:szCs w:val="21"/>
        </w:rPr>
        <w:t>等的模型和地理信息系</w:t>
      </w:r>
      <w:r w:rsidR="00EC2DBC" w:rsidRPr="00626E7F">
        <w:rPr>
          <w:rFonts w:ascii="宋体" w:hAnsi="宋体" w:cs="宋体"/>
          <w:sz w:val="21"/>
          <w:szCs w:val="21"/>
        </w:rPr>
        <w:t>统中常用的费用距离模型的基础上修改而</w:t>
      </w:r>
      <w:r w:rsidR="00EC2DBC" w:rsidRPr="00626E7F">
        <w:rPr>
          <w:rFonts w:ascii="宋体" w:hAnsi="宋体" w:cs="宋体" w:hint="eastAsia"/>
          <w:sz w:val="21"/>
          <w:szCs w:val="21"/>
        </w:rPr>
        <w:t>得</w:t>
      </w:r>
      <w:r w:rsidR="00CC2327" w:rsidRPr="00626E7F">
        <w:rPr>
          <w:rFonts w:ascii="宋体" w:hAnsi="宋体" w:cs="宋体"/>
          <w:sz w:val="21"/>
          <w:szCs w:val="21"/>
        </w:rPr>
        <w:t>。</w:t>
      </w:r>
      <w:r w:rsidR="00641D95" w:rsidRPr="00626E7F">
        <w:rPr>
          <w:rFonts w:ascii="宋体" w:hAnsi="宋体" w:cs="宋体" w:hint="eastAsia"/>
          <w:sz w:val="21"/>
          <w:szCs w:val="21"/>
        </w:rPr>
        <w:t>因</w:t>
      </w:r>
      <w:r w:rsidR="00CC2327" w:rsidRPr="00626E7F">
        <w:rPr>
          <w:rFonts w:ascii="宋体" w:hAnsi="宋体" w:cs="宋体"/>
          <w:sz w:val="21"/>
          <w:szCs w:val="21"/>
        </w:rPr>
        <w:t>该模型考虑了源、距离</w:t>
      </w:r>
      <w:r w:rsidRPr="00626E7F">
        <w:rPr>
          <w:rFonts w:ascii="宋体" w:hAnsi="宋体" w:cs="宋体"/>
          <w:sz w:val="21"/>
          <w:szCs w:val="21"/>
        </w:rPr>
        <w:t>和景观界面特征，能较好地模拟地物景观对水平空间运动进程的阻碍作用而被广泛用于生态连接度、功能分区、景观格局和生态安全格局的构建。最小累积阻力是指从生态源地经过不同阻力的景观所</w:t>
      </w:r>
      <w:r w:rsidRPr="00626E7F">
        <w:rPr>
          <w:rFonts w:ascii="宋体" w:hAnsi="宋体" w:cs="宋体"/>
          <w:sz w:val="21"/>
          <w:szCs w:val="21"/>
        </w:rPr>
        <w:lastRenderedPageBreak/>
        <w:t>消耗的费用或者克服阻力所做的功；阻力面反映了物种运动的潜在可能性及趋势。最小消耗距离</w:t>
      </w:r>
      <w:r w:rsidR="00CC2327" w:rsidRPr="00626E7F">
        <w:rPr>
          <w:rFonts w:ascii="宋体" w:hAnsi="宋体" w:cs="宋体" w:hint="eastAsia"/>
          <w:sz w:val="21"/>
          <w:szCs w:val="21"/>
        </w:rPr>
        <w:t>模型</w:t>
      </w:r>
      <w:r w:rsidRPr="00626E7F">
        <w:rPr>
          <w:rFonts w:ascii="宋体" w:hAnsi="宋体" w:cs="宋体"/>
          <w:sz w:val="21"/>
          <w:szCs w:val="21"/>
        </w:rPr>
        <w:t>的表达式如下：</w:t>
      </w:r>
    </w:p>
    <w:p w14:paraId="3D5C51B7" w14:textId="12237E2C" w:rsidR="00647D75" w:rsidRPr="00626E7F" w:rsidRDefault="00647D75" w:rsidP="002437FE">
      <w:pPr>
        <w:ind w:firstLine="420"/>
        <w:rPr>
          <w:rFonts w:ascii="宋体" w:hAnsi="宋体" w:cs="宋体"/>
          <w:sz w:val="21"/>
          <w:szCs w:val="21"/>
        </w:rPr>
      </w:pPr>
      <m:oMath>
        <m:r>
          <w:rPr>
            <w:rFonts w:ascii="Cambria Math" w:hAnsi="Cambria Math" w:cs="宋体"/>
            <w:sz w:val="21"/>
            <w:szCs w:val="21"/>
          </w:rPr>
          <m:t>MCR</m:t>
        </m:r>
        <m:r>
          <m:rPr>
            <m:sty m:val="p"/>
          </m:rPr>
          <w:rPr>
            <w:rFonts w:ascii="Cambria Math" w:hAnsi="Cambria Math" w:cs="宋体"/>
            <w:sz w:val="21"/>
            <w:szCs w:val="21"/>
          </w:rPr>
          <m:t>=</m:t>
        </m:r>
        <m:sSub>
          <m:sSubPr>
            <m:ctrlPr>
              <w:rPr>
                <w:rFonts w:ascii="Cambria Math" w:hAnsi="Cambria Math" w:cs="宋体"/>
                <w:sz w:val="21"/>
                <w:szCs w:val="21"/>
              </w:rPr>
            </m:ctrlPr>
          </m:sSubPr>
          <m:e>
            <m:r>
              <w:rPr>
                <w:rFonts w:ascii="Cambria Math" w:hAnsi="Cambria Math" w:cs="宋体"/>
                <w:sz w:val="21"/>
                <w:szCs w:val="21"/>
              </w:rPr>
              <m:t>f</m:t>
            </m:r>
          </m:e>
          <m:sub>
            <m:r>
              <w:rPr>
                <w:rFonts w:ascii="Cambria Math" w:hAnsi="Cambria Math" w:cs="宋体"/>
                <w:sz w:val="21"/>
                <w:szCs w:val="21"/>
              </w:rPr>
              <m:t>min</m:t>
            </m:r>
          </m:sub>
        </m:sSub>
        <m:nary>
          <m:naryPr>
            <m:chr m:val="∑"/>
            <m:limLoc m:val="undOvr"/>
            <m:ctrlPr>
              <w:rPr>
                <w:rFonts w:ascii="Cambria Math" w:hAnsi="Cambria Math" w:cs="宋体"/>
                <w:sz w:val="21"/>
                <w:szCs w:val="21"/>
              </w:rPr>
            </m:ctrlPr>
          </m:naryPr>
          <m:sub>
            <m:r>
              <w:rPr>
                <w:rFonts w:ascii="Cambria Math" w:hAnsi="Cambria Math" w:cs="宋体"/>
                <w:sz w:val="21"/>
                <w:szCs w:val="21"/>
              </w:rPr>
              <m:t>j</m:t>
            </m:r>
            <m:r>
              <m:rPr>
                <m:sty m:val="p"/>
              </m:rPr>
              <w:rPr>
                <w:rFonts w:ascii="Cambria Math" w:hAnsi="Cambria Math" w:cs="宋体"/>
                <w:sz w:val="21"/>
                <w:szCs w:val="21"/>
              </w:rPr>
              <m:t>=</m:t>
            </m:r>
            <m:r>
              <w:rPr>
                <w:rFonts w:ascii="Cambria Math" w:hAnsi="Cambria Math" w:cs="宋体"/>
                <w:sz w:val="21"/>
                <w:szCs w:val="21"/>
              </w:rPr>
              <m:t>n</m:t>
            </m:r>
          </m:sub>
          <m:sup>
            <m:r>
              <w:rPr>
                <w:rFonts w:ascii="Cambria Math" w:hAnsi="Cambria Math" w:cs="宋体"/>
                <w:sz w:val="21"/>
                <w:szCs w:val="21"/>
              </w:rPr>
              <m:t>i</m:t>
            </m:r>
            <m:r>
              <m:rPr>
                <m:sty m:val="p"/>
              </m:rPr>
              <w:rPr>
                <w:rFonts w:ascii="Cambria Math" w:hAnsi="Cambria Math" w:cs="宋体"/>
                <w:sz w:val="21"/>
                <w:szCs w:val="21"/>
              </w:rPr>
              <m:t>=</m:t>
            </m:r>
            <m:r>
              <w:rPr>
                <w:rFonts w:ascii="Cambria Math" w:hAnsi="Cambria Math" w:cs="宋体"/>
                <w:sz w:val="21"/>
                <w:szCs w:val="21"/>
              </w:rPr>
              <m:t>m</m:t>
            </m:r>
          </m:sup>
          <m:e>
            <m:sSub>
              <m:sSubPr>
                <m:ctrlPr>
                  <w:rPr>
                    <w:rFonts w:ascii="Cambria Math" w:hAnsi="Cambria Math" w:cs="宋体"/>
                    <w:sz w:val="21"/>
                    <w:szCs w:val="21"/>
                  </w:rPr>
                </m:ctrlPr>
              </m:sSubPr>
              <m:e>
                <m:r>
                  <w:rPr>
                    <w:rFonts w:ascii="Cambria Math" w:hAnsi="Cambria Math" w:cs="宋体"/>
                    <w:sz w:val="21"/>
                    <w:szCs w:val="21"/>
                  </w:rPr>
                  <m:t>D</m:t>
                </m:r>
              </m:e>
              <m:sub>
                <m:r>
                  <w:rPr>
                    <w:rFonts w:ascii="Cambria Math" w:hAnsi="Cambria Math" w:cs="宋体"/>
                    <w:sz w:val="21"/>
                    <w:szCs w:val="21"/>
                  </w:rPr>
                  <m:t>ij</m:t>
                </m:r>
              </m:sub>
            </m:sSub>
            <m:r>
              <m:rPr>
                <m:sty m:val="p"/>
              </m:rPr>
              <w:rPr>
                <w:rFonts w:ascii="Cambria Math" w:hAnsi="Cambria Math" w:cs="宋体"/>
                <w:sz w:val="21"/>
                <w:szCs w:val="21"/>
              </w:rPr>
              <m:t>∙</m:t>
            </m:r>
            <m:sSub>
              <m:sSubPr>
                <m:ctrlPr>
                  <w:rPr>
                    <w:rFonts w:ascii="Cambria Math" w:hAnsi="Cambria Math" w:cs="宋体"/>
                    <w:sz w:val="21"/>
                    <w:szCs w:val="21"/>
                  </w:rPr>
                </m:ctrlPr>
              </m:sSubPr>
              <m:e>
                <m:r>
                  <w:rPr>
                    <w:rFonts w:ascii="Cambria Math" w:hAnsi="Cambria Math" w:cs="宋体"/>
                    <w:sz w:val="21"/>
                    <w:szCs w:val="21"/>
                  </w:rPr>
                  <m:t>R</m:t>
                </m:r>
              </m:e>
              <m:sub>
                <m:r>
                  <w:rPr>
                    <w:rFonts w:ascii="Cambria Math" w:hAnsi="Cambria Math" w:cs="宋体"/>
                    <w:sz w:val="21"/>
                    <w:szCs w:val="21"/>
                  </w:rPr>
                  <m:t>i</m:t>
                </m:r>
              </m:sub>
            </m:sSub>
          </m:e>
        </m:nary>
      </m:oMath>
      <w:r w:rsidR="001E4B1E" w:rsidRPr="00626E7F">
        <w:rPr>
          <w:rFonts w:ascii="宋体" w:hAnsi="宋体" w:cs="宋体"/>
          <w:sz w:val="21"/>
          <w:szCs w:val="21"/>
        </w:rPr>
        <w:t xml:space="preserve">                       </w:t>
      </w:r>
      <w:r w:rsidR="001E4B1E" w:rsidRPr="00626E7F">
        <w:rPr>
          <w:rFonts w:ascii="宋体" w:hAnsi="宋体" w:cs="宋体" w:hint="eastAsia"/>
          <w:sz w:val="21"/>
          <w:szCs w:val="21"/>
        </w:rPr>
        <w:t>（</w:t>
      </w:r>
      <w:r w:rsidR="001E4B1E" w:rsidRPr="00626E7F">
        <w:rPr>
          <w:rFonts w:ascii="宋体" w:hAnsi="宋体" w:cs="宋体"/>
          <w:sz w:val="21"/>
          <w:szCs w:val="21"/>
        </w:rPr>
        <w:t>9</w:t>
      </w:r>
      <w:r w:rsidR="001E4B1E" w:rsidRPr="00626E7F">
        <w:rPr>
          <w:rFonts w:ascii="宋体" w:hAnsi="宋体" w:cs="宋体" w:hint="eastAsia"/>
          <w:sz w:val="21"/>
          <w:szCs w:val="21"/>
        </w:rPr>
        <w:t>）</w:t>
      </w:r>
    </w:p>
    <w:p w14:paraId="19B7ADDA" w14:textId="0382B3B0" w:rsidR="00647D75" w:rsidRPr="00626E7F" w:rsidRDefault="002A30E3">
      <w:pPr>
        <w:ind w:firstLine="420"/>
        <w:rPr>
          <w:rFonts w:ascii="宋体" w:hAnsi="宋体" w:cs="宋体"/>
          <w:sz w:val="21"/>
          <w:szCs w:val="21"/>
        </w:rPr>
      </w:pPr>
      <w:r w:rsidRPr="00626E7F">
        <w:rPr>
          <w:rFonts w:ascii="宋体" w:hAnsi="宋体" w:cs="宋体" w:hint="eastAsia"/>
          <w:sz w:val="21"/>
          <w:szCs w:val="21"/>
        </w:rPr>
        <w:t>式（9）</w:t>
      </w:r>
      <w:r w:rsidR="00E67A31" w:rsidRPr="00626E7F">
        <w:rPr>
          <w:rFonts w:ascii="宋体" w:hAnsi="宋体" w:cs="宋体"/>
          <w:sz w:val="21"/>
          <w:szCs w:val="21"/>
        </w:rPr>
        <w:t>中，</w:t>
      </w:r>
      <w:r w:rsidR="00647D75" w:rsidRPr="00626E7F">
        <w:rPr>
          <w:rFonts w:ascii="宋体" w:hAnsi="宋体" w:cs="宋体"/>
          <w:i/>
          <w:sz w:val="21"/>
          <w:szCs w:val="21"/>
        </w:rPr>
        <w:t>MCR</w:t>
      </w:r>
      <w:r w:rsidR="00612607" w:rsidRPr="00626E7F">
        <w:rPr>
          <w:rFonts w:ascii="宋体" w:hAnsi="宋体" w:cs="宋体" w:hint="eastAsia"/>
          <w:sz w:val="21"/>
          <w:szCs w:val="21"/>
        </w:rPr>
        <w:t>为</w:t>
      </w:r>
      <w:r w:rsidR="00647D75" w:rsidRPr="00626E7F">
        <w:rPr>
          <w:rFonts w:ascii="宋体" w:hAnsi="宋体" w:cs="宋体"/>
          <w:sz w:val="21"/>
          <w:szCs w:val="21"/>
        </w:rPr>
        <w:t>最小累积阻力</w:t>
      </w:r>
      <w:r w:rsidR="00E54F46" w:rsidRPr="00626E7F">
        <w:rPr>
          <w:rFonts w:ascii="宋体" w:hAnsi="宋体" w:cs="宋体" w:hint="eastAsia"/>
          <w:sz w:val="21"/>
          <w:szCs w:val="21"/>
        </w:rPr>
        <w:t>，</w:t>
      </w:r>
      <w:proofErr w:type="spellStart"/>
      <w:r w:rsidR="00647D75" w:rsidRPr="00626E7F">
        <w:rPr>
          <w:rFonts w:ascii="宋体" w:hAnsi="宋体" w:cs="宋体"/>
          <w:i/>
          <w:sz w:val="21"/>
          <w:szCs w:val="21"/>
        </w:rPr>
        <w:t>D</w:t>
      </w:r>
      <w:r w:rsidR="00647D75" w:rsidRPr="00626E7F">
        <w:rPr>
          <w:rFonts w:ascii="宋体" w:hAnsi="宋体" w:cs="宋体"/>
          <w:sz w:val="21"/>
          <w:szCs w:val="21"/>
          <w:vertAlign w:val="subscript"/>
        </w:rPr>
        <w:t>ij</w:t>
      </w:r>
      <w:proofErr w:type="spellEnd"/>
      <w:r w:rsidR="00612607" w:rsidRPr="00626E7F">
        <w:rPr>
          <w:rFonts w:ascii="宋体" w:hAnsi="宋体" w:cs="宋体" w:hint="eastAsia"/>
          <w:sz w:val="21"/>
          <w:szCs w:val="21"/>
        </w:rPr>
        <w:t>为</w:t>
      </w:r>
      <w:r w:rsidR="00647D75" w:rsidRPr="00626E7F">
        <w:rPr>
          <w:rFonts w:ascii="宋体" w:hAnsi="宋体" w:cs="宋体"/>
          <w:sz w:val="21"/>
          <w:szCs w:val="21"/>
        </w:rPr>
        <w:t>生态源j与土地单元</w:t>
      </w:r>
      <w:proofErr w:type="spellStart"/>
      <w:r w:rsidR="00647D75" w:rsidRPr="00626E7F">
        <w:rPr>
          <w:rFonts w:ascii="宋体" w:hAnsi="宋体" w:cs="宋体"/>
          <w:sz w:val="21"/>
          <w:szCs w:val="21"/>
        </w:rPr>
        <w:t>i</w:t>
      </w:r>
      <w:proofErr w:type="spellEnd"/>
      <w:r w:rsidR="00647D75" w:rsidRPr="00626E7F">
        <w:rPr>
          <w:rFonts w:ascii="宋体" w:hAnsi="宋体" w:cs="宋体"/>
          <w:sz w:val="21"/>
          <w:szCs w:val="21"/>
        </w:rPr>
        <w:t>的空间距离</w:t>
      </w:r>
      <w:r w:rsidR="00E54F46" w:rsidRPr="00626E7F">
        <w:rPr>
          <w:rFonts w:ascii="宋体" w:hAnsi="宋体" w:cs="宋体" w:hint="eastAsia"/>
          <w:sz w:val="21"/>
          <w:szCs w:val="21"/>
        </w:rPr>
        <w:t>，</w:t>
      </w:r>
      <w:proofErr w:type="spellStart"/>
      <w:r w:rsidR="00647D75" w:rsidRPr="00626E7F">
        <w:rPr>
          <w:rFonts w:ascii="宋体" w:hAnsi="宋体" w:cs="宋体"/>
          <w:i/>
          <w:sz w:val="21"/>
          <w:szCs w:val="21"/>
        </w:rPr>
        <w:t>R</w:t>
      </w:r>
      <w:r w:rsidR="00647D75" w:rsidRPr="00626E7F">
        <w:rPr>
          <w:rFonts w:ascii="宋体" w:hAnsi="宋体" w:cs="宋体"/>
          <w:sz w:val="21"/>
          <w:szCs w:val="21"/>
          <w:vertAlign w:val="subscript"/>
        </w:rPr>
        <w:t>i</w:t>
      </w:r>
      <w:proofErr w:type="spellEnd"/>
      <w:r w:rsidR="00612607" w:rsidRPr="00626E7F">
        <w:rPr>
          <w:rFonts w:ascii="宋体" w:hAnsi="宋体" w:cs="宋体" w:hint="eastAsia"/>
          <w:sz w:val="21"/>
          <w:szCs w:val="21"/>
        </w:rPr>
        <w:t>为</w:t>
      </w:r>
      <w:r w:rsidR="00647D75" w:rsidRPr="00626E7F">
        <w:rPr>
          <w:rFonts w:ascii="宋体" w:hAnsi="宋体" w:cs="宋体"/>
          <w:sz w:val="21"/>
          <w:szCs w:val="21"/>
        </w:rPr>
        <w:t>土地单元</w:t>
      </w:r>
      <w:proofErr w:type="spellStart"/>
      <w:r w:rsidR="00647D75" w:rsidRPr="00626E7F">
        <w:rPr>
          <w:rFonts w:ascii="宋体" w:hAnsi="宋体" w:cs="宋体"/>
          <w:sz w:val="21"/>
          <w:szCs w:val="21"/>
        </w:rPr>
        <w:t>i</w:t>
      </w:r>
      <w:proofErr w:type="spellEnd"/>
      <w:r w:rsidR="00647D75" w:rsidRPr="00626E7F">
        <w:rPr>
          <w:rFonts w:ascii="宋体" w:hAnsi="宋体" w:cs="宋体"/>
          <w:sz w:val="21"/>
          <w:szCs w:val="21"/>
        </w:rPr>
        <w:t>对运动过程的阻力系数。</w:t>
      </w:r>
    </w:p>
    <w:p w14:paraId="36954BE7" w14:textId="0689F30C" w:rsidR="00647D75" w:rsidRPr="00626E7F" w:rsidRDefault="00616FA5" w:rsidP="002437FE">
      <w:pPr>
        <w:ind w:firstLineChars="0" w:firstLine="0"/>
        <w:rPr>
          <w:rFonts w:ascii="宋体" w:hAnsi="宋体" w:cs="宋体"/>
          <w:b/>
          <w:sz w:val="21"/>
          <w:szCs w:val="21"/>
        </w:rPr>
      </w:pPr>
      <w:r w:rsidRPr="00626E7F">
        <w:rPr>
          <w:rFonts w:ascii="宋体" w:hAnsi="宋体" w:cs="宋体" w:hint="eastAsia"/>
          <w:b/>
          <w:sz w:val="21"/>
          <w:szCs w:val="21"/>
        </w:rPr>
        <w:t>1</w:t>
      </w:r>
      <w:r w:rsidR="00647D75" w:rsidRPr="00626E7F">
        <w:rPr>
          <w:rFonts w:ascii="宋体" w:hAnsi="宋体" w:cs="宋体"/>
          <w:b/>
          <w:sz w:val="21"/>
          <w:szCs w:val="21"/>
        </w:rPr>
        <w:t>.3 生态廊道和生态节点确定</w:t>
      </w:r>
    </w:p>
    <w:p w14:paraId="3C880084" w14:textId="782CF8CC" w:rsidR="001360E2" w:rsidRPr="00626E7F" w:rsidRDefault="00647D75">
      <w:pPr>
        <w:ind w:firstLine="420"/>
        <w:rPr>
          <w:rFonts w:ascii="宋体" w:hAnsi="宋体" w:cs="宋体"/>
          <w:sz w:val="21"/>
          <w:szCs w:val="21"/>
        </w:rPr>
      </w:pPr>
      <w:r w:rsidRPr="00626E7F">
        <w:rPr>
          <w:rFonts w:ascii="宋体" w:hAnsi="宋体" w:cs="宋体"/>
          <w:sz w:val="21"/>
          <w:szCs w:val="21"/>
        </w:rPr>
        <w:t>基于ArcGIS平台的空间分析成本距离模块，结合栅格数据的最短路径算法，识别物种在每两个生态源地</w:t>
      </w:r>
      <w:r w:rsidR="00CC2327" w:rsidRPr="00626E7F">
        <w:rPr>
          <w:rFonts w:ascii="宋体" w:hAnsi="宋体" w:cs="宋体" w:hint="eastAsia"/>
          <w:sz w:val="21"/>
          <w:szCs w:val="21"/>
        </w:rPr>
        <w:t>之间</w:t>
      </w:r>
      <w:r w:rsidRPr="00626E7F">
        <w:rPr>
          <w:rFonts w:ascii="宋体" w:hAnsi="宋体" w:cs="宋体"/>
          <w:sz w:val="21"/>
          <w:szCs w:val="21"/>
        </w:rPr>
        <w:t>迁移的最小</w:t>
      </w:r>
      <w:r w:rsidR="00641D95" w:rsidRPr="00626E7F">
        <w:rPr>
          <w:rFonts w:ascii="宋体" w:hAnsi="宋体" w:cs="宋体"/>
          <w:sz w:val="21"/>
          <w:szCs w:val="21"/>
        </w:rPr>
        <w:t>累积阻力路径。生态节点为生物栖息保留了隐蔽空间，并用于加强区块</w:t>
      </w:r>
      <w:r w:rsidRPr="00626E7F">
        <w:rPr>
          <w:rFonts w:ascii="宋体" w:hAnsi="宋体" w:cs="宋体"/>
          <w:sz w:val="21"/>
          <w:szCs w:val="21"/>
        </w:rPr>
        <w:t>连接创造自然的生物多样空间，在该处</w:t>
      </w:r>
      <w:r w:rsidR="00EC2DBC" w:rsidRPr="00626E7F">
        <w:rPr>
          <w:rFonts w:ascii="宋体" w:hAnsi="宋体" w:cs="宋体" w:hint="eastAsia"/>
          <w:sz w:val="21"/>
          <w:szCs w:val="21"/>
        </w:rPr>
        <w:t>需相应</w:t>
      </w:r>
      <w:r w:rsidRPr="00626E7F">
        <w:rPr>
          <w:rFonts w:ascii="宋体" w:hAnsi="宋体" w:cs="宋体"/>
          <w:sz w:val="21"/>
          <w:szCs w:val="21"/>
        </w:rPr>
        <w:t>设置</w:t>
      </w:r>
      <w:r w:rsidR="00641D95" w:rsidRPr="00626E7F">
        <w:rPr>
          <w:rFonts w:ascii="宋体" w:hAnsi="宋体" w:cs="宋体" w:hint="eastAsia"/>
          <w:sz w:val="21"/>
          <w:szCs w:val="21"/>
        </w:rPr>
        <w:t>如森林或小型湿地等</w:t>
      </w:r>
      <w:r w:rsidRPr="00626E7F">
        <w:rPr>
          <w:rFonts w:ascii="宋体" w:hAnsi="宋体" w:cs="宋体"/>
          <w:sz w:val="21"/>
          <w:szCs w:val="21"/>
        </w:rPr>
        <w:t>小</w:t>
      </w:r>
      <w:r w:rsidR="00EC2DBC" w:rsidRPr="00626E7F">
        <w:rPr>
          <w:rFonts w:ascii="宋体" w:hAnsi="宋体" w:cs="宋体" w:hint="eastAsia"/>
          <w:sz w:val="21"/>
          <w:szCs w:val="21"/>
        </w:rPr>
        <w:t>型</w:t>
      </w:r>
      <w:r w:rsidRPr="00626E7F">
        <w:rPr>
          <w:rFonts w:ascii="宋体" w:hAnsi="宋体" w:cs="宋体"/>
          <w:sz w:val="21"/>
          <w:szCs w:val="21"/>
        </w:rPr>
        <w:t>生态节点</w:t>
      </w:r>
      <w:r w:rsidR="00641D95" w:rsidRPr="00626E7F">
        <w:rPr>
          <w:rFonts w:ascii="宋体" w:hAnsi="宋体" w:cs="宋体" w:hint="eastAsia"/>
          <w:sz w:val="21"/>
          <w:szCs w:val="21"/>
        </w:rPr>
        <w:t>，</w:t>
      </w:r>
      <w:r w:rsidRPr="00626E7F">
        <w:rPr>
          <w:rFonts w:ascii="宋体" w:hAnsi="宋体" w:cs="宋体"/>
          <w:sz w:val="21"/>
          <w:szCs w:val="21"/>
        </w:rPr>
        <w:t>用作动物迁徙的“中转站”。</w:t>
      </w:r>
    </w:p>
    <w:p w14:paraId="29EBF5F6" w14:textId="0536A411" w:rsidR="00D71F9D" w:rsidRPr="00626E7F" w:rsidRDefault="00EC2DBC" w:rsidP="002437FE">
      <w:pPr>
        <w:ind w:firstLineChars="0" w:firstLine="0"/>
        <w:rPr>
          <w:rFonts w:ascii="宋体" w:hAnsi="宋体" w:cs="宋体"/>
          <w:b/>
          <w:sz w:val="28"/>
          <w:szCs w:val="28"/>
        </w:rPr>
      </w:pPr>
      <w:r w:rsidRPr="00626E7F">
        <w:rPr>
          <w:rFonts w:ascii="宋体" w:hAnsi="宋体" w:cs="宋体"/>
          <w:b/>
          <w:sz w:val="28"/>
          <w:szCs w:val="28"/>
        </w:rPr>
        <w:t>2</w:t>
      </w:r>
      <w:r w:rsidR="00D71F9D" w:rsidRPr="00626E7F">
        <w:rPr>
          <w:rFonts w:ascii="宋体" w:hAnsi="宋体" w:cs="宋体"/>
          <w:b/>
          <w:sz w:val="28"/>
          <w:szCs w:val="28"/>
        </w:rPr>
        <w:t xml:space="preserve"> </w:t>
      </w:r>
      <w:r w:rsidR="00D71F9D" w:rsidRPr="00626E7F">
        <w:rPr>
          <w:rFonts w:ascii="宋体" w:hAnsi="宋体" w:cs="宋体" w:hint="eastAsia"/>
          <w:b/>
          <w:sz w:val="28"/>
          <w:szCs w:val="28"/>
        </w:rPr>
        <w:t>研究区域</w:t>
      </w:r>
    </w:p>
    <w:p w14:paraId="5C47A373" w14:textId="40AE1C90" w:rsidR="00D71F9D" w:rsidRPr="00626E7F" w:rsidRDefault="00861A5C">
      <w:pPr>
        <w:ind w:firstLine="420"/>
        <w:rPr>
          <w:rFonts w:ascii="宋体" w:hAnsi="宋体" w:cs="宋体"/>
          <w:sz w:val="21"/>
          <w:szCs w:val="21"/>
        </w:rPr>
      </w:pPr>
      <w:r w:rsidRPr="00626E7F">
        <w:rPr>
          <w:rFonts w:ascii="宋体" w:hAnsi="宋体" w:cs="宋体" w:hint="eastAsia"/>
          <w:sz w:val="21"/>
          <w:szCs w:val="21"/>
        </w:rPr>
        <w:t>本研究选择位于长江生态屏障重要地区的四川省</w:t>
      </w:r>
      <w:r w:rsidR="00D71F9D" w:rsidRPr="00626E7F">
        <w:rPr>
          <w:rFonts w:ascii="宋体" w:hAnsi="宋体" w:cs="宋体" w:hint="eastAsia"/>
          <w:sz w:val="21"/>
          <w:szCs w:val="21"/>
        </w:rPr>
        <w:t>江油市</w:t>
      </w:r>
      <w:r w:rsidR="00EC2DBC" w:rsidRPr="00626E7F">
        <w:rPr>
          <w:rFonts w:ascii="宋体" w:hAnsi="宋体" w:cs="宋体" w:hint="eastAsia"/>
          <w:sz w:val="21"/>
          <w:szCs w:val="21"/>
        </w:rPr>
        <w:t>作为代表性区域。</w:t>
      </w:r>
      <w:r w:rsidRPr="00626E7F">
        <w:rPr>
          <w:rFonts w:ascii="宋体" w:hAnsi="宋体" w:cs="宋体" w:hint="eastAsia"/>
          <w:sz w:val="21"/>
          <w:szCs w:val="21"/>
        </w:rPr>
        <w:t>该区域山地、丘陵和平</w:t>
      </w:r>
      <w:r w:rsidR="00C526CF" w:rsidRPr="00626E7F">
        <w:rPr>
          <w:rFonts w:ascii="宋体" w:hAnsi="宋体" w:cs="宋体" w:hint="eastAsia"/>
          <w:sz w:val="21"/>
          <w:szCs w:val="21"/>
        </w:rPr>
        <w:t>原</w:t>
      </w:r>
      <w:r w:rsidRPr="00626E7F">
        <w:rPr>
          <w:rFonts w:ascii="宋体" w:hAnsi="宋体" w:cs="宋体" w:hint="eastAsia"/>
          <w:sz w:val="21"/>
          <w:szCs w:val="21"/>
        </w:rPr>
        <w:t>地形兼备</w:t>
      </w:r>
      <w:r w:rsidR="00D71F9D" w:rsidRPr="00626E7F">
        <w:rPr>
          <w:rFonts w:ascii="宋体" w:hAnsi="宋体" w:cs="宋体" w:hint="eastAsia"/>
          <w:sz w:val="21"/>
          <w:szCs w:val="21"/>
        </w:rPr>
        <w:t>，</w:t>
      </w:r>
      <w:r w:rsidR="00C526CF" w:rsidRPr="00626E7F">
        <w:rPr>
          <w:rFonts w:ascii="宋体" w:hAnsi="宋体" w:cs="宋体" w:hint="eastAsia"/>
          <w:sz w:val="21"/>
          <w:szCs w:val="21"/>
        </w:rPr>
        <w:t>毗邻川滇森林和生物多样性保护区，</w:t>
      </w:r>
      <w:r w:rsidRPr="00626E7F">
        <w:rPr>
          <w:rFonts w:ascii="宋体" w:hAnsi="宋体" w:cs="宋体" w:hint="eastAsia"/>
          <w:sz w:val="21"/>
          <w:szCs w:val="21"/>
        </w:rPr>
        <w:t>既是长江水系</w:t>
      </w:r>
      <w:r w:rsidR="00C526CF" w:rsidRPr="00626E7F">
        <w:rPr>
          <w:rFonts w:ascii="宋体" w:hAnsi="宋体" w:cs="宋体" w:hint="eastAsia"/>
          <w:sz w:val="21"/>
          <w:szCs w:val="21"/>
        </w:rPr>
        <w:t>重要的</w:t>
      </w:r>
      <w:r w:rsidRPr="00626E7F">
        <w:rPr>
          <w:rFonts w:ascii="宋体" w:hAnsi="宋体" w:cs="宋体" w:hint="eastAsia"/>
          <w:sz w:val="21"/>
          <w:szCs w:val="21"/>
        </w:rPr>
        <w:t>保护地区，也是我国传统工业型城市，辖区</w:t>
      </w:r>
      <w:r w:rsidR="00D71F9D" w:rsidRPr="00626E7F">
        <w:rPr>
          <w:rFonts w:ascii="宋体" w:hAnsi="宋体" w:cs="宋体" w:hint="eastAsia"/>
          <w:sz w:val="21"/>
          <w:szCs w:val="21"/>
        </w:rPr>
        <w:t>面积</w:t>
      </w:r>
      <w:r w:rsidR="002A30E3" w:rsidRPr="00626E7F">
        <w:rPr>
          <w:rFonts w:ascii="宋体" w:hAnsi="宋体" w:cs="宋体" w:hint="eastAsia"/>
          <w:sz w:val="21"/>
          <w:szCs w:val="21"/>
        </w:rPr>
        <w:t>为</w:t>
      </w:r>
      <w:r w:rsidR="00D71F9D" w:rsidRPr="00626E7F">
        <w:rPr>
          <w:rFonts w:ascii="宋体" w:hAnsi="宋体" w:cs="宋体"/>
          <w:sz w:val="21"/>
          <w:szCs w:val="21"/>
        </w:rPr>
        <w:t>2719 km</w:t>
      </w:r>
      <w:r w:rsidR="00D71F9D" w:rsidRPr="00626E7F">
        <w:rPr>
          <w:rFonts w:ascii="宋体" w:hAnsi="宋体" w:cs="宋体"/>
          <w:sz w:val="21"/>
          <w:szCs w:val="21"/>
          <w:vertAlign w:val="superscript"/>
        </w:rPr>
        <w:t>2</w:t>
      </w:r>
      <w:r w:rsidR="00D71F9D" w:rsidRPr="00626E7F">
        <w:rPr>
          <w:rFonts w:ascii="宋体" w:hAnsi="宋体" w:cs="宋体" w:hint="eastAsia"/>
          <w:sz w:val="21"/>
          <w:szCs w:val="21"/>
        </w:rPr>
        <w:t>，总人口约</w:t>
      </w:r>
      <w:r w:rsidR="002A30E3" w:rsidRPr="00626E7F">
        <w:rPr>
          <w:rFonts w:ascii="宋体" w:hAnsi="宋体" w:cs="宋体" w:hint="eastAsia"/>
          <w:sz w:val="21"/>
          <w:szCs w:val="21"/>
        </w:rPr>
        <w:t>为</w:t>
      </w:r>
      <w:r w:rsidR="00D71F9D" w:rsidRPr="00626E7F">
        <w:rPr>
          <w:rFonts w:ascii="宋体" w:hAnsi="宋体" w:cs="宋体"/>
          <w:sz w:val="21"/>
          <w:szCs w:val="21"/>
        </w:rPr>
        <w:t>86</w:t>
      </w:r>
      <w:r w:rsidR="00D71F9D" w:rsidRPr="00626E7F">
        <w:rPr>
          <w:rFonts w:ascii="宋体" w:hAnsi="宋体" w:cs="宋体" w:hint="eastAsia"/>
          <w:sz w:val="21"/>
          <w:szCs w:val="21"/>
        </w:rPr>
        <w:t>万。</w:t>
      </w:r>
      <w:r w:rsidR="004F17C6" w:rsidRPr="00626E7F">
        <w:rPr>
          <w:rFonts w:ascii="宋体" w:hAnsi="宋体" w:cs="宋体" w:hint="eastAsia"/>
          <w:sz w:val="21"/>
          <w:szCs w:val="21"/>
        </w:rPr>
        <w:t>区域</w:t>
      </w:r>
      <w:r w:rsidR="00D71F9D" w:rsidRPr="00626E7F">
        <w:rPr>
          <w:rFonts w:ascii="宋体" w:hAnsi="宋体" w:cs="宋体" w:hint="eastAsia"/>
          <w:sz w:val="21"/>
          <w:szCs w:val="21"/>
        </w:rPr>
        <w:t>气候属于北亚热带湿润季风气候，年均气温</w:t>
      </w:r>
      <w:r w:rsidR="00D71F9D" w:rsidRPr="00626E7F">
        <w:rPr>
          <w:rFonts w:ascii="宋体" w:hAnsi="宋体" w:cs="宋体"/>
          <w:sz w:val="21"/>
          <w:szCs w:val="21"/>
        </w:rPr>
        <w:t>15.9</w:t>
      </w:r>
      <w:r w:rsidR="00D71F9D" w:rsidRPr="00626E7F">
        <w:rPr>
          <w:rFonts w:ascii="宋体" w:hAnsi="宋体" w:cs="宋体" w:hint="eastAsia"/>
          <w:sz w:val="21"/>
          <w:szCs w:val="21"/>
        </w:rPr>
        <w:t>°</w:t>
      </w:r>
      <w:r w:rsidR="00D71F9D" w:rsidRPr="00626E7F">
        <w:rPr>
          <w:rFonts w:ascii="宋体" w:hAnsi="宋体" w:cs="宋体"/>
          <w:sz w:val="21"/>
          <w:szCs w:val="21"/>
        </w:rPr>
        <w:t>C</w:t>
      </w:r>
      <w:r w:rsidR="00D71F9D" w:rsidRPr="00626E7F">
        <w:rPr>
          <w:rFonts w:ascii="宋体" w:hAnsi="宋体" w:cs="宋体" w:hint="eastAsia"/>
          <w:sz w:val="21"/>
          <w:szCs w:val="21"/>
        </w:rPr>
        <w:t>，降水量</w:t>
      </w:r>
      <w:r w:rsidR="00D71F9D" w:rsidRPr="00626E7F">
        <w:rPr>
          <w:rFonts w:ascii="宋体" w:hAnsi="宋体" w:cs="宋体"/>
          <w:sz w:val="21"/>
          <w:szCs w:val="21"/>
        </w:rPr>
        <w:t>1113.2 mm，具有夏热冬暖、降水丰沛、雨热同步的特点。</w:t>
      </w:r>
      <w:r w:rsidR="004F17C6" w:rsidRPr="00626E7F">
        <w:rPr>
          <w:rFonts w:ascii="宋体" w:hAnsi="宋体" w:cs="宋体" w:hint="eastAsia"/>
          <w:sz w:val="21"/>
          <w:szCs w:val="21"/>
        </w:rPr>
        <w:t>全市</w:t>
      </w:r>
      <w:r w:rsidR="00D71F9D" w:rsidRPr="00626E7F">
        <w:rPr>
          <w:rFonts w:ascii="宋体" w:hAnsi="宋体" w:cs="宋体" w:hint="eastAsia"/>
          <w:sz w:val="21"/>
          <w:szCs w:val="21"/>
        </w:rPr>
        <w:t>地势西北高、东南低，地形地貌丰富多样，山地占</w:t>
      </w:r>
      <w:r w:rsidR="00D71F9D" w:rsidRPr="00626E7F">
        <w:rPr>
          <w:rFonts w:ascii="宋体" w:hAnsi="宋体" w:cs="宋体"/>
          <w:sz w:val="21"/>
          <w:szCs w:val="21"/>
        </w:rPr>
        <w:t>51.2%，丘陵占26.5%，</w:t>
      </w:r>
      <w:proofErr w:type="gramStart"/>
      <w:r w:rsidR="00D71F9D" w:rsidRPr="00626E7F">
        <w:rPr>
          <w:rFonts w:ascii="宋体" w:hAnsi="宋体" w:cs="宋体" w:hint="eastAsia"/>
          <w:sz w:val="21"/>
          <w:szCs w:val="21"/>
        </w:rPr>
        <w:t>平坝占</w:t>
      </w:r>
      <w:proofErr w:type="gramEnd"/>
      <w:r w:rsidR="00D71F9D" w:rsidRPr="00626E7F">
        <w:rPr>
          <w:rFonts w:ascii="宋体" w:hAnsi="宋体" w:cs="宋体"/>
          <w:sz w:val="21"/>
          <w:szCs w:val="21"/>
        </w:rPr>
        <w:t>22.2%，台地占0.1%。</w:t>
      </w:r>
    </w:p>
    <w:p w14:paraId="366BC7C2" w14:textId="51483ECC" w:rsidR="001360E2" w:rsidRPr="00626E7F" w:rsidRDefault="00EC2DBC">
      <w:pPr>
        <w:ind w:firstLineChars="0" w:firstLine="0"/>
        <w:rPr>
          <w:rFonts w:ascii="宋体" w:hAnsi="宋体"/>
          <w:b/>
          <w:sz w:val="28"/>
          <w:szCs w:val="28"/>
        </w:rPr>
      </w:pPr>
      <w:r w:rsidRPr="00626E7F">
        <w:rPr>
          <w:rFonts w:ascii="宋体" w:hAnsi="宋体"/>
          <w:b/>
          <w:sz w:val="28"/>
          <w:szCs w:val="28"/>
        </w:rPr>
        <w:t>3</w:t>
      </w:r>
      <w:r w:rsidR="00616FA5" w:rsidRPr="00626E7F">
        <w:rPr>
          <w:rFonts w:ascii="宋体" w:hAnsi="宋体"/>
          <w:b/>
          <w:sz w:val="28"/>
          <w:szCs w:val="28"/>
        </w:rPr>
        <w:t xml:space="preserve"> </w:t>
      </w:r>
      <w:r w:rsidR="001360E2" w:rsidRPr="00626E7F">
        <w:rPr>
          <w:rFonts w:ascii="宋体" w:hAnsi="宋体" w:hint="eastAsia"/>
          <w:b/>
          <w:sz w:val="28"/>
          <w:szCs w:val="28"/>
        </w:rPr>
        <w:t>优化</w:t>
      </w:r>
      <w:r w:rsidR="001360E2" w:rsidRPr="00626E7F">
        <w:rPr>
          <w:rFonts w:ascii="宋体" w:hAnsi="宋体"/>
          <w:b/>
          <w:sz w:val="28"/>
          <w:szCs w:val="28"/>
        </w:rPr>
        <w:t>结果与分析</w:t>
      </w:r>
    </w:p>
    <w:p w14:paraId="5FDB3691" w14:textId="0AFF073A" w:rsidR="001360E2" w:rsidRPr="00626E7F" w:rsidRDefault="00EC2DBC">
      <w:pPr>
        <w:ind w:firstLineChars="0" w:firstLine="0"/>
        <w:rPr>
          <w:rFonts w:ascii="宋体" w:hAnsi="宋体" w:cs="宋体"/>
          <w:b/>
          <w:sz w:val="21"/>
          <w:szCs w:val="21"/>
        </w:rPr>
      </w:pPr>
      <w:r w:rsidRPr="00626E7F">
        <w:rPr>
          <w:rFonts w:ascii="宋体" w:hAnsi="宋体" w:cs="宋体"/>
          <w:b/>
          <w:sz w:val="21"/>
          <w:szCs w:val="21"/>
        </w:rPr>
        <w:t>3</w:t>
      </w:r>
      <w:r w:rsidR="001360E2" w:rsidRPr="00626E7F">
        <w:rPr>
          <w:rFonts w:ascii="宋体" w:hAnsi="宋体" w:cs="宋体"/>
          <w:b/>
          <w:sz w:val="21"/>
          <w:szCs w:val="21"/>
        </w:rPr>
        <w:t>.1</w:t>
      </w:r>
      <w:r w:rsidR="004C5B8F" w:rsidRPr="00626E7F">
        <w:rPr>
          <w:rFonts w:ascii="宋体" w:hAnsi="宋体" w:cs="宋体"/>
          <w:b/>
          <w:sz w:val="21"/>
          <w:szCs w:val="21"/>
        </w:rPr>
        <w:t xml:space="preserve"> </w:t>
      </w:r>
      <w:r w:rsidR="001360E2" w:rsidRPr="00626E7F">
        <w:rPr>
          <w:rFonts w:ascii="宋体" w:hAnsi="宋体" w:cs="宋体"/>
          <w:b/>
          <w:sz w:val="21"/>
          <w:szCs w:val="21"/>
        </w:rPr>
        <w:t>生态系统服务功能评价</w:t>
      </w:r>
    </w:p>
    <w:p w14:paraId="77C93163" w14:textId="4EEA48B8" w:rsidR="001360E2" w:rsidRPr="00626E7F" w:rsidRDefault="003005A4">
      <w:pPr>
        <w:ind w:firstLine="420"/>
        <w:rPr>
          <w:rFonts w:ascii="宋体" w:hAnsi="宋体" w:cs="宋体"/>
          <w:sz w:val="21"/>
          <w:szCs w:val="21"/>
        </w:rPr>
      </w:pPr>
      <w:r w:rsidRPr="00626E7F">
        <w:rPr>
          <w:rFonts w:ascii="宋体" w:hAnsi="宋体" w:cs="宋体" w:hint="eastAsia"/>
          <w:sz w:val="21"/>
          <w:szCs w:val="21"/>
        </w:rPr>
        <w:t>按照上述方法</w:t>
      </w:r>
      <w:r w:rsidR="00C526CF" w:rsidRPr="00626E7F">
        <w:rPr>
          <w:rFonts w:ascii="宋体" w:hAnsi="宋体" w:cs="宋体" w:hint="eastAsia"/>
          <w:sz w:val="21"/>
          <w:szCs w:val="21"/>
        </w:rPr>
        <w:t>测算</w:t>
      </w:r>
      <w:r w:rsidRPr="00626E7F">
        <w:rPr>
          <w:rFonts w:ascii="宋体" w:hAnsi="宋体" w:cs="宋体" w:hint="eastAsia"/>
          <w:sz w:val="21"/>
          <w:szCs w:val="21"/>
        </w:rPr>
        <w:t>评价得到</w:t>
      </w:r>
      <w:r w:rsidR="009A2E99" w:rsidRPr="00626E7F">
        <w:rPr>
          <w:rFonts w:ascii="宋体" w:hAnsi="宋体" w:cs="宋体" w:hint="eastAsia"/>
          <w:sz w:val="21"/>
          <w:szCs w:val="21"/>
        </w:rPr>
        <w:t>：</w:t>
      </w:r>
      <w:r w:rsidR="001360E2" w:rsidRPr="00626E7F">
        <w:rPr>
          <w:rFonts w:ascii="宋体" w:hAnsi="宋体" w:cs="宋体"/>
          <w:sz w:val="21"/>
          <w:szCs w:val="21"/>
        </w:rPr>
        <w:t>水源涵养功能极重要区域主要分布在江油市西部和北部地区，面积为1039.44</w:t>
      </w:r>
      <w:r w:rsidR="00216C79" w:rsidRPr="00626E7F">
        <w:rPr>
          <w:rFonts w:ascii="宋体" w:hAnsi="宋体" w:cs="宋体"/>
          <w:sz w:val="21"/>
          <w:szCs w:val="21"/>
        </w:rPr>
        <w:t xml:space="preserve"> </w:t>
      </w:r>
      <w:r w:rsidR="001360E2" w:rsidRPr="00626E7F">
        <w:rPr>
          <w:rFonts w:ascii="宋体" w:hAnsi="宋体" w:cs="宋体"/>
          <w:sz w:val="21"/>
          <w:szCs w:val="21"/>
        </w:rPr>
        <w:t>km</w:t>
      </w:r>
      <w:r w:rsidR="001360E2" w:rsidRPr="00626E7F">
        <w:rPr>
          <w:rFonts w:ascii="宋体" w:hAnsi="宋体" w:cs="宋体"/>
          <w:sz w:val="21"/>
          <w:szCs w:val="21"/>
          <w:vertAlign w:val="superscript"/>
        </w:rPr>
        <w:t>2</w:t>
      </w:r>
      <w:r w:rsidR="001360E2" w:rsidRPr="00626E7F">
        <w:rPr>
          <w:rFonts w:ascii="宋体" w:hAnsi="宋体" w:cs="宋体"/>
          <w:sz w:val="21"/>
          <w:szCs w:val="21"/>
        </w:rPr>
        <w:t>，占整个区域面积的37.59%，主要土地覆被类型为森林；水土保持功能极重要区主要分布在西北部，面积为771.41km</w:t>
      </w:r>
      <w:r w:rsidR="001360E2" w:rsidRPr="00626E7F">
        <w:rPr>
          <w:rFonts w:ascii="宋体" w:hAnsi="宋体" w:cs="宋体"/>
          <w:sz w:val="21"/>
          <w:szCs w:val="21"/>
          <w:vertAlign w:val="superscript"/>
        </w:rPr>
        <w:t>2</w:t>
      </w:r>
      <w:r w:rsidR="001360E2" w:rsidRPr="00626E7F">
        <w:rPr>
          <w:rFonts w:ascii="宋体" w:hAnsi="宋体" w:cs="宋体"/>
          <w:sz w:val="21"/>
          <w:szCs w:val="21"/>
        </w:rPr>
        <w:t>，占总面积的27.89%；防风固沙功能极重要区主要分布在西北部的边缘地区，面积为152.99 km</w:t>
      </w:r>
      <w:r w:rsidR="001360E2" w:rsidRPr="00626E7F">
        <w:rPr>
          <w:rFonts w:ascii="宋体" w:hAnsi="宋体" w:cs="宋体"/>
          <w:sz w:val="21"/>
          <w:szCs w:val="21"/>
          <w:vertAlign w:val="superscript"/>
        </w:rPr>
        <w:t>2</w:t>
      </w:r>
      <w:r w:rsidR="001360E2" w:rsidRPr="00626E7F">
        <w:rPr>
          <w:rFonts w:ascii="宋体" w:hAnsi="宋体" w:cs="宋体"/>
          <w:sz w:val="21"/>
          <w:szCs w:val="21"/>
        </w:rPr>
        <w:t>，占总面积的5.53%；生物多样性维持与保护功能的极重要区域主要分布在东部和南部的部分地区，面积为116.03 km</w:t>
      </w:r>
      <w:r w:rsidR="001360E2" w:rsidRPr="00626E7F">
        <w:rPr>
          <w:rFonts w:ascii="宋体" w:hAnsi="宋体" w:cs="宋体"/>
          <w:sz w:val="21"/>
          <w:szCs w:val="21"/>
          <w:vertAlign w:val="superscript"/>
        </w:rPr>
        <w:t>2</w:t>
      </w:r>
      <w:r w:rsidR="001360E2" w:rsidRPr="00626E7F">
        <w:rPr>
          <w:rFonts w:ascii="宋体" w:hAnsi="宋体" w:cs="宋体"/>
          <w:sz w:val="21"/>
          <w:szCs w:val="21"/>
        </w:rPr>
        <w:t>，占总面积的4.20%；水力侵蚀</w:t>
      </w:r>
      <w:proofErr w:type="gramStart"/>
      <w:r w:rsidR="001360E2" w:rsidRPr="00626E7F">
        <w:rPr>
          <w:rFonts w:ascii="宋体" w:hAnsi="宋体" w:cs="宋体"/>
          <w:sz w:val="21"/>
          <w:szCs w:val="21"/>
        </w:rPr>
        <w:t>极</w:t>
      </w:r>
      <w:proofErr w:type="gramEnd"/>
      <w:r w:rsidR="001360E2" w:rsidRPr="00626E7F">
        <w:rPr>
          <w:rFonts w:ascii="宋体" w:hAnsi="宋体" w:cs="宋体"/>
          <w:sz w:val="21"/>
          <w:szCs w:val="21"/>
        </w:rPr>
        <w:t>敏感区零星分布在西北</w:t>
      </w:r>
      <w:r w:rsidR="002A30E3" w:rsidRPr="00626E7F">
        <w:rPr>
          <w:rFonts w:ascii="宋体" w:hAnsi="宋体" w:cs="宋体" w:hint="eastAsia"/>
          <w:sz w:val="21"/>
          <w:szCs w:val="21"/>
        </w:rPr>
        <w:t>部</w:t>
      </w:r>
      <w:r w:rsidR="001360E2" w:rsidRPr="00626E7F">
        <w:rPr>
          <w:rFonts w:ascii="宋体" w:hAnsi="宋体" w:cs="宋体"/>
          <w:sz w:val="21"/>
          <w:szCs w:val="21"/>
        </w:rPr>
        <w:t>，面积为</w:t>
      </w:r>
      <w:r w:rsidR="00EC2DBC" w:rsidRPr="00626E7F">
        <w:rPr>
          <w:rFonts w:ascii="宋体" w:hAnsi="宋体" w:cs="宋体"/>
          <w:sz w:val="21"/>
          <w:szCs w:val="21"/>
        </w:rPr>
        <w:t>106.89</w:t>
      </w:r>
      <w:r w:rsidR="001360E2" w:rsidRPr="00626E7F">
        <w:rPr>
          <w:rFonts w:ascii="宋体" w:hAnsi="宋体" w:cs="宋体"/>
          <w:sz w:val="21"/>
          <w:szCs w:val="21"/>
        </w:rPr>
        <w:t>km</w:t>
      </w:r>
      <w:r w:rsidR="001360E2" w:rsidRPr="00626E7F">
        <w:rPr>
          <w:rFonts w:ascii="宋体" w:hAnsi="宋体" w:cs="宋体"/>
          <w:sz w:val="21"/>
          <w:szCs w:val="21"/>
          <w:vertAlign w:val="superscript"/>
        </w:rPr>
        <w:t>2</w:t>
      </w:r>
      <w:r w:rsidR="001360E2" w:rsidRPr="00626E7F">
        <w:rPr>
          <w:rFonts w:ascii="宋体" w:hAnsi="宋体" w:cs="宋体"/>
          <w:sz w:val="21"/>
          <w:szCs w:val="21"/>
        </w:rPr>
        <w:t>，占总面积的3.89%；实体景观主要分布在南部，面积为54.60 km</w:t>
      </w:r>
      <w:r w:rsidR="001360E2" w:rsidRPr="00626E7F">
        <w:rPr>
          <w:rFonts w:ascii="宋体" w:hAnsi="宋体" w:cs="宋体"/>
          <w:sz w:val="21"/>
          <w:szCs w:val="21"/>
          <w:vertAlign w:val="superscript"/>
        </w:rPr>
        <w:t>2</w:t>
      </w:r>
      <w:r w:rsidR="001360E2" w:rsidRPr="00626E7F">
        <w:rPr>
          <w:rFonts w:ascii="宋体" w:hAnsi="宋体" w:cs="宋体"/>
          <w:sz w:val="21"/>
          <w:szCs w:val="21"/>
        </w:rPr>
        <w:t>，占总面积的1.97%。</w:t>
      </w:r>
    </w:p>
    <w:p w14:paraId="3B74763B" w14:textId="55DE725B" w:rsidR="001360E2" w:rsidRPr="00626E7F" w:rsidRDefault="009A2E99">
      <w:pPr>
        <w:ind w:firstLine="420"/>
        <w:rPr>
          <w:rFonts w:ascii="宋体" w:hAnsi="宋体" w:cs="宋体"/>
          <w:sz w:val="21"/>
          <w:szCs w:val="21"/>
        </w:rPr>
      </w:pPr>
      <w:r w:rsidRPr="00626E7F">
        <w:rPr>
          <w:rFonts w:ascii="宋体" w:hAnsi="宋体" w:cs="宋体" w:hint="eastAsia"/>
          <w:sz w:val="21"/>
          <w:szCs w:val="21"/>
        </w:rPr>
        <w:t>同时</w:t>
      </w:r>
      <w:r w:rsidR="003005A4" w:rsidRPr="00626E7F">
        <w:rPr>
          <w:rFonts w:ascii="宋体" w:hAnsi="宋体" w:cs="宋体" w:hint="eastAsia"/>
          <w:sz w:val="21"/>
          <w:szCs w:val="21"/>
        </w:rPr>
        <w:t>，</w:t>
      </w:r>
      <w:r w:rsidR="001360E2" w:rsidRPr="00626E7F">
        <w:rPr>
          <w:rFonts w:ascii="宋体" w:hAnsi="宋体" w:cs="宋体"/>
          <w:sz w:val="21"/>
          <w:szCs w:val="21"/>
        </w:rPr>
        <w:t>水源涵养功能重要区主要分布在江油市西部和中东部区域，面积为506.65 km</w:t>
      </w:r>
      <w:r w:rsidR="001360E2" w:rsidRPr="00626E7F">
        <w:rPr>
          <w:rFonts w:ascii="宋体" w:hAnsi="宋体" w:cs="宋体"/>
          <w:sz w:val="21"/>
          <w:szCs w:val="21"/>
          <w:vertAlign w:val="superscript"/>
        </w:rPr>
        <w:t>2</w:t>
      </w:r>
      <w:r w:rsidR="00C526CF" w:rsidRPr="00626E7F">
        <w:rPr>
          <w:rFonts w:ascii="宋体" w:hAnsi="宋体" w:cs="宋体"/>
          <w:sz w:val="21"/>
          <w:szCs w:val="21"/>
        </w:rPr>
        <w:t>，</w:t>
      </w:r>
      <w:proofErr w:type="gramStart"/>
      <w:r w:rsidR="00C526CF" w:rsidRPr="00626E7F">
        <w:rPr>
          <w:rFonts w:ascii="宋体" w:hAnsi="宋体" w:cs="宋体"/>
          <w:sz w:val="21"/>
          <w:szCs w:val="21"/>
        </w:rPr>
        <w:t>占</w:t>
      </w:r>
      <w:r w:rsidR="001360E2" w:rsidRPr="00626E7F">
        <w:rPr>
          <w:rFonts w:ascii="宋体" w:hAnsi="宋体" w:cs="宋体"/>
          <w:sz w:val="21"/>
          <w:szCs w:val="21"/>
        </w:rPr>
        <w:t>区域</w:t>
      </w:r>
      <w:proofErr w:type="gramEnd"/>
      <w:r w:rsidR="00C526CF" w:rsidRPr="00626E7F">
        <w:rPr>
          <w:rFonts w:ascii="宋体" w:hAnsi="宋体" w:cs="宋体" w:hint="eastAsia"/>
          <w:sz w:val="21"/>
          <w:szCs w:val="21"/>
        </w:rPr>
        <w:t>总</w:t>
      </w:r>
      <w:r w:rsidR="001360E2" w:rsidRPr="00626E7F">
        <w:rPr>
          <w:rFonts w:ascii="宋体" w:hAnsi="宋体" w:cs="宋体"/>
          <w:sz w:val="21"/>
          <w:szCs w:val="21"/>
        </w:rPr>
        <w:t>面积的18.32%；水土保持功能重要区主要分布在北部和西部的大部分地区，面积</w:t>
      </w:r>
      <w:r w:rsidR="001360E2" w:rsidRPr="00626E7F">
        <w:rPr>
          <w:rFonts w:ascii="宋体" w:hAnsi="宋体" w:cs="宋体"/>
          <w:sz w:val="21"/>
          <w:szCs w:val="21"/>
        </w:rPr>
        <w:lastRenderedPageBreak/>
        <w:t>为538.60 km</w:t>
      </w:r>
      <w:r w:rsidR="001360E2" w:rsidRPr="00626E7F">
        <w:rPr>
          <w:rFonts w:ascii="宋体" w:hAnsi="宋体" w:cs="宋体"/>
          <w:sz w:val="21"/>
          <w:szCs w:val="21"/>
          <w:vertAlign w:val="superscript"/>
        </w:rPr>
        <w:t>2</w:t>
      </w:r>
      <w:r w:rsidR="001360E2" w:rsidRPr="00626E7F">
        <w:rPr>
          <w:rFonts w:ascii="宋体" w:hAnsi="宋体" w:cs="宋体"/>
          <w:sz w:val="21"/>
          <w:szCs w:val="21"/>
        </w:rPr>
        <w:t>，占总面积的19.48%；防风固沙功能重要区主要分布在西北部的大部分地区，面积为1379.81 km</w:t>
      </w:r>
      <w:r w:rsidR="001360E2" w:rsidRPr="00626E7F">
        <w:rPr>
          <w:rFonts w:ascii="宋体" w:hAnsi="宋体" w:cs="宋体"/>
          <w:sz w:val="21"/>
          <w:szCs w:val="21"/>
          <w:vertAlign w:val="superscript"/>
        </w:rPr>
        <w:t>2</w:t>
      </w:r>
      <w:r w:rsidR="001360E2" w:rsidRPr="00626E7F">
        <w:rPr>
          <w:rFonts w:ascii="宋体" w:hAnsi="宋体" w:cs="宋体"/>
          <w:sz w:val="21"/>
          <w:szCs w:val="21"/>
        </w:rPr>
        <w:t>，占总面积的49.90%；水力侵蚀敏感区主要分布在西北部区域，面积为447.98 km</w:t>
      </w:r>
      <w:r w:rsidR="001360E2" w:rsidRPr="00626E7F">
        <w:rPr>
          <w:rFonts w:ascii="宋体" w:hAnsi="宋体" w:cs="宋体"/>
          <w:sz w:val="21"/>
          <w:szCs w:val="21"/>
          <w:vertAlign w:val="superscript"/>
        </w:rPr>
        <w:t>2</w:t>
      </w:r>
      <w:r w:rsidR="001360E2" w:rsidRPr="00626E7F">
        <w:rPr>
          <w:rFonts w:ascii="宋体" w:hAnsi="宋体" w:cs="宋体"/>
          <w:sz w:val="21"/>
          <w:szCs w:val="21"/>
        </w:rPr>
        <w:t>，占总面积的16.20%。</w:t>
      </w:r>
    </w:p>
    <w:p w14:paraId="24583B20" w14:textId="088B2EAE" w:rsidR="001360E2" w:rsidRPr="00626E7F" w:rsidRDefault="002A30E3">
      <w:pPr>
        <w:ind w:firstLine="420"/>
        <w:rPr>
          <w:rFonts w:ascii="宋体" w:hAnsi="宋体" w:cs="宋体"/>
          <w:sz w:val="21"/>
          <w:szCs w:val="21"/>
        </w:rPr>
      </w:pPr>
      <w:r w:rsidRPr="00626E7F">
        <w:rPr>
          <w:rFonts w:ascii="宋体" w:hAnsi="宋体" w:cs="宋体" w:hint="eastAsia"/>
          <w:sz w:val="21"/>
          <w:szCs w:val="21"/>
        </w:rPr>
        <w:t>在</w:t>
      </w:r>
      <w:r w:rsidR="001360E2" w:rsidRPr="00626E7F">
        <w:rPr>
          <w:rFonts w:ascii="宋体" w:hAnsi="宋体" w:cs="宋体"/>
          <w:sz w:val="21"/>
          <w:szCs w:val="21"/>
        </w:rPr>
        <w:t>生态系统</w:t>
      </w:r>
      <w:proofErr w:type="gramStart"/>
      <w:r w:rsidR="001360E2" w:rsidRPr="00626E7F">
        <w:rPr>
          <w:rFonts w:ascii="宋体" w:hAnsi="宋体" w:cs="宋体"/>
          <w:sz w:val="21"/>
          <w:szCs w:val="21"/>
        </w:rPr>
        <w:t>服务极</w:t>
      </w:r>
      <w:proofErr w:type="gramEnd"/>
      <w:r w:rsidR="001360E2" w:rsidRPr="00626E7F">
        <w:rPr>
          <w:rFonts w:ascii="宋体" w:hAnsi="宋体" w:cs="宋体"/>
          <w:sz w:val="21"/>
          <w:szCs w:val="21"/>
        </w:rPr>
        <w:t>重要区中，水源涵养功能极重要区</w:t>
      </w:r>
      <w:r w:rsidR="001360E2" w:rsidRPr="00626E7F">
        <w:rPr>
          <w:rFonts w:ascii="宋体" w:hAnsi="宋体" w:cs="宋体" w:hint="eastAsia"/>
          <w:sz w:val="21"/>
          <w:szCs w:val="21"/>
        </w:rPr>
        <w:t>与</w:t>
      </w:r>
      <w:r w:rsidR="001360E2" w:rsidRPr="00626E7F">
        <w:rPr>
          <w:rFonts w:ascii="宋体" w:hAnsi="宋体" w:cs="宋体"/>
          <w:sz w:val="21"/>
          <w:szCs w:val="21"/>
        </w:rPr>
        <w:t>其他</w:t>
      </w:r>
      <w:r w:rsidR="001360E2" w:rsidRPr="00626E7F">
        <w:rPr>
          <w:rFonts w:ascii="宋体" w:hAnsi="宋体" w:cs="宋体" w:hint="eastAsia"/>
          <w:sz w:val="21"/>
          <w:szCs w:val="21"/>
        </w:rPr>
        <w:t>类型极重要区</w:t>
      </w:r>
      <w:r w:rsidR="001360E2" w:rsidRPr="00626E7F">
        <w:rPr>
          <w:rFonts w:ascii="宋体" w:hAnsi="宋体" w:cs="宋体"/>
          <w:sz w:val="21"/>
          <w:szCs w:val="21"/>
        </w:rPr>
        <w:t>的重叠面积最大，与水土保持功能极重要区重叠面积为567.09 km</w:t>
      </w:r>
      <w:r w:rsidR="001360E2" w:rsidRPr="00626E7F">
        <w:rPr>
          <w:rFonts w:ascii="宋体" w:hAnsi="宋体" w:cs="宋体"/>
          <w:sz w:val="21"/>
          <w:szCs w:val="21"/>
          <w:vertAlign w:val="superscript"/>
        </w:rPr>
        <w:t>2</w:t>
      </w:r>
      <w:r w:rsidR="001360E2" w:rsidRPr="00626E7F">
        <w:rPr>
          <w:rFonts w:ascii="宋体" w:hAnsi="宋体" w:cs="宋体"/>
          <w:sz w:val="21"/>
          <w:szCs w:val="21"/>
        </w:rPr>
        <w:t>，占该功能区面积的54.56%；与防风固沙功能极重要区、生物多样性维护功能极重要区、水力侵蚀</w:t>
      </w:r>
      <w:proofErr w:type="gramStart"/>
      <w:r w:rsidR="001360E2" w:rsidRPr="00626E7F">
        <w:rPr>
          <w:rFonts w:ascii="宋体" w:hAnsi="宋体" w:cs="宋体"/>
          <w:sz w:val="21"/>
          <w:szCs w:val="21"/>
        </w:rPr>
        <w:t>极</w:t>
      </w:r>
      <w:proofErr w:type="gramEnd"/>
      <w:r w:rsidR="001360E2" w:rsidRPr="00626E7F">
        <w:rPr>
          <w:rFonts w:ascii="宋体" w:hAnsi="宋体" w:cs="宋体"/>
          <w:sz w:val="21"/>
          <w:szCs w:val="21"/>
        </w:rPr>
        <w:t>敏感区、实体景观区域重叠面积分别为70.13</w:t>
      </w:r>
      <w:r w:rsidR="00BC2F3C" w:rsidRPr="00626E7F">
        <w:rPr>
          <w:rFonts w:ascii="宋体" w:hAnsi="宋体" w:cs="宋体"/>
          <w:sz w:val="21"/>
          <w:szCs w:val="21"/>
        </w:rPr>
        <w:t xml:space="preserve"> </w:t>
      </w:r>
      <w:r w:rsidR="001360E2" w:rsidRPr="00626E7F">
        <w:rPr>
          <w:rFonts w:ascii="宋体" w:hAnsi="宋体" w:cs="宋体"/>
          <w:sz w:val="21"/>
          <w:szCs w:val="21"/>
        </w:rPr>
        <w:t>km</w:t>
      </w:r>
      <w:r w:rsidR="00682F16" w:rsidRPr="00626E7F">
        <w:rPr>
          <w:rFonts w:ascii="宋体" w:hAnsi="宋体" w:cs="宋体"/>
          <w:sz w:val="21"/>
          <w:szCs w:val="21"/>
          <w:vertAlign w:val="superscript"/>
        </w:rPr>
        <w:t>2</w:t>
      </w:r>
      <w:r w:rsidR="001360E2" w:rsidRPr="00626E7F">
        <w:rPr>
          <w:rFonts w:ascii="宋体" w:hAnsi="宋体" w:cs="宋体"/>
          <w:sz w:val="21"/>
          <w:szCs w:val="21"/>
        </w:rPr>
        <w:t>、30.81 km</w:t>
      </w:r>
      <w:r w:rsidR="00682F16" w:rsidRPr="00626E7F">
        <w:rPr>
          <w:rFonts w:ascii="宋体" w:hAnsi="宋体" w:cs="宋体"/>
          <w:sz w:val="21"/>
          <w:szCs w:val="21"/>
          <w:vertAlign w:val="superscript"/>
        </w:rPr>
        <w:t>2</w:t>
      </w:r>
      <w:r w:rsidR="001360E2" w:rsidRPr="00626E7F">
        <w:rPr>
          <w:rFonts w:ascii="宋体" w:hAnsi="宋体" w:cs="宋体"/>
          <w:sz w:val="21"/>
          <w:szCs w:val="21"/>
        </w:rPr>
        <w:t>、79.22 km</w:t>
      </w:r>
      <w:r w:rsidR="00682F16" w:rsidRPr="00626E7F">
        <w:rPr>
          <w:rFonts w:ascii="宋体" w:hAnsi="宋体" w:cs="宋体"/>
          <w:sz w:val="21"/>
          <w:szCs w:val="21"/>
          <w:vertAlign w:val="superscript"/>
        </w:rPr>
        <w:t>2</w:t>
      </w:r>
      <w:r w:rsidR="001360E2" w:rsidRPr="00626E7F">
        <w:rPr>
          <w:rFonts w:ascii="宋体" w:hAnsi="宋体" w:cs="宋体"/>
          <w:sz w:val="21"/>
          <w:szCs w:val="21"/>
        </w:rPr>
        <w:t>、11.94 km</w:t>
      </w:r>
      <w:r w:rsidR="00682F16" w:rsidRPr="00626E7F">
        <w:rPr>
          <w:rFonts w:ascii="宋体" w:hAnsi="宋体" w:cs="宋体"/>
          <w:sz w:val="21"/>
          <w:szCs w:val="21"/>
          <w:vertAlign w:val="superscript"/>
        </w:rPr>
        <w:t>2</w:t>
      </w:r>
      <w:r w:rsidR="001360E2" w:rsidRPr="00626E7F">
        <w:rPr>
          <w:rFonts w:ascii="宋体" w:hAnsi="宋体" w:cs="宋体"/>
          <w:sz w:val="21"/>
          <w:szCs w:val="21"/>
        </w:rPr>
        <w:t>，分别占该功能极重要区面积的6.75%、2.96%、7.62%和1.15%。</w:t>
      </w:r>
    </w:p>
    <w:p w14:paraId="569B1A26" w14:textId="445C278E" w:rsidR="001360E2" w:rsidRPr="00626E7F" w:rsidRDefault="00EC2DBC">
      <w:pPr>
        <w:ind w:firstLineChars="0" w:firstLine="0"/>
        <w:rPr>
          <w:rFonts w:ascii="宋体" w:hAnsi="宋体" w:cs="宋体"/>
          <w:b/>
          <w:sz w:val="21"/>
          <w:szCs w:val="21"/>
        </w:rPr>
      </w:pPr>
      <w:r w:rsidRPr="00626E7F">
        <w:rPr>
          <w:rFonts w:ascii="宋体" w:hAnsi="宋体" w:cs="宋体"/>
          <w:b/>
          <w:sz w:val="21"/>
          <w:szCs w:val="21"/>
        </w:rPr>
        <w:t>3</w:t>
      </w:r>
      <w:r w:rsidR="001360E2" w:rsidRPr="00626E7F">
        <w:rPr>
          <w:rFonts w:ascii="宋体" w:hAnsi="宋体" w:cs="宋体"/>
          <w:b/>
          <w:sz w:val="21"/>
          <w:szCs w:val="21"/>
        </w:rPr>
        <w:t>.2 生态源地分布</w:t>
      </w:r>
    </w:p>
    <w:p w14:paraId="1B0A22C5" w14:textId="706C2FE7" w:rsidR="001360E2" w:rsidRPr="00626E7F" w:rsidRDefault="00EC2DBC">
      <w:pPr>
        <w:ind w:firstLineChars="0" w:firstLine="0"/>
        <w:rPr>
          <w:rFonts w:ascii="宋体" w:hAnsi="宋体" w:cs="宋体"/>
          <w:b/>
          <w:sz w:val="21"/>
          <w:szCs w:val="21"/>
        </w:rPr>
      </w:pPr>
      <w:r w:rsidRPr="00626E7F">
        <w:rPr>
          <w:rFonts w:ascii="宋体" w:hAnsi="宋体" w:cs="宋体"/>
          <w:b/>
          <w:sz w:val="21"/>
          <w:szCs w:val="21"/>
        </w:rPr>
        <w:t>3</w:t>
      </w:r>
      <w:r w:rsidR="00682F16" w:rsidRPr="00626E7F">
        <w:rPr>
          <w:rFonts w:ascii="宋体" w:hAnsi="宋体" w:cs="宋体"/>
          <w:b/>
          <w:sz w:val="21"/>
          <w:szCs w:val="21"/>
        </w:rPr>
        <w:t xml:space="preserve">.2.1 </w:t>
      </w:r>
      <w:r w:rsidR="001360E2" w:rsidRPr="00626E7F">
        <w:rPr>
          <w:rFonts w:ascii="宋体" w:hAnsi="宋体" w:cs="宋体" w:hint="eastAsia"/>
          <w:b/>
          <w:sz w:val="21"/>
          <w:szCs w:val="21"/>
        </w:rPr>
        <w:t>最小生态系统源地</w:t>
      </w:r>
    </w:p>
    <w:p w14:paraId="6EE49955" w14:textId="3736E511" w:rsidR="001360E2" w:rsidRPr="00626E7F" w:rsidRDefault="001360E2">
      <w:pPr>
        <w:ind w:firstLine="420"/>
        <w:rPr>
          <w:rFonts w:ascii="宋体" w:hAnsi="宋体" w:cs="宋体"/>
          <w:sz w:val="21"/>
          <w:szCs w:val="21"/>
        </w:rPr>
      </w:pPr>
      <w:r w:rsidRPr="00626E7F">
        <w:rPr>
          <w:rFonts w:ascii="宋体" w:hAnsi="宋体" w:cs="宋体" w:hint="eastAsia"/>
          <w:sz w:val="21"/>
          <w:szCs w:val="21"/>
        </w:rPr>
        <w:t>最小生态用地格局是保障区域生态安全的底线。选取生态系统服务功能极重要区内各服务功能重叠两种及以上的区域，然后叠加生物多样性保护区、实体景观保护区作为最小生态用地的范围，即最小生态系统空间布局。</w:t>
      </w:r>
      <w:r w:rsidRPr="00626E7F">
        <w:rPr>
          <w:rFonts w:ascii="宋体" w:hAnsi="宋体" w:cs="宋体"/>
          <w:sz w:val="21"/>
          <w:szCs w:val="21"/>
        </w:rPr>
        <w:t>在最小生态系统空间布局基础上，将其生态源地按主导生态系统功能及其空间连通性归类提取了13个源地。基于ArcGIS平台，聚合和剔除空洞后，最小生态系统源地面积为917.78</w:t>
      </w:r>
      <w:r w:rsidR="00986305" w:rsidRPr="00626E7F">
        <w:rPr>
          <w:rFonts w:ascii="宋体" w:hAnsi="宋体" w:cs="宋体"/>
          <w:sz w:val="21"/>
          <w:szCs w:val="21"/>
        </w:rPr>
        <w:t xml:space="preserve"> </w:t>
      </w:r>
      <w:r w:rsidRPr="00626E7F">
        <w:rPr>
          <w:rFonts w:ascii="宋体" w:hAnsi="宋体" w:cs="宋体"/>
          <w:sz w:val="21"/>
          <w:szCs w:val="21"/>
        </w:rPr>
        <w:t>km</w:t>
      </w:r>
      <w:r w:rsidRPr="00626E7F">
        <w:rPr>
          <w:rFonts w:ascii="宋体" w:hAnsi="宋体" w:cs="宋体"/>
          <w:sz w:val="21"/>
          <w:szCs w:val="21"/>
          <w:vertAlign w:val="superscript"/>
        </w:rPr>
        <w:t>2</w:t>
      </w:r>
      <w:r w:rsidR="002A30E3" w:rsidRPr="00626E7F">
        <w:rPr>
          <w:rFonts w:ascii="宋体" w:hAnsi="宋体" w:cs="宋体" w:hint="eastAsia"/>
          <w:sz w:val="21"/>
          <w:szCs w:val="21"/>
        </w:rPr>
        <w:t>，</w:t>
      </w:r>
      <w:r w:rsidRPr="00626E7F">
        <w:rPr>
          <w:rFonts w:ascii="宋体" w:hAnsi="宋体" w:cs="宋体"/>
          <w:sz w:val="21"/>
          <w:szCs w:val="21"/>
        </w:rPr>
        <w:t>占总面积的33.19%。</w:t>
      </w:r>
    </w:p>
    <w:p w14:paraId="5EA5C396" w14:textId="42812C91" w:rsidR="001360E2" w:rsidRPr="00626E7F" w:rsidRDefault="00EC2DBC">
      <w:pPr>
        <w:ind w:firstLineChars="0" w:firstLine="0"/>
        <w:rPr>
          <w:rFonts w:ascii="宋体" w:hAnsi="宋体" w:cs="宋体"/>
          <w:b/>
          <w:sz w:val="21"/>
          <w:szCs w:val="21"/>
        </w:rPr>
      </w:pPr>
      <w:r w:rsidRPr="00626E7F">
        <w:rPr>
          <w:rFonts w:ascii="宋体" w:hAnsi="宋体" w:cs="宋体"/>
          <w:b/>
          <w:sz w:val="21"/>
          <w:szCs w:val="21"/>
        </w:rPr>
        <w:t>3</w:t>
      </w:r>
      <w:r w:rsidR="00682F16" w:rsidRPr="00626E7F">
        <w:rPr>
          <w:rFonts w:ascii="宋体" w:hAnsi="宋体" w:cs="宋体"/>
          <w:b/>
          <w:sz w:val="21"/>
          <w:szCs w:val="21"/>
        </w:rPr>
        <w:t xml:space="preserve">.2.2 </w:t>
      </w:r>
      <w:r w:rsidR="00C31517" w:rsidRPr="00626E7F">
        <w:rPr>
          <w:rFonts w:ascii="宋体" w:hAnsi="宋体" w:cs="宋体" w:hint="eastAsia"/>
          <w:b/>
          <w:sz w:val="21"/>
          <w:szCs w:val="21"/>
        </w:rPr>
        <w:t>最优</w:t>
      </w:r>
      <w:r w:rsidR="001360E2" w:rsidRPr="00626E7F">
        <w:rPr>
          <w:rFonts w:ascii="宋体" w:hAnsi="宋体" w:cs="宋体" w:hint="eastAsia"/>
          <w:b/>
          <w:sz w:val="21"/>
          <w:szCs w:val="21"/>
        </w:rPr>
        <w:t>生态系统源地</w:t>
      </w:r>
    </w:p>
    <w:p w14:paraId="184D4675" w14:textId="01767CDC" w:rsidR="001360E2" w:rsidRPr="00626E7F" w:rsidRDefault="001360E2">
      <w:pPr>
        <w:ind w:firstLine="420"/>
        <w:rPr>
          <w:rFonts w:ascii="宋体" w:hAnsi="宋体" w:cs="宋体"/>
          <w:sz w:val="21"/>
          <w:szCs w:val="21"/>
        </w:rPr>
      </w:pPr>
      <w:r w:rsidRPr="00626E7F">
        <w:rPr>
          <w:rFonts w:ascii="宋体" w:hAnsi="宋体" w:cs="宋体" w:hint="eastAsia"/>
          <w:sz w:val="21"/>
          <w:szCs w:val="21"/>
        </w:rPr>
        <w:t>最优生态系统格局兼顾效益和经济的原则，保障区域核心生态功能的用地综合。</w:t>
      </w:r>
      <w:r w:rsidRPr="00626E7F">
        <w:rPr>
          <w:rFonts w:ascii="宋体" w:hAnsi="宋体" w:cs="宋体"/>
          <w:sz w:val="21"/>
          <w:szCs w:val="21"/>
        </w:rPr>
        <w:t>将生态系统功能极重要区、水力侵蚀</w:t>
      </w:r>
      <w:proofErr w:type="gramStart"/>
      <w:r w:rsidRPr="00626E7F">
        <w:rPr>
          <w:rFonts w:ascii="宋体" w:hAnsi="宋体" w:cs="宋体"/>
          <w:sz w:val="21"/>
          <w:szCs w:val="21"/>
        </w:rPr>
        <w:t>极</w:t>
      </w:r>
      <w:proofErr w:type="gramEnd"/>
      <w:r w:rsidRPr="00626E7F">
        <w:rPr>
          <w:rFonts w:ascii="宋体" w:hAnsi="宋体" w:cs="宋体"/>
          <w:sz w:val="21"/>
          <w:szCs w:val="21"/>
        </w:rPr>
        <w:t>敏感区和实体景观保护区叠加提取为最优生态系统</w:t>
      </w:r>
      <w:r w:rsidRPr="00626E7F">
        <w:rPr>
          <w:rFonts w:ascii="宋体" w:hAnsi="宋体" w:cs="宋体" w:hint="eastAsia"/>
          <w:sz w:val="21"/>
          <w:szCs w:val="21"/>
        </w:rPr>
        <w:t>源地</w:t>
      </w:r>
      <w:r w:rsidRPr="00626E7F">
        <w:rPr>
          <w:rFonts w:ascii="宋体" w:hAnsi="宋体" w:cs="宋体"/>
          <w:sz w:val="21"/>
          <w:szCs w:val="21"/>
        </w:rPr>
        <w:t>。在最优生态系统空间布局基础上，将生态源地按主导生态系统功能及其空间连通性归类提取了7个源地。基于ArcGIS平台，聚合和剔除空洞后，最</w:t>
      </w:r>
      <w:r w:rsidR="002A30E3" w:rsidRPr="00626E7F">
        <w:rPr>
          <w:rFonts w:ascii="宋体" w:hAnsi="宋体" w:cs="宋体" w:hint="eastAsia"/>
          <w:sz w:val="21"/>
          <w:szCs w:val="21"/>
        </w:rPr>
        <w:t>优</w:t>
      </w:r>
      <w:r w:rsidRPr="00626E7F">
        <w:rPr>
          <w:rFonts w:ascii="宋体" w:hAnsi="宋体" w:cs="宋体"/>
          <w:sz w:val="21"/>
          <w:szCs w:val="21"/>
        </w:rPr>
        <w:t>生态系统源地面积为1477.73</w:t>
      </w:r>
      <w:r w:rsidR="00986305" w:rsidRPr="00626E7F">
        <w:rPr>
          <w:rFonts w:ascii="宋体" w:hAnsi="宋体" w:cs="宋体"/>
          <w:sz w:val="21"/>
          <w:szCs w:val="21"/>
        </w:rPr>
        <w:t xml:space="preserve"> </w:t>
      </w:r>
      <w:r w:rsidRPr="00626E7F">
        <w:rPr>
          <w:rFonts w:ascii="宋体" w:hAnsi="宋体" w:cs="宋体"/>
          <w:sz w:val="21"/>
          <w:szCs w:val="21"/>
        </w:rPr>
        <w:t>km</w:t>
      </w:r>
      <w:r w:rsidRPr="00626E7F">
        <w:rPr>
          <w:rFonts w:ascii="宋体" w:hAnsi="宋体" w:cs="宋体"/>
          <w:sz w:val="21"/>
          <w:szCs w:val="21"/>
          <w:vertAlign w:val="superscript"/>
        </w:rPr>
        <w:t>2</w:t>
      </w:r>
      <w:r w:rsidR="002A30E3" w:rsidRPr="00626E7F">
        <w:rPr>
          <w:rFonts w:ascii="宋体" w:hAnsi="宋体" w:cs="宋体" w:hint="eastAsia"/>
          <w:sz w:val="21"/>
          <w:szCs w:val="21"/>
        </w:rPr>
        <w:t>，</w:t>
      </w:r>
      <w:r w:rsidRPr="00626E7F">
        <w:rPr>
          <w:rFonts w:ascii="宋体" w:hAnsi="宋体" w:cs="宋体"/>
          <w:sz w:val="21"/>
          <w:szCs w:val="21"/>
        </w:rPr>
        <w:t>占总面积的53.44%。</w:t>
      </w:r>
    </w:p>
    <w:p w14:paraId="7681E5A9" w14:textId="3B1CCEFA" w:rsidR="001360E2" w:rsidRPr="00626E7F" w:rsidRDefault="00EC2DBC">
      <w:pPr>
        <w:ind w:firstLineChars="0" w:firstLine="0"/>
        <w:rPr>
          <w:rFonts w:ascii="宋体" w:hAnsi="宋体" w:cs="宋体"/>
          <w:b/>
          <w:sz w:val="21"/>
          <w:szCs w:val="21"/>
        </w:rPr>
      </w:pPr>
      <w:r w:rsidRPr="00626E7F">
        <w:rPr>
          <w:rFonts w:ascii="宋体" w:hAnsi="宋体" w:cs="宋体"/>
          <w:b/>
          <w:sz w:val="21"/>
          <w:szCs w:val="21"/>
        </w:rPr>
        <w:t>3</w:t>
      </w:r>
      <w:r w:rsidR="00682F16" w:rsidRPr="00626E7F">
        <w:rPr>
          <w:rFonts w:ascii="宋体" w:hAnsi="宋体" w:cs="宋体"/>
          <w:b/>
          <w:sz w:val="21"/>
          <w:szCs w:val="21"/>
        </w:rPr>
        <w:t>.2.3</w:t>
      </w:r>
      <w:r w:rsidR="00616FA5" w:rsidRPr="00626E7F">
        <w:rPr>
          <w:rFonts w:ascii="宋体" w:hAnsi="宋体" w:cs="宋体" w:hint="eastAsia"/>
          <w:b/>
          <w:sz w:val="21"/>
          <w:szCs w:val="21"/>
        </w:rPr>
        <w:t xml:space="preserve"> </w:t>
      </w:r>
      <w:r w:rsidR="001360E2" w:rsidRPr="00626E7F">
        <w:rPr>
          <w:rFonts w:ascii="宋体" w:hAnsi="宋体" w:cs="宋体" w:hint="eastAsia"/>
          <w:b/>
          <w:sz w:val="21"/>
          <w:szCs w:val="21"/>
        </w:rPr>
        <w:t>适宜生态系统源地</w:t>
      </w:r>
    </w:p>
    <w:p w14:paraId="72001AE6" w14:textId="35A5E180" w:rsidR="001360E2" w:rsidRPr="00626E7F" w:rsidRDefault="001360E2">
      <w:pPr>
        <w:ind w:firstLine="420"/>
        <w:rPr>
          <w:rFonts w:ascii="宋体" w:hAnsi="宋体" w:cs="宋体"/>
          <w:sz w:val="21"/>
          <w:szCs w:val="21"/>
        </w:rPr>
      </w:pPr>
      <w:r w:rsidRPr="00626E7F">
        <w:rPr>
          <w:rFonts w:ascii="宋体" w:hAnsi="宋体" w:cs="宋体" w:hint="eastAsia"/>
          <w:sz w:val="21"/>
          <w:szCs w:val="21"/>
        </w:rPr>
        <w:t>适宜生态系统源地以生态功能为主，旨在最大限度</w:t>
      </w:r>
      <w:r w:rsidR="002A30E3" w:rsidRPr="00626E7F">
        <w:rPr>
          <w:rFonts w:ascii="宋体" w:hAnsi="宋体" w:cs="宋体" w:hint="eastAsia"/>
          <w:sz w:val="21"/>
          <w:szCs w:val="21"/>
        </w:rPr>
        <w:t>地</w:t>
      </w:r>
      <w:r w:rsidRPr="00626E7F">
        <w:rPr>
          <w:rFonts w:ascii="宋体" w:hAnsi="宋体" w:cs="宋体" w:hint="eastAsia"/>
          <w:sz w:val="21"/>
          <w:szCs w:val="21"/>
        </w:rPr>
        <w:t>保护区域重要的生态用地。</w:t>
      </w:r>
      <w:r w:rsidRPr="00626E7F">
        <w:rPr>
          <w:rFonts w:ascii="宋体" w:hAnsi="宋体" w:cs="宋体"/>
          <w:sz w:val="21"/>
          <w:szCs w:val="21"/>
        </w:rPr>
        <w:t>将生态系统功能极重要区和重要区、水力侵蚀</w:t>
      </w:r>
      <w:proofErr w:type="gramStart"/>
      <w:r w:rsidRPr="00626E7F">
        <w:rPr>
          <w:rFonts w:ascii="宋体" w:hAnsi="宋体" w:cs="宋体"/>
          <w:sz w:val="21"/>
          <w:szCs w:val="21"/>
        </w:rPr>
        <w:t>极</w:t>
      </w:r>
      <w:proofErr w:type="gramEnd"/>
      <w:r w:rsidRPr="00626E7F">
        <w:rPr>
          <w:rFonts w:ascii="宋体" w:hAnsi="宋体" w:cs="宋体"/>
          <w:sz w:val="21"/>
          <w:szCs w:val="21"/>
        </w:rPr>
        <w:t>敏感区和敏感区</w:t>
      </w:r>
      <w:r w:rsidR="002A30E3" w:rsidRPr="00626E7F">
        <w:rPr>
          <w:rFonts w:ascii="宋体" w:hAnsi="宋体" w:cs="宋体" w:hint="eastAsia"/>
          <w:sz w:val="21"/>
          <w:szCs w:val="21"/>
        </w:rPr>
        <w:t>，</w:t>
      </w:r>
      <w:r w:rsidR="00EC2DBC" w:rsidRPr="00626E7F">
        <w:rPr>
          <w:rFonts w:ascii="宋体" w:hAnsi="宋体" w:cs="宋体"/>
          <w:sz w:val="21"/>
          <w:szCs w:val="21"/>
        </w:rPr>
        <w:t>与实体景观保护区叠加提取为</w:t>
      </w:r>
      <w:r w:rsidRPr="00626E7F">
        <w:rPr>
          <w:rFonts w:ascii="宋体" w:hAnsi="宋体" w:cs="宋体"/>
          <w:sz w:val="21"/>
          <w:szCs w:val="21"/>
        </w:rPr>
        <w:t>适宜生态系统</w:t>
      </w:r>
      <w:r w:rsidRPr="00626E7F">
        <w:rPr>
          <w:rFonts w:ascii="宋体" w:hAnsi="宋体" w:cs="宋体" w:hint="eastAsia"/>
          <w:sz w:val="21"/>
          <w:szCs w:val="21"/>
        </w:rPr>
        <w:t>源地</w:t>
      </w:r>
      <w:r w:rsidRPr="00626E7F">
        <w:rPr>
          <w:rFonts w:ascii="宋体" w:hAnsi="宋体" w:cs="宋体"/>
          <w:sz w:val="21"/>
          <w:szCs w:val="21"/>
        </w:rPr>
        <w:t>。在适宜生态系统空间布局基础上，将生态源地按主导生态系统功能及其空间连通性归类提取了8个源地。基于ArcGIS平台，聚合和剔除空洞后，</w:t>
      </w:r>
      <w:r w:rsidR="002A30E3" w:rsidRPr="00626E7F">
        <w:rPr>
          <w:rFonts w:ascii="宋体" w:hAnsi="宋体" w:cs="宋体" w:hint="eastAsia"/>
          <w:sz w:val="21"/>
          <w:szCs w:val="21"/>
        </w:rPr>
        <w:t>适宜</w:t>
      </w:r>
      <w:r w:rsidRPr="00626E7F">
        <w:rPr>
          <w:rFonts w:ascii="宋体" w:hAnsi="宋体" w:cs="宋体"/>
          <w:sz w:val="21"/>
          <w:szCs w:val="21"/>
        </w:rPr>
        <w:t>生态系统源地面积为1883.42</w:t>
      </w:r>
      <w:r w:rsidR="00986305" w:rsidRPr="00626E7F">
        <w:rPr>
          <w:rFonts w:ascii="宋体" w:hAnsi="宋体" w:cs="宋体"/>
          <w:sz w:val="21"/>
          <w:szCs w:val="21"/>
        </w:rPr>
        <w:t xml:space="preserve"> </w:t>
      </w:r>
      <w:r w:rsidRPr="00626E7F">
        <w:rPr>
          <w:rFonts w:ascii="宋体" w:hAnsi="宋体" w:cs="宋体"/>
          <w:sz w:val="21"/>
          <w:szCs w:val="21"/>
        </w:rPr>
        <w:t>km</w:t>
      </w:r>
      <w:r w:rsidRPr="00626E7F">
        <w:rPr>
          <w:rFonts w:ascii="宋体" w:hAnsi="宋体" w:cs="宋体"/>
          <w:sz w:val="21"/>
          <w:szCs w:val="21"/>
          <w:vertAlign w:val="superscript"/>
        </w:rPr>
        <w:t>2</w:t>
      </w:r>
      <w:r w:rsidR="002A30E3" w:rsidRPr="00626E7F">
        <w:rPr>
          <w:rFonts w:ascii="宋体" w:hAnsi="宋体" w:cs="宋体" w:hint="eastAsia"/>
          <w:sz w:val="21"/>
          <w:szCs w:val="21"/>
        </w:rPr>
        <w:t>，</w:t>
      </w:r>
      <w:r w:rsidRPr="00626E7F">
        <w:rPr>
          <w:rFonts w:ascii="宋体" w:hAnsi="宋体" w:cs="宋体"/>
          <w:sz w:val="21"/>
          <w:szCs w:val="21"/>
        </w:rPr>
        <w:t>占总面积的68.11%。</w:t>
      </w:r>
    </w:p>
    <w:p w14:paraId="13A249AA" w14:textId="1F0E149A" w:rsidR="001360E2" w:rsidRPr="00626E7F" w:rsidRDefault="00EC2DBC">
      <w:pPr>
        <w:ind w:firstLineChars="0" w:firstLine="0"/>
        <w:rPr>
          <w:rFonts w:ascii="宋体" w:hAnsi="宋体" w:cs="宋体"/>
          <w:b/>
          <w:sz w:val="21"/>
          <w:szCs w:val="21"/>
        </w:rPr>
      </w:pPr>
      <w:r w:rsidRPr="00626E7F">
        <w:rPr>
          <w:rFonts w:ascii="宋体" w:hAnsi="宋体" w:cs="宋体"/>
          <w:b/>
          <w:sz w:val="21"/>
          <w:szCs w:val="21"/>
        </w:rPr>
        <w:t>3</w:t>
      </w:r>
      <w:r w:rsidR="001360E2" w:rsidRPr="00626E7F">
        <w:rPr>
          <w:rFonts w:ascii="宋体" w:hAnsi="宋体" w:cs="宋体"/>
          <w:b/>
          <w:sz w:val="21"/>
          <w:szCs w:val="21"/>
        </w:rPr>
        <w:t>.</w:t>
      </w:r>
      <w:r w:rsidR="00F509B6" w:rsidRPr="00626E7F">
        <w:rPr>
          <w:rFonts w:ascii="宋体" w:hAnsi="宋体" w:cs="宋体"/>
          <w:b/>
          <w:sz w:val="21"/>
          <w:szCs w:val="21"/>
        </w:rPr>
        <w:t>3</w:t>
      </w:r>
      <w:r w:rsidR="00AE65DE" w:rsidRPr="00626E7F">
        <w:rPr>
          <w:rFonts w:ascii="宋体" w:hAnsi="宋体" w:cs="宋体"/>
          <w:b/>
          <w:sz w:val="21"/>
          <w:szCs w:val="21"/>
        </w:rPr>
        <w:t xml:space="preserve"> </w:t>
      </w:r>
      <w:r w:rsidR="001360E2" w:rsidRPr="00626E7F">
        <w:rPr>
          <w:rFonts w:ascii="宋体" w:hAnsi="宋体" w:cs="宋体"/>
          <w:b/>
          <w:sz w:val="21"/>
          <w:szCs w:val="21"/>
        </w:rPr>
        <w:t>阻力面</w:t>
      </w:r>
    </w:p>
    <w:p w14:paraId="53F0AABE" w14:textId="2B514CD1" w:rsidR="001360E2" w:rsidRPr="00626E7F" w:rsidRDefault="001360E2">
      <w:pPr>
        <w:ind w:firstLine="420"/>
        <w:rPr>
          <w:rFonts w:ascii="宋体" w:hAnsi="宋体" w:cs="宋体"/>
          <w:sz w:val="21"/>
          <w:szCs w:val="21"/>
        </w:rPr>
      </w:pPr>
      <w:r w:rsidRPr="00626E7F">
        <w:rPr>
          <w:rFonts w:ascii="宋体" w:hAnsi="宋体" w:cs="宋体" w:hint="eastAsia"/>
          <w:sz w:val="21"/>
          <w:szCs w:val="21"/>
        </w:rPr>
        <w:t>依据江油市的景观现状</w:t>
      </w:r>
      <w:r w:rsidR="00C526CF" w:rsidRPr="00626E7F">
        <w:rPr>
          <w:rFonts w:ascii="宋体" w:hAnsi="宋体" w:cs="宋体" w:hint="eastAsia"/>
          <w:sz w:val="21"/>
          <w:szCs w:val="21"/>
        </w:rPr>
        <w:t>，</w:t>
      </w:r>
      <w:r w:rsidRPr="00626E7F">
        <w:rPr>
          <w:rFonts w:ascii="宋体" w:hAnsi="宋体" w:cs="宋体" w:hint="eastAsia"/>
          <w:sz w:val="21"/>
          <w:szCs w:val="21"/>
        </w:rPr>
        <w:t>以及对现有生态环境有较大影响的因素</w:t>
      </w:r>
      <w:r w:rsidR="002A30E3" w:rsidRPr="00626E7F">
        <w:rPr>
          <w:rFonts w:ascii="宋体" w:hAnsi="宋体" w:cs="宋体" w:hint="eastAsia"/>
          <w:sz w:val="21"/>
          <w:szCs w:val="21"/>
        </w:rPr>
        <w:t>，</w:t>
      </w:r>
      <w:r w:rsidRPr="00626E7F">
        <w:rPr>
          <w:rFonts w:ascii="宋体" w:hAnsi="宋体" w:cs="宋体" w:hint="eastAsia"/>
          <w:sz w:val="21"/>
          <w:szCs w:val="21"/>
        </w:rPr>
        <w:t>构建区域生态安全格</w:t>
      </w:r>
      <w:r w:rsidRPr="00626E7F">
        <w:rPr>
          <w:rFonts w:ascii="宋体" w:hAnsi="宋体" w:cs="宋体" w:hint="eastAsia"/>
          <w:sz w:val="21"/>
          <w:szCs w:val="21"/>
        </w:rPr>
        <w:lastRenderedPageBreak/>
        <w:t>局阻力的分布现状，即最小累积阻力面。由其空间分布特征可知</w:t>
      </w:r>
      <w:r w:rsidRPr="00626E7F">
        <w:rPr>
          <w:rFonts w:ascii="宋体" w:hAnsi="宋体" w:cs="宋体"/>
          <w:sz w:val="21"/>
          <w:szCs w:val="21"/>
        </w:rPr>
        <w:t>，阻力值较大的区域主要分布在东南部，这里主要分布着城镇用地</w:t>
      </w:r>
      <w:r w:rsidR="00C526CF" w:rsidRPr="00626E7F">
        <w:rPr>
          <w:rFonts w:ascii="宋体" w:hAnsi="宋体" w:cs="宋体" w:hint="eastAsia"/>
          <w:sz w:val="21"/>
          <w:szCs w:val="21"/>
        </w:rPr>
        <w:t>、</w:t>
      </w:r>
      <w:r w:rsidRPr="00626E7F">
        <w:rPr>
          <w:rFonts w:ascii="宋体" w:hAnsi="宋体" w:cs="宋体"/>
          <w:sz w:val="21"/>
          <w:szCs w:val="21"/>
        </w:rPr>
        <w:t>交通道路，由于交通便利</w:t>
      </w:r>
      <w:r w:rsidR="00C526CF" w:rsidRPr="00626E7F">
        <w:rPr>
          <w:rFonts w:ascii="宋体" w:hAnsi="宋体" w:cs="宋体" w:hint="eastAsia"/>
          <w:sz w:val="21"/>
          <w:szCs w:val="21"/>
        </w:rPr>
        <w:t>、</w:t>
      </w:r>
      <w:r w:rsidRPr="00626E7F">
        <w:rPr>
          <w:rFonts w:ascii="宋体" w:hAnsi="宋体" w:cs="宋体"/>
          <w:sz w:val="21"/>
          <w:szCs w:val="21"/>
        </w:rPr>
        <w:t>地势</w:t>
      </w:r>
      <w:r w:rsidR="00C526CF" w:rsidRPr="00626E7F">
        <w:rPr>
          <w:rFonts w:ascii="宋体" w:hAnsi="宋体" w:cs="宋体" w:hint="eastAsia"/>
          <w:sz w:val="21"/>
          <w:szCs w:val="21"/>
        </w:rPr>
        <w:t>平坦、</w:t>
      </w:r>
      <w:r w:rsidRPr="00626E7F">
        <w:rPr>
          <w:rFonts w:ascii="宋体" w:hAnsi="宋体" w:cs="宋体"/>
          <w:sz w:val="21"/>
          <w:szCs w:val="21"/>
        </w:rPr>
        <w:t>有水系分布等条件，有利于人类活动，对</w:t>
      </w:r>
      <w:r w:rsidR="002A30E3" w:rsidRPr="00626E7F">
        <w:rPr>
          <w:rFonts w:ascii="宋体" w:hAnsi="宋体" w:cs="宋体"/>
          <w:sz w:val="21"/>
          <w:szCs w:val="21"/>
        </w:rPr>
        <w:t>于自然生态的改造活动较多</w:t>
      </w:r>
      <w:r w:rsidR="002A30E3" w:rsidRPr="00626E7F">
        <w:rPr>
          <w:rFonts w:ascii="宋体" w:hAnsi="宋体" w:cs="宋体" w:hint="eastAsia"/>
          <w:sz w:val="21"/>
          <w:szCs w:val="21"/>
        </w:rPr>
        <w:t>；</w:t>
      </w:r>
      <w:r w:rsidR="002A30E3" w:rsidRPr="00626E7F">
        <w:rPr>
          <w:rFonts w:ascii="宋体" w:hAnsi="宋体" w:cs="宋体"/>
          <w:sz w:val="21"/>
          <w:szCs w:val="21"/>
        </w:rPr>
        <w:t>而西北部边缘地区，地势较高，地形复杂</w:t>
      </w:r>
      <w:r w:rsidR="002A30E3" w:rsidRPr="00626E7F">
        <w:rPr>
          <w:rFonts w:ascii="宋体" w:hAnsi="宋体" w:cs="宋体" w:hint="eastAsia"/>
          <w:sz w:val="21"/>
          <w:szCs w:val="21"/>
        </w:rPr>
        <w:t>。</w:t>
      </w:r>
      <w:r w:rsidRPr="00626E7F">
        <w:rPr>
          <w:rFonts w:ascii="宋体" w:hAnsi="宋体" w:cs="宋体"/>
          <w:sz w:val="21"/>
          <w:szCs w:val="21"/>
        </w:rPr>
        <w:t>以上区域都对生态流扩张存在较大的阻力</w:t>
      </w:r>
      <w:r w:rsidRPr="00626E7F">
        <w:rPr>
          <w:rFonts w:ascii="宋体" w:hAnsi="宋体" w:cs="宋体" w:hint="eastAsia"/>
          <w:sz w:val="21"/>
          <w:szCs w:val="21"/>
        </w:rPr>
        <w:t>，阻碍生态能量的流动</w:t>
      </w:r>
      <w:r w:rsidRPr="00626E7F">
        <w:rPr>
          <w:rFonts w:ascii="宋体" w:hAnsi="宋体" w:cs="宋体"/>
          <w:sz w:val="21"/>
          <w:szCs w:val="21"/>
        </w:rPr>
        <w:t>。阻力值较小的区域集中分布在西南部与中部地区，生物流扩张在这里形成谷地。</w:t>
      </w:r>
    </w:p>
    <w:p w14:paraId="31353EEE" w14:textId="0422BD12" w:rsidR="001360E2" w:rsidRPr="00626E7F" w:rsidRDefault="00EC2DBC">
      <w:pPr>
        <w:ind w:firstLineChars="0" w:firstLine="0"/>
        <w:rPr>
          <w:rFonts w:ascii="宋体" w:hAnsi="宋体" w:cs="宋体"/>
          <w:b/>
          <w:sz w:val="21"/>
          <w:szCs w:val="21"/>
        </w:rPr>
      </w:pPr>
      <w:r w:rsidRPr="00626E7F">
        <w:rPr>
          <w:rFonts w:ascii="宋体" w:hAnsi="宋体" w:cs="宋体"/>
          <w:b/>
          <w:sz w:val="21"/>
          <w:szCs w:val="21"/>
        </w:rPr>
        <w:t>3</w:t>
      </w:r>
      <w:r w:rsidR="00AE65DE" w:rsidRPr="00626E7F">
        <w:rPr>
          <w:rFonts w:ascii="宋体" w:hAnsi="宋体" w:cs="宋体"/>
          <w:b/>
          <w:sz w:val="21"/>
          <w:szCs w:val="21"/>
        </w:rPr>
        <w:t>.</w:t>
      </w:r>
      <w:r w:rsidR="00F509B6" w:rsidRPr="00626E7F">
        <w:rPr>
          <w:rFonts w:ascii="宋体" w:hAnsi="宋体" w:cs="宋体"/>
          <w:b/>
          <w:sz w:val="21"/>
          <w:szCs w:val="21"/>
        </w:rPr>
        <w:t>4</w:t>
      </w:r>
      <w:r w:rsidR="004C5B8F" w:rsidRPr="00626E7F">
        <w:rPr>
          <w:rFonts w:ascii="宋体" w:hAnsi="宋体" w:cs="宋体"/>
          <w:b/>
          <w:sz w:val="21"/>
          <w:szCs w:val="21"/>
        </w:rPr>
        <w:t xml:space="preserve"> </w:t>
      </w:r>
      <w:r w:rsidR="001360E2" w:rsidRPr="00626E7F">
        <w:rPr>
          <w:rFonts w:ascii="宋体" w:hAnsi="宋体" w:cs="宋体" w:hint="eastAsia"/>
          <w:b/>
          <w:sz w:val="21"/>
          <w:szCs w:val="21"/>
        </w:rPr>
        <w:t>生态系统安全格局</w:t>
      </w:r>
    </w:p>
    <w:p w14:paraId="62BC0308" w14:textId="591AC747" w:rsidR="001360E2" w:rsidRPr="00626E7F" w:rsidRDefault="001360E2">
      <w:pPr>
        <w:ind w:firstLine="420"/>
        <w:rPr>
          <w:rFonts w:ascii="宋体" w:hAnsi="宋体" w:cs="宋体"/>
          <w:sz w:val="21"/>
          <w:szCs w:val="21"/>
        </w:rPr>
      </w:pPr>
      <w:r w:rsidRPr="00626E7F">
        <w:rPr>
          <w:rFonts w:ascii="宋体" w:hAnsi="宋体" w:cs="宋体"/>
          <w:sz w:val="21"/>
          <w:szCs w:val="21"/>
        </w:rPr>
        <w:t>生态廊道</w:t>
      </w:r>
      <w:r w:rsidR="00C526CF" w:rsidRPr="00626E7F">
        <w:rPr>
          <w:rFonts w:ascii="宋体" w:hAnsi="宋体" w:cs="宋体" w:hint="eastAsia"/>
          <w:sz w:val="21"/>
          <w:szCs w:val="21"/>
        </w:rPr>
        <w:t>通常为线状或带状</w:t>
      </w:r>
      <w:r w:rsidRPr="00626E7F">
        <w:rPr>
          <w:rFonts w:ascii="宋体" w:hAnsi="宋体" w:cs="宋体" w:hint="eastAsia"/>
          <w:sz w:val="21"/>
          <w:szCs w:val="21"/>
        </w:rPr>
        <w:t>区域</w:t>
      </w:r>
      <w:r w:rsidR="00C31517" w:rsidRPr="00626E7F">
        <w:rPr>
          <w:rFonts w:ascii="宋体" w:hAnsi="宋体" w:cs="宋体" w:hint="eastAsia"/>
          <w:sz w:val="21"/>
          <w:szCs w:val="21"/>
        </w:rPr>
        <w:t>，</w:t>
      </w:r>
      <w:r w:rsidRPr="00626E7F">
        <w:rPr>
          <w:rFonts w:ascii="宋体" w:hAnsi="宋体" w:cs="宋体"/>
          <w:sz w:val="21"/>
          <w:szCs w:val="21"/>
        </w:rPr>
        <w:t>生态节点是生态廊道得以畅通的关键区域，</w:t>
      </w:r>
      <w:r w:rsidR="00C526CF" w:rsidRPr="00626E7F">
        <w:rPr>
          <w:rFonts w:ascii="宋体" w:hAnsi="宋体" w:cs="宋体"/>
          <w:sz w:val="21"/>
          <w:szCs w:val="21"/>
        </w:rPr>
        <w:t>对于维持区域生态系统结构和功能完整性具有重要作用，应给予重点</w:t>
      </w:r>
      <w:r w:rsidRPr="00626E7F">
        <w:rPr>
          <w:rFonts w:ascii="宋体" w:hAnsi="宋体" w:cs="宋体"/>
          <w:sz w:val="21"/>
          <w:szCs w:val="21"/>
        </w:rPr>
        <w:t>保护和建设。</w:t>
      </w:r>
      <w:r w:rsidRPr="00626E7F">
        <w:rPr>
          <w:rFonts w:ascii="宋体" w:hAnsi="宋体" w:cs="宋体" w:hint="eastAsia"/>
          <w:sz w:val="21"/>
          <w:szCs w:val="21"/>
        </w:rPr>
        <w:t>为此，在不同的生态系统空间布局上进行优化得到相应的生态系统安全格局。</w:t>
      </w:r>
    </w:p>
    <w:p w14:paraId="61CD2A30" w14:textId="77A1AE0F" w:rsidR="001360E2" w:rsidRPr="00626E7F" w:rsidRDefault="00EC2DBC">
      <w:pPr>
        <w:ind w:firstLineChars="0" w:firstLine="0"/>
        <w:rPr>
          <w:rFonts w:ascii="宋体" w:hAnsi="宋体" w:cs="宋体"/>
          <w:b/>
          <w:sz w:val="21"/>
          <w:szCs w:val="21"/>
        </w:rPr>
      </w:pPr>
      <w:r w:rsidRPr="00626E7F">
        <w:rPr>
          <w:rFonts w:ascii="宋体" w:hAnsi="宋体" w:cs="宋体"/>
          <w:b/>
          <w:sz w:val="21"/>
          <w:szCs w:val="21"/>
        </w:rPr>
        <w:t>3</w:t>
      </w:r>
      <w:r w:rsidR="00E433E7" w:rsidRPr="00626E7F">
        <w:rPr>
          <w:rFonts w:ascii="宋体" w:hAnsi="宋体" w:cs="宋体"/>
          <w:b/>
          <w:sz w:val="21"/>
          <w:szCs w:val="21"/>
        </w:rPr>
        <w:t>.</w:t>
      </w:r>
      <w:r w:rsidR="004C5B8F" w:rsidRPr="00626E7F">
        <w:rPr>
          <w:rFonts w:ascii="宋体" w:hAnsi="宋体" w:cs="宋体"/>
          <w:b/>
          <w:sz w:val="21"/>
          <w:szCs w:val="21"/>
        </w:rPr>
        <w:t>4</w:t>
      </w:r>
      <w:r w:rsidR="00E433E7" w:rsidRPr="00626E7F">
        <w:rPr>
          <w:rFonts w:ascii="宋体" w:hAnsi="宋体" w:cs="宋体"/>
          <w:b/>
          <w:sz w:val="21"/>
          <w:szCs w:val="21"/>
        </w:rPr>
        <w:t xml:space="preserve">.1 </w:t>
      </w:r>
      <w:r w:rsidR="001360E2" w:rsidRPr="00626E7F">
        <w:rPr>
          <w:rFonts w:ascii="宋体" w:hAnsi="宋体" w:cs="宋体" w:hint="eastAsia"/>
          <w:b/>
          <w:sz w:val="21"/>
          <w:szCs w:val="21"/>
        </w:rPr>
        <w:t>最小生态系统安全格局</w:t>
      </w:r>
    </w:p>
    <w:p w14:paraId="16D85CF0" w14:textId="7736FCE7" w:rsidR="001360E2" w:rsidRPr="00626E7F" w:rsidRDefault="001360E2">
      <w:pPr>
        <w:ind w:firstLine="420"/>
        <w:rPr>
          <w:rFonts w:ascii="宋体" w:hAnsi="宋体" w:cs="宋体"/>
          <w:sz w:val="21"/>
          <w:szCs w:val="21"/>
        </w:rPr>
      </w:pPr>
      <w:r w:rsidRPr="00626E7F">
        <w:rPr>
          <w:rFonts w:ascii="宋体" w:hAnsi="宋体" w:cs="宋体" w:hint="eastAsia"/>
          <w:sz w:val="21"/>
          <w:szCs w:val="21"/>
        </w:rPr>
        <w:t>在最小生态系统空间布局基础上构建了</w:t>
      </w:r>
      <w:r w:rsidRPr="00626E7F">
        <w:rPr>
          <w:rFonts w:ascii="宋体" w:hAnsi="宋体" w:cs="宋体"/>
          <w:sz w:val="21"/>
          <w:szCs w:val="21"/>
        </w:rPr>
        <w:t>29</w:t>
      </w:r>
      <w:r w:rsidRPr="00626E7F">
        <w:rPr>
          <w:rFonts w:ascii="宋体" w:hAnsi="宋体" w:cs="宋体" w:hint="eastAsia"/>
          <w:sz w:val="21"/>
          <w:szCs w:val="21"/>
        </w:rPr>
        <w:t>条潜在廊道，廊道中心线总长</w:t>
      </w:r>
      <w:r w:rsidR="00EC2DBC" w:rsidRPr="00626E7F">
        <w:rPr>
          <w:rFonts w:ascii="宋体" w:hAnsi="宋体" w:cs="宋体"/>
          <w:sz w:val="21"/>
          <w:szCs w:val="21"/>
        </w:rPr>
        <w:t>572.82</w:t>
      </w:r>
      <w:r w:rsidRPr="00626E7F">
        <w:rPr>
          <w:rFonts w:ascii="宋体" w:hAnsi="宋体" w:cs="宋体"/>
          <w:sz w:val="21"/>
          <w:szCs w:val="21"/>
        </w:rPr>
        <w:t>km，形成了江油地区生态源地之间的网状空间分布，从而增加了各个生态源地之间的空间连通性</w:t>
      </w:r>
      <w:r w:rsidRPr="00626E7F">
        <w:rPr>
          <w:rFonts w:ascii="宋体" w:hAnsi="宋体" w:cs="宋体" w:hint="eastAsia"/>
          <w:sz w:val="21"/>
          <w:szCs w:val="21"/>
        </w:rPr>
        <w:t>，其中南部</w:t>
      </w:r>
      <w:r w:rsidR="00EC2DBC" w:rsidRPr="00626E7F">
        <w:rPr>
          <w:rFonts w:ascii="宋体" w:hAnsi="宋体" w:cs="宋体" w:hint="eastAsia"/>
          <w:sz w:val="21"/>
          <w:szCs w:val="21"/>
        </w:rPr>
        <w:t>地区</w:t>
      </w:r>
      <w:r w:rsidRPr="00626E7F">
        <w:rPr>
          <w:rFonts w:ascii="宋体" w:hAnsi="宋体" w:cs="宋体" w:hint="eastAsia"/>
          <w:sz w:val="21"/>
          <w:szCs w:val="21"/>
        </w:rPr>
        <w:t>分布的生态廊道明显多于北部地区。</w:t>
      </w:r>
      <w:r w:rsidR="00C526CF" w:rsidRPr="00626E7F">
        <w:rPr>
          <w:rFonts w:ascii="宋体" w:hAnsi="宋体" w:cs="宋体" w:hint="eastAsia"/>
          <w:sz w:val="21"/>
          <w:szCs w:val="21"/>
        </w:rPr>
        <w:t>共</w:t>
      </w:r>
      <w:r w:rsidRPr="00626E7F">
        <w:rPr>
          <w:rFonts w:ascii="宋体" w:hAnsi="宋体" w:cs="宋体" w:hint="eastAsia"/>
          <w:sz w:val="21"/>
          <w:szCs w:val="21"/>
        </w:rPr>
        <w:t>产生了</w:t>
      </w:r>
      <w:r w:rsidRPr="00626E7F">
        <w:rPr>
          <w:rFonts w:ascii="宋体" w:hAnsi="宋体" w:cs="宋体"/>
          <w:sz w:val="21"/>
          <w:szCs w:val="21"/>
        </w:rPr>
        <w:t>44</w:t>
      </w:r>
      <w:r w:rsidRPr="00626E7F">
        <w:rPr>
          <w:rFonts w:ascii="宋体" w:hAnsi="宋体" w:cs="宋体" w:hint="eastAsia"/>
          <w:sz w:val="21"/>
          <w:szCs w:val="21"/>
        </w:rPr>
        <w:t>个生态节点，其中有</w:t>
      </w:r>
      <w:r w:rsidRPr="00626E7F">
        <w:rPr>
          <w:rFonts w:ascii="宋体" w:hAnsi="宋体" w:cs="宋体"/>
          <w:sz w:val="21"/>
          <w:szCs w:val="21"/>
        </w:rPr>
        <w:t>10</w:t>
      </w:r>
      <w:r w:rsidRPr="00626E7F">
        <w:rPr>
          <w:rFonts w:ascii="宋体" w:hAnsi="宋体" w:cs="宋体" w:hint="eastAsia"/>
          <w:sz w:val="21"/>
          <w:szCs w:val="21"/>
        </w:rPr>
        <w:t>个</w:t>
      </w:r>
      <w:r w:rsidRPr="00626E7F">
        <w:rPr>
          <w:rFonts w:ascii="宋体" w:hAnsi="宋体" w:cs="宋体"/>
          <w:sz w:val="21"/>
          <w:szCs w:val="21"/>
        </w:rPr>
        <w:t>落在生态源地内</w:t>
      </w:r>
      <w:r w:rsidRPr="00626E7F">
        <w:rPr>
          <w:rFonts w:ascii="宋体" w:hAnsi="宋体" w:cs="宋体" w:hint="eastAsia"/>
          <w:sz w:val="21"/>
          <w:szCs w:val="21"/>
        </w:rPr>
        <w:t>，</w:t>
      </w:r>
      <w:r w:rsidRPr="00626E7F">
        <w:rPr>
          <w:rFonts w:ascii="宋体" w:hAnsi="宋体" w:cs="宋体"/>
          <w:sz w:val="21"/>
          <w:szCs w:val="21"/>
        </w:rPr>
        <w:t>进一步统计发现与道路相交的生态节点有23个，与河流相交的生态节点有12个</w:t>
      </w:r>
      <w:r w:rsidRPr="00626E7F">
        <w:rPr>
          <w:rFonts w:ascii="宋体" w:hAnsi="宋体" w:cs="宋体" w:hint="eastAsia"/>
          <w:sz w:val="21"/>
          <w:szCs w:val="21"/>
        </w:rPr>
        <w:t>。</w:t>
      </w:r>
    </w:p>
    <w:p w14:paraId="7B98B05D" w14:textId="35AA74E5" w:rsidR="001360E2" w:rsidRPr="00626E7F" w:rsidRDefault="00EC2DBC">
      <w:pPr>
        <w:ind w:firstLineChars="0" w:firstLine="0"/>
        <w:rPr>
          <w:rFonts w:ascii="宋体" w:hAnsi="宋体" w:cs="宋体"/>
          <w:b/>
          <w:sz w:val="21"/>
          <w:szCs w:val="21"/>
        </w:rPr>
      </w:pPr>
      <w:r w:rsidRPr="00626E7F">
        <w:rPr>
          <w:rFonts w:ascii="宋体" w:hAnsi="宋体" w:cs="宋体"/>
          <w:b/>
          <w:sz w:val="21"/>
          <w:szCs w:val="21"/>
        </w:rPr>
        <w:t>3</w:t>
      </w:r>
      <w:r w:rsidR="00E433E7" w:rsidRPr="00626E7F">
        <w:rPr>
          <w:rFonts w:ascii="宋体" w:hAnsi="宋体" w:cs="宋体"/>
          <w:b/>
          <w:sz w:val="21"/>
          <w:szCs w:val="21"/>
        </w:rPr>
        <w:t>.</w:t>
      </w:r>
      <w:r w:rsidR="004C5B8F" w:rsidRPr="00626E7F">
        <w:rPr>
          <w:rFonts w:ascii="宋体" w:hAnsi="宋体" w:cs="宋体"/>
          <w:b/>
          <w:sz w:val="21"/>
          <w:szCs w:val="21"/>
        </w:rPr>
        <w:t>4</w:t>
      </w:r>
      <w:r w:rsidR="00E433E7" w:rsidRPr="00626E7F">
        <w:rPr>
          <w:rFonts w:ascii="宋体" w:hAnsi="宋体" w:cs="宋体"/>
          <w:b/>
          <w:sz w:val="21"/>
          <w:szCs w:val="21"/>
        </w:rPr>
        <w:t xml:space="preserve">.2 </w:t>
      </w:r>
      <w:r w:rsidR="001360E2" w:rsidRPr="00626E7F">
        <w:rPr>
          <w:rFonts w:ascii="宋体" w:hAnsi="宋体" w:cs="宋体" w:hint="eastAsia"/>
          <w:b/>
          <w:sz w:val="21"/>
          <w:szCs w:val="21"/>
        </w:rPr>
        <w:t>最优生态系统安全格局</w:t>
      </w:r>
    </w:p>
    <w:p w14:paraId="2BB2CAC9" w14:textId="4C73E2B7" w:rsidR="001360E2" w:rsidRPr="00626E7F" w:rsidRDefault="001360E2">
      <w:pPr>
        <w:ind w:firstLine="420"/>
        <w:rPr>
          <w:rFonts w:ascii="宋体" w:hAnsi="宋体" w:cs="宋体"/>
          <w:sz w:val="21"/>
          <w:szCs w:val="21"/>
        </w:rPr>
      </w:pPr>
      <w:r w:rsidRPr="00626E7F">
        <w:rPr>
          <w:rFonts w:ascii="宋体" w:hAnsi="宋体" w:cs="宋体" w:hint="eastAsia"/>
          <w:sz w:val="21"/>
          <w:szCs w:val="21"/>
        </w:rPr>
        <w:t>在最优生态系统空间分布基础上构建了</w:t>
      </w:r>
      <w:r w:rsidRPr="00626E7F">
        <w:rPr>
          <w:rFonts w:ascii="宋体" w:hAnsi="宋体" w:cs="宋体"/>
          <w:sz w:val="21"/>
          <w:szCs w:val="21"/>
        </w:rPr>
        <w:t>16</w:t>
      </w:r>
      <w:r w:rsidRPr="00626E7F">
        <w:rPr>
          <w:rFonts w:ascii="宋体" w:hAnsi="宋体" w:cs="宋体" w:hint="eastAsia"/>
          <w:sz w:val="21"/>
          <w:szCs w:val="21"/>
        </w:rPr>
        <w:t>条生态廊道，廊道中心线总长</w:t>
      </w:r>
      <w:r w:rsidRPr="00626E7F">
        <w:rPr>
          <w:rFonts w:ascii="宋体" w:hAnsi="宋体" w:cs="宋体"/>
          <w:sz w:val="21"/>
          <w:szCs w:val="21"/>
        </w:rPr>
        <w:t>279.13km，由于北部生态系统内景观已经形成相互连通状态，构建的生态廊道较少，南部地区生态</w:t>
      </w:r>
      <w:r w:rsidRPr="00626E7F">
        <w:rPr>
          <w:rFonts w:ascii="宋体" w:hAnsi="宋体" w:cs="宋体" w:hint="eastAsia"/>
          <w:sz w:val="21"/>
          <w:szCs w:val="21"/>
        </w:rPr>
        <w:t>源地相</w:t>
      </w:r>
      <w:r w:rsidR="00C526CF" w:rsidRPr="00626E7F">
        <w:rPr>
          <w:rFonts w:ascii="宋体" w:hAnsi="宋体" w:cs="宋体" w:hint="eastAsia"/>
          <w:sz w:val="21"/>
          <w:szCs w:val="21"/>
        </w:rPr>
        <w:t>较</w:t>
      </w:r>
      <w:r w:rsidRPr="00626E7F">
        <w:rPr>
          <w:rFonts w:ascii="宋体" w:hAnsi="宋体" w:cs="宋体" w:hint="eastAsia"/>
          <w:sz w:val="21"/>
          <w:szCs w:val="21"/>
        </w:rPr>
        <w:t>北部分散，</w:t>
      </w:r>
      <w:r w:rsidR="002A30E3" w:rsidRPr="00626E7F">
        <w:rPr>
          <w:rFonts w:ascii="宋体" w:hAnsi="宋体" w:cs="宋体" w:hint="eastAsia"/>
          <w:sz w:val="21"/>
          <w:szCs w:val="21"/>
        </w:rPr>
        <w:t>南部</w:t>
      </w:r>
      <w:r w:rsidRPr="00626E7F">
        <w:rPr>
          <w:rFonts w:ascii="宋体" w:hAnsi="宋体" w:cs="宋体" w:hint="eastAsia"/>
          <w:sz w:val="21"/>
          <w:szCs w:val="21"/>
        </w:rPr>
        <w:t>生态廊道的分布多于北部。</w:t>
      </w:r>
      <w:r w:rsidR="00C526CF" w:rsidRPr="00626E7F">
        <w:rPr>
          <w:rFonts w:ascii="宋体" w:hAnsi="宋体" w:cs="宋体" w:hint="eastAsia"/>
          <w:sz w:val="21"/>
          <w:szCs w:val="21"/>
        </w:rPr>
        <w:t>共</w:t>
      </w:r>
      <w:r w:rsidRPr="00626E7F">
        <w:rPr>
          <w:rFonts w:ascii="宋体" w:hAnsi="宋体" w:cs="宋体" w:hint="eastAsia"/>
          <w:sz w:val="21"/>
          <w:szCs w:val="21"/>
        </w:rPr>
        <w:t>产生了</w:t>
      </w:r>
      <w:r w:rsidRPr="00626E7F">
        <w:rPr>
          <w:rFonts w:ascii="宋体" w:hAnsi="宋体" w:cs="宋体"/>
          <w:sz w:val="21"/>
          <w:szCs w:val="21"/>
        </w:rPr>
        <w:t>30</w:t>
      </w:r>
      <w:r w:rsidRPr="00626E7F">
        <w:rPr>
          <w:rFonts w:ascii="宋体" w:hAnsi="宋体" w:cs="宋体" w:hint="eastAsia"/>
          <w:sz w:val="21"/>
          <w:szCs w:val="21"/>
        </w:rPr>
        <w:t>个生态节点，其中有</w:t>
      </w:r>
      <w:r w:rsidRPr="00626E7F">
        <w:rPr>
          <w:rFonts w:ascii="宋体" w:hAnsi="宋体" w:cs="宋体"/>
          <w:sz w:val="21"/>
          <w:szCs w:val="21"/>
        </w:rPr>
        <w:t>10</w:t>
      </w:r>
      <w:r w:rsidRPr="00626E7F">
        <w:rPr>
          <w:rFonts w:ascii="宋体" w:hAnsi="宋体" w:cs="宋体" w:hint="eastAsia"/>
          <w:sz w:val="21"/>
          <w:szCs w:val="21"/>
        </w:rPr>
        <w:t>个</w:t>
      </w:r>
      <w:r w:rsidRPr="00626E7F">
        <w:rPr>
          <w:rFonts w:ascii="宋体" w:hAnsi="宋体" w:cs="宋体"/>
          <w:sz w:val="21"/>
          <w:szCs w:val="21"/>
        </w:rPr>
        <w:t>落在生态源地内</w:t>
      </w:r>
      <w:r w:rsidRPr="00626E7F">
        <w:rPr>
          <w:rFonts w:ascii="宋体" w:hAnsi="宋体" w:cs="宋体" w:hint="eastAsia"/>
          <w:sz w:val="21"/>
          <w:szCs w:val="21"/>
        </w:rPr>
        <w:t>，</w:t>
      </w:r>
      <w:r w:rsidRPr="00626E7F">
        <w:rPr>
          <w:rFonts w:ascii="宋体" w:hAnsi="宋体" w:cs="宋体"/>
          <w:sz w:val="21"/>
          <w:szCs w:val="21"/>
        </w:rPr>
        <w:t>进一步统计发现与道路相交的生态节点有20个，与河流相交的生态节点有10个</w:t>
      </w:r>
      <w:r w:rsidRPr="00626E7F">
        <w:rPr>
          <w:rFonts w:ascii="宋体" w:hAnsi="宋体" w:cs="宋体" w:hint="eastAsia"/>
          <w:sz w:val="21"/>
          <w:szCs w:val="21"/>
        </w:rPr>
        <w:t>。</w:t>
      </w:r>
    </w:p>
    <w:p w14:paraId="43D39A29" w14:textId="1D146311" w:rsidR="001360E2" w:rsidRPr="00626E7F" w:rsidRDefault="00EC2DBC">
      <w:pPr>
        <w:ind w:firstLineChars="0" w:firstLine="0"/>
        <w:rPr>
          <w:rFonts w:ascii="宋体" w:hAnsi="宋体" w:cs="宋体"/>
          <w:b/>
          <w:sz w:val="21"/>
          <w:szCs w:val="21"/>
        </w:rPr>
      </w:pPr>
      <w:r w:rsidRPr="00626E7F">
        <w:rPr>
          <w:rFonts w:ascii="宋体" w:hAnsi="宋体" w:cs="宋体"/>
          <w:b/>
          <w:sz w:val="21"/>
          <w:szCs w:val="21"/>
        </w:rPr>
        <w:t>3</w:t>
      </w:r>
      <w:r w:rsidR="00E433E7" w:rsidRPr="00626E7F">
        <w:rPr>
          <w:rFonts w:ascii="宋体" w:hAnsi="宋体" w:cs="宋体"/>
          <w:b/>
          <w:sz w:val="21"/>
          <w:szCs w:val="21"/>
        </w:rPr>
        <w:t>.</w:t>
      </w:r>
      <w:r w:rsidR="004C5B8F" w:rsidRPr="00626E7F">
        <w:rPr>
          <w:rFonts w:ascii="宋体" w:hAnsi="宋体" w:cs="宋体"/>
          <w:b/>
          <w:sz w:val="21"/>
          <w:szCs w:val="21"/>
        </w:rPr>
        <w:t>4</w:t>
      </w:r>
      <w:r w:rsidR="00E433E7" w:rsidRPr="00626E7F">
        <w:rPr>
          <w:rFonts w:ascii="宋体" w:hAnsi="宋体" w:cs="宋体"/>
          <w:b/>
          <w:sz w:val="21"/>
          <w:szCs w:val="21"/>
        </w:rPr>
        <w:t xml:space="preserve">.3 </w:t>
      </w:r>
      <w:r w:rsidR="001360E2" w:rsidRPr="00626E7F">
        <w:rPr>
          <w:rFonts w:ascii="宋体" w:hAnsi="宋体" w:cs="宋体" w:hint="eastAsia"/>
          <w:b/>
          <w:sz w:val="21"/>
          <w:szCs w:val="21"/>
        </w:rPr>
        <w:t>适宜生态系统安全格局</w:t>
      </w:r>
    </w:p>
    <w:p w14:paraId="27CDE1D3" w14:textId="40E9E198" w:rsidR="001360E2" w:rsidRPr="00626E7F" w:rsidRDefault="001360E2">
      <w:pPr>
        <w:ind w:firstLine="420"/>
        <w:rPr>
          <w:rFonts w:ascii="宋体" w:hAnsi="宋体" w:cs="宋体"/>
          <w:sz w:val="21"/>
          <w:szCs w:val="21"/>
        </w:rPr>
      </w:pPr>
      <w:r w:rsidRPr="00626E7F">
        <w:rPr>
          <w:rFonts w:ascii="宋体" w:hAnsi="宋体" w:cs="宋体" w:hint="eastAsia"/>
          <w:sz w:val="21"/>
          <w:szCs w:val="21"/>
        </w:rPr>
        <w:t>在适宜生态系统空间分布基础上构建了</w:t>
      </w:r>
      <w:r w:rsidRPr="00626E7F">
        <w:rPr>
          <w:rFonts w:ascii="宋体" w:hAnsi="宋体" w:cs="宋体"/>
          <w:sz w:val="21"/>
          <w:szCs w:val="21"/>
        </w:rPr>
        <w:t>15</w:t>
      </w:r>
      <w:r w:rsidRPr="00626E7F">
        <w:rPr>
          <w:rFonts w:ascii="宋体" w:hAnsi="宋体" w:cs="宋体" w:hint="eastAsia"/>
          <w:sz w:val="21"/>
          <w:szCs w:val="21"/>
        </w:rPr>
        <w:t>条生态廊道，廊道中心线总长</w:t>
      </w:r>
      <w:r w:rsidRPr="00626E7F">
        <w:rPr>
          <w:rFonts w:ascii="宋体" w:hAnsi="宋体" w:cs="宋体"/>
          <w:sz w:val="21"/>
          <w:szCs w:val="21"/>
        </w:rPr>
        <w:t>408.81 km</w:t>
      </w:r>
      <w:r w:rsidR="00EC2DBC" w:rsidRPr="00626E7F">
        <w:rPr>
          <w:rFonts w:ascii="宋体" w:hAnsi="宋体" w:cs="宋体" w:hint="eastAsia"/>
          <w:sz w:val="21"/>
          <w:szCs w:val="21"/>
        </w:rPr>
        <w:t>。</w:t>
      </w:r>
      <w:r w:rsidRPr="00626E7F">
        <w:rPr>
          <w:rFonts w:ascii="宋体" w:hAnsi="宋体" w:cs="宋体"/>
          <w:sz w:val="21"/>
          <w:szCs w:val="21"/>
        </w:rPr>
        <w:t>该地区生态廊道相较最优生态系统内</w:t>
      </w:r>
      <w:r w:rsidR="002A30E3" w:rsidRPr="00626E7F">
        <w:rPr>
          <w:rFonts w:ascii="宋体" w:hAnsi="宋体" w:cs="宋体" w:hint="eastAsia"/>
          <w:sz w:val="21"/>
          <w:szCs w:val="21"/>
        </w:rPr>
        <w:t>构建</w:t>
      </w:r>
      <w:r w:rsidRPr="00626E7F">
        <w:rPr>
          <w:rFonts w:ascii="宋体" w:hAnsi="宋体" w:cs="宋体"/>
          <w:sz w:val="21"/>
          <w:szCs w:val="21"/>
        </w:rPr>
        <w:t>的少，但其总长度显著高于最优生态系统内的生态廊道，主要是由于研究区东南部增加了分散的源地。</w:t>
      </w:r>
      <w:r w:rsidR="00C526CF" w:rsidRPr="00626E7F">
        <w:rPr>
          <w:rFonts w:ascii="宋体" w:hAnsi="宋体" w:cs="宋体" w:hint="eastAsia"/>
          <w:sz w:val="21"/>
          <w:szCs w:val="21"/>
        </w:rPr>
        <w:t>共</w:t>
      </w:r>
      <w:r w:rsidRPr="00626E7F">
        <w:rPr>
          <w:rFonts w:ascii="宋体" w:hAnsi="宋体" w:cs="宋体"/>
          <w:sz w:val="21"/>
          <w:szCs w:val="21"/>
        </w:rPr>
        <w:t>产生了35</w:t>
      </w:r>
      <w:r w:rsidRPr="00626E7F">
        <w:rPr>
          <w:rFonts w:ascii="宋体" w:hAnsi="宋体" w:cs="宋体" w:hint="eastAsia"/>
          <w:sz w:val="21"/>
          <w:szCs w:val="21"/>
        </w:rPr>
        <w:t>个生态节点，其中有</w:t>
      </w:r>
      <w:r w:rsidRPr="00626E7F">
        <w:rPr>
          <w:rFonts w:ascii="宋体" w:hAnsi="宋体" w:cs="宋体"/>
          <w:sz w:val="21"/>
          <w:szCs w:val="21"/>
        </w:rPr>
        <w:t>14</w:t>
      </w:r>
      <w:r w:rsidRPr="00626E7F">
        <w:rPr>
          <w:rFonts w:ascii="宋体" w:hAnsi="宋体" w:cs="宋体" w:hint="eastAsia"/>
          <w:sz w:val="21"/>
          <w:szCs w:val="21"/>
        </w:rPr>
        <w:t>个</w:t>
      </w:r>
      <w:r w:rsidRPr="00626E7F">
        <w:rPr>
          <w:rFonts w:ascii="宋体" w:hAnsi="宋体" w:cs="宋体"/>
          <w:sz w:val="21"/>
          <w:szCs w:val="21"/>
        </w:rPr>
        <w:t>落在生态源地内</w:t>
      </w:r>
      <w:r w:rsidRPr="00626E7F">
        <w:rPr>
          <w:rFonts w:ascii="宋体" w:hAnsi="宋体" w:cs="宋体" w:hint="eastAsia"/>
          <w:sz w:val="21"/>
          <w:szCs w:val="21"/>
        </w:rPr>
        <w:t>，</w:t>
      </w:r>
      <w:r w:rsidRPr="00626E7F">
        <w:rPr>
          <w:rFonts w:ascii="宋体" w:hAnsi="宋体" w:cs="宋体"/>
          <w:sz w:val="21"/>
          <w:szCs w:val="21"/>
        </w:rPr>
        <w:t>进一步统计发现与道路相交的生态节点有25个，与河流相交的生态节点有9个</w:t>
      </w:r>
      <w:r w:rsidRPr="00626E7F">
        <w:rPr>
          <w:rFonts w:ascii="宋体" w:hAnsi="宋体" w:cs="宋体" w:hint="eastAsia"/>
          <w:sz w:val="21"/>
          <w:szCs w:val="21"/>
        </w:rPr>
        <w:t>。</w:t>
      </w:r>
    </w:p>
    <w:p w14:paraId="10BF491F" w14:textId="33449598" w:rsidR="004A21A9" w:rsidRPr="00626E7F" w:rsidRDefault="00EC2DBC" w:rsidP="001E3C40">
      <w:pPr>
        <w:ind w:firstLineChars="0" w:firstLine="0"/>
        <w:rPr>
          <w:rFonts w:ascii="宋体" w:hAnsi="宋体"/>
          <w:b/>
          <w:sz w:val="28"/>
          <w:szCs w:val="28"/>
        </w:rPr>
      </w:pPr>
      <w:r w:rsidRPr="00626E7F">
        <w:rPr>
          <w:rFonts w:ascii="宋体" w:hAnsi="宋体"/>
          <w:b/>
          <w:sz w:val="28"/>
          <w:szCs w:val="28"/>
        </w:rPr>
        <w:t xml:space="preserve">4 </w:t>
      </w:r>
      <w:r w:rsidRPr="00626E7F">
        <w:rPr>
          <w:rFonts w:ascii="宋体" w:hAnsi="宋体" w:hint="eastAsia"/>
          <w:b/>
          <w:sz w:val="28"/>
          <w:szCs w:val="28"/>
        </w:rPr>
        <w:t>结语</w:t>
      </w:r>
    </w:p>
    <w:p w14:paraId="59471233" w14:textId="412C1130" w:rsidR="00741855" w:rsidRPr="00626E7F" w:rsidRDefault="00201A0A" w:rsidP="002437FE">
      <w:pPr>
        <w:spacing w:after="240"/>
        <w:ind w:firstLine="420"/>
        <w:rPr>
          <w:rFonts w:ascii="宋体" w:hAnsi="宋体" w:cs="宋体"/>
          <w:sz w:val="21"/>
          <w:szCs w:val="21"/>
        </w:rPr>
      </w:pPr>
      <w:r w:rsidRPr="00626E7F">
        <w:rPr>
          <w:rFonts w:ascii="宋体" w:hAnsi="宋体" w:cs="宋体" w:hint="eastAsia"/>
          <w:sz w:val="21"/>
          <w:szCs w:val="21"/>
        </w:rPr>
        <w:t>确定重要生态保护空间需要从单要素评价出发，立足区域最具优势生态功能空间，将极重要区和</w:t>
      </w:r>
      <w:proofErr w:type="gramStart"/>
      <w:r w:rsidRPr="00626E7F">
        <w:rPr>
          <w:rFonts w:ascii="宋体" w:hAnsi="宋体" w:cs="宋体" w:hint="eastAsia"/>
          <w:sz w:val="21"/>
          <w:szCs w:val="21"/>
        </w:rPr>
        <w:t>极</w:t>
      </w:r>
      <w:proofErr w:type="gramEnd"/>
      <w:r w:rsidRPr="00626E7F">
        <w:rPr>
          <w:rFonts w:ascii="宋体" w:hAnsi="宋体" w:cs="宋体" w:hint="eastAsia"/>
          <w:sz w:val="21"/>
          <w:szCs w:val="21"/>
        </w:rPr>
        <w:t>敏感区进行综合比对，通过空间叠加实施系统划定和多维保护应是未来构建生态</w:t>
      </w:r>
      <w:r w:rsidRPr="00626E7F">
        <w:rPr>
          <w:rFonts w:ascii="宋体" w:hAnsi="宋体" w:cs="宋体" w:hint="eastAsia"/>
          <w:sz w:val="21"/>
          <w:szCs w:val="21"/>
        </w:rPr>
        <w:lastRenderedPageBreak/>
        <w:t>保护空间和优化国土空间格局的主要技术路径。在保证空间功能完整和形廓完整的基础上，</w:t>
      </w:r>
      <w:r w:rsidR="00C526CF" w:rsidRPr="00626E7F">
        <w:rPr>
          <w:rFonts w:ascii="宋体" w:hAnsi="宋体" w:cs="宋体" w:hint="eastAsia"/>
          <w:sz w:val="21"/>
          <w:szCs w:val="21"/>
        </w:rPr>
        <w:t>将</w:t>
      </w:r>
      <w:r w:rsidRPr="00626E7F">
        <w:rPr>
          <w:rFonts w:ascii="宋体" w:hAnsi="宋体" w:cs="宋体" w:hint="eastAsia"/>
          <w:sz w:val="21"/>
          <w:szCs w:val="21"/>
        </w:rPr>
        <w:t>构建生态廊道</w:t>
      </w:r>
      <w:r w:rsidR="00EC2DBC" w:rsidRPr="00626E7F">
        <w:rPr>
          <w:rFonts w:ascii="宋体" w:hAnsi="宋体" w:cs="宋体" w:hint="eastAsia"/>
          <w:sz w:val="21"/>
          <w:szCs w:val="21"/>
        </w:rPr>
        <w:t>作</w:t>
      </w:r>
      <w:r w:rsidRPr="00626E7F">
        <w:rPr>
          <w:rFonts w:ascii="宋体" w:hAnsi="宋体" w:cs="宋体" w:hint="eastAsia"/>
          <w:sz w:val="21"/>
          <w:szCs w:val="21"/>
        </w:rPr>
        <w:t>为有力补充，可以最大化建立生态空间网络，协同化维护区域生态源地，同时，有利于精准发现生态修复和治理的核心目标区、目标地和目标点，防控重大遗漏，促进整个生态系统的循环运转，这对强化区域生态环境和生物多样性保护至关重要</w:t>
      </w:r>
      <w:r w:rsidRPr="00626E7F">
        <w:rPr>
          <w:rFonts w:ascii="宋体" w:hAnsi="宋体" w:cs="宋体"/>
          <w:sz w:val="21"/>
          <w:szCs w:val="21"/>
        </w:rPr>
        <w:t>。</w:t>
      </w:r>
    </w:p>
    <w:p w14:paraId="2F1E4829" w14:textId="2E638CBB" w:rsidR="00B832A9" w:rsidRPr="00626E7F" w:rsidRDefault="00741855" w:rsidP="002437FE">
      <w:pPr>
        <w:ind w:firstLineChars="0" w:firstLine="0"/>
        <w:rPr>
          <w:rFonts w:ascii="宋体" w:hAnsi="宋体" w:cs="宋体"/>
          <w:b/>
          <w:bCs/>
          <w:sz w:val="28"/>
          <w:szCs w:val="28"/>
        </w:rPr>
      </w:pPr>
      <w:r w:rsidRPr="00626E7F">
        <w:rPr>
          <w:rFonts w:ascii="宋体" w:hAnsi="宋体" w:cs="宋体" w:hint="eastAsia"/>
          <w:b/>
          <w:bCs/>
          <w:sz w:val="28"/>
          <w:szCs w:val="28"/>
        </w:rPr>
        <w:t>参考文献</w:t>
      </w:r>
    </w:p>
    <w:p w14:paraId="1BCB7AE6" w14:textId="2F27CBC2" w:rsidR="00B832A9" w:rsidRPr="00626E7F" w:rsidRDefault="00B832A9" w:rsidP="002437FE">
      <w:pPr>
        <w:ind w:firstLineChars="0" w:firstLine="0"/>
        <w:rPr>
          <w:rFonts w:ascii="宋体" w:hAnsi="宋体" w:cs="宋体"/>
          <w:sz w:val="21"/>
          <w:szCs w:val="21"/>
        </w:rPr>
      </w:pPr>
      <w:r w:rsidRPr="00626E7F">
        <w:rPr>
          <w:rFonts w:ascii="宋体" w:hAnsi="宋体" w:cs="宋体"/>
          <w:sz w:val="21"/>
          <w:szCs w:val="21"/>
        </w:rPr>
        <w:t>[1]</w:t>
      </w:r>
      <w:r w:rsidR="001C2634" w:rsidRPr="00626E7F">
        <w:rPr>
          <w:rFonts w:ascii="宋体" w:hAnsi="宋体" w:hint="eastAsia"/>
          <w:sz w:val="21"/>
          <w:szCs w:val="21"/>
        </w:rPr>
        <w:t>叶鑫,邹长新,刘国华,等.生态安全格局研究的主要内容与进展[J].生态学报,2018,38(10):3382-3392.</w:t>
      </w:r>
    </w:p>
    <w:p w14:paraId="518DE971" w14:textId="6E3C52DA" w:rsidR="00281AF2" w:rsidRPr="00626E7F" w:rsidRDefault="007C2C95" w:rsidP="002437FE">
      <w:pPr>
        <w:ind w:firstLineChars="0" w:firstLine="0"/>
        <w:rPr>
          <w:rFonts w:ascii="宋体" w:hAnsi="宋体" w:cs="宋体"/>
          <w:sz w:val="21"/>
          <w:szCs w:val="21"/>
        </w:rPr>
      </w:pPr>
      <w:r w:rsidRPr="00626E7F">
        <w:rPr>
          <w:rFonts w:ascii="宋体" w:hAnsi="宋体" w:cs="宋体"/>
          <w:sz w:val="21"/>
          <w:szCs w:val="21"/>
        </w:rPr>
        <w:t>[2]</w:t>
      </w:r>
      <w:r w:rsidRPr="00626E7F">
        <w:rPr>
          <w:rFonts w:ascii="宋体" w:hAnsi="宋体" w:cs="宋体" w:hint="eastAsia"/>
          <w:sz w:val="21"/>
          <w:szCs w:val="21"/>
        </w:rPr>
        <w:t>刘洋</w:t>
      </w:r>
      <w:r w:rsidR="006F133D" w:rsidRPr="00626E7F">
        <w:rPr>
          <w:rFonts w:ascii="宋体" w:hAnsi="宋体" w:cs="宋体"/>
          <w:sz w:val="21"/>
          <w:szCs w:val="21"/>
        </w:rPr>
        <w:t>,</w:t>
      </w:r>
      <w:r w:rsidRPr="00626E7F">
        <w:rPr>
          <w:rFonts w:ascii="宋体" w:hAnsi="宋体" w:cs="宋体"/>
          <w:sz w:val="21"/>
          <w:szCs w:val="21"/>
        </w:rPr>
        <w:t>蒙吉军</w:t>
      </w:r>
      <w:r w:rsidR="006F133D" w:rsidRPr="00626E7F">
        <w:rPr>
          <w:rFonts w:ascii="宋体" w:hAnsi="宋体" w:cs="宋体"/>
          <w:sz w:val="21"/>
          <w:szCs w:val="21"/>
        </w:rPr>
        <w:t>,</w:t>
      </w:r>
      <w:r w:rsidRPr="00626E7F">
        <w:rPr>
          <w:rFonts w:ascii="宋体" w:hAnsi="宋体" w:cs="宋体"/>
          <w:sz w:val="21"/>
          <w:szCs w:val="21"/>
        </w:rPr>
        <w:t>朱利凯.区域生态安全格局研究进展[J].生态学报</w:t>
      </w:r>
      <w:r w:rsidR="006F133D" w:rsidRPr="00626E7F">
        <w:rPr>
          <w:rFonts w:ascii="宋体" w:hAnsi="宋体" w:cs="宋体"/>
          <w:sz w:val="21"/>
          <w:szCs w:val="21"/>
        </w:rPr>
        <w:t>,</w:t>
      </w:r>
      <w:r w:rsidRPr="00626E7F">
        <w:rPr>
          <w:rFonts w:ascii="宋体" w:hAnsi="宋体" w:cs="宋体"/>
          <w:sz w:val="21"/>
          <w:szCs w:val="21"/>
        </w:rPr>
        <w:t>2010,30(24):6980-6989.</w:t>
      </w:r>
    </w:p>
    <w:p w14:paraId="03AE5664" w14:textId="55B8D0CE" w:rsidR="00E51C27" w:rsidRPr="00626E7F" w:rsidRDefault="00E51C27" w:rsidP="002437FE">
      <w:pPr>
        <w:ind w:firstLineChars="0" w:firstLine="0"/>
        <w:rPr>
          <w:rFonts w:ascii="宋体" w:hAnsi="宋体" w:cs="宋体"/>
          <w:sz w:val="21"/>
          <w:szCs w:val="21"/>
        </w:rPr>
      </w:pPr>
      <w:r w:rsidRPr="00626E7F">
        <w:rPr>
          <w:rFonts w:ascii="宋体" w:hAnsi="宋体" w:cs="宋体"/>
          <w:sz w:val="21"/>
          <w:szCs w:val="21"/>
        </w:rPr>
        <w:t>[3]樊杰.我国国土空间开发保护格局优化配置理论创新与“十三五”规划的应对策略[J].中国科学院院刊,2016,31(1):1-12.</w:t>
      </w:r>
    </w:p>
    <w:p w14:paraId="206F23DD" w14:textId="24C0AE51" w:rsidR="006B310A" w:rsidRPr="00626E7F" w:rsidRDefault="00B82865" w:rsidP="002437FE">
      <w:pPr>
        <w:ind w:firstLineChars="0" w:firstLine="0"/>
        <w:rPr>
          <w:rFonts w:ascii="宋体" w:hAnsi="宋体" w:cs="宋体"/>
          <w:sz w:val="21"/>
          <w:szCs w:val="21"/>
        </w:rPr>
      </w:pPr>
      <w:r w:rsidRPr="00626E7F">
        <w:rPr>
          <w:rFonts w:ascii="宋体" w:hAnsi="宋体" w:cs="宋体"/>
          <w:sz w:val="21"/>
          <w:szCs w:val="21"/>
        </w:rPr>
        <w:t>[</w:t>
      </w:r>
      <w:r w:rsidR="00E51C27" w:rsidRPr="00626E7F">
        <w:rPr>
          <w:rFonts w:ascii="宋体" w:hAnsi="宋体" w:cs="宋体"/>
          <w:sz w:val="21"/>
          <w:szCs w:val="21"/>
        </w:rPr>
        <w:t>4</w:t>
      </w:r>
      <w:r w:rsidRPr="00626E7F">
        <w:rPr>
          <w:rFonts w:ascii="宋体" w:hAnsi="宋体" w:cs="宋体"/>
          <w:sz w:val="21"/>
          <w:szCs w:val="21"/>
        </w:rPr>
        <w:t>]吴健生,岳新欣,</w:t>
      </w:r>
      <w:proofErr w:type="gramStart"/>
      <w:r w:rsidRPr="00626E7F">
        <w:rPr>
          <w:rFonts w:ascii="宋体" w:hAnsi="宋体" w:cs="宋体" w:hint="eastAsia"/>
          <w:sz w:val="21"/>
          <w:szCs w:val="21"/>
        </w:rPr>
        <w:t>秦维</w:t>
      </w:r>
      <w:proofErr w:type="gramEnd"/>
      <w:r w:rsidRPr="00626E7F">
        <w:rPr>
          <w:rFonts w:ascii="宋体" w:hAnsi="宋体" w:cs="宋体"/>
          <w:sz w:val="21"/>
          <w:szCs w:val="21"/>
        </w:rPr>
        <w:t>.基于生态系统服务价值重构的生态安全格局构建</w:t>
      </w:r>
      <w:r w:rsidR="00AA620F" w:rsidRPr="00626E7F">
        <w:rPr>
          <w:rFonts w:ascii="宋体" w:hAnsi="宋体" w:cs="宋体" w:hint="eastAsia"/>
          <w:sz w:val="21"/>
          <w:szCs w:val="21"/>
        </w:rPr>
        <w:t>：</w:t>
      </w:r>
      <w:r w:rsidRPr="00626E7F">
        <w:rPr>
          <w:rFonts w:ascii="宋体" w:hAnsi="宋体" w:cs="宋体" w:hint="eastAsia"/>
          <w:sz w:val="21"/>
          <w:szCs w:val="21"/>
        </w:rPr>
        <w:t>以重庆</w:t>
      </w:r>
      <w:proofErr w:type="gramStart"/>
      <w:r w:rsidRPr="00626E7F">
        <w:rPr>
          <w:rFonts w:ascii="宋体" w:hAnsi="宋体" w:cs="宋体" w:hint="eastAsia"/>
          <w:sz w:val="21"/>
          <w:szCs w:val="21"/>
        </w:rPr>
        <w:t>两江新区</w:t>
      </w:r>
      <w:proofErr w:type="gramEnd"/>
      <w:r w:rsidRPr="00626E7F">
        <w:rPr>
          <w:rFonts w:ascii="宋体" w:hAnsi="宋体" w:cs="宋体" w:hint="eastAsia"/>
          <w:sz w:val="21"/>
          <w:szCs w:val="21"/>
        </w:rPr>
        <w:t>为例</w:t>
      </w:r>
      <w:r w:rsidRPr="00626E7F">
        <w:rPr>
          <w:rFonts w:ascii="宋体" w:hAnsi="宋体" w:cs="宋体"/>
          <w:sz w:val="21"/>
          <w:szCs w:val="21"/>
        </w:rPr>
        <w:t>[J].地理研究,2017,36(3):429-440.</w:t>
      </w:r>
    </w:p>
    <w:p w14:paraId="0338BD53" w14:textId="71F09EE6" w:rsidR="00AC444E" w:rsidRPr="00626E7F" w:rsidRDefault="00AC444E" w:rsidP="002437FE">
      <w:pPr>
        <w:ind w:firstLineChars="0" w:firstLine="0"/>
        <w:rPr>
          <w:rFonts w:ascii="宋体" w:hAnsi="宋体" w:cs="宋体"/>
          <w:sz w:val="21"/>
          <w:szCs w:val="21"/>
        </w:rPr>
      </w:pPr>
      <w:r w:rsidRPr="00626E7F">
        <w:rPr>
          <w:rFonts w:ascii="宋体" w:hAnsi="宋体" w:cs="宋体"/>
          <w:sz w:val="21"/>
          <w:szCs w:val="21"/>
        </w:rPr>
        <w:t>[</w:t>
      </w:r>
      <w:r w:rsidR="00E51C27" w:rsidRPr="00626E7F">
        <w:rPr>
          <w:rFonts w:ascii="宋体" w:hAnsi="宋体" w:cs="宋体"/>
          <w:sz w:val="21"/>
          <w:szCs w:val="21"/>
        </w:rPr>
        <w:t>5</w:t>
      </w:r>
      <w:r w:rsidRPr="00626E7F">
        <w:rPr>
          <w:rFonts w:ascii="宋体" w:hAnsi="宋体" w:cs="宋体"/>
          <w:sz w:val="21"/>
          <w:szCs w:val="21"/>
        </w:rPr>
        <w:t>]</w:t>
      </w:r>
      <w:r w:rsidR="001C2634" w:rsidRPr="00626E7F">
        <w:rPr>
          <w:rFonts w:ascii="宋体" w:hAnsi="宋体" w:hint="eastAsia"/>
          <w:sz w:val="21"/>
          <w:szCs w:val="21"/>
        </w:rPr>
        <w:t>赵筱青,谭琨,易琦,等.典型高原湖泊流域生态安全格局构建</w:t>
      </w:r>
      <w:r w:rsidR="00AA620F" w:rsidRPr="00626E7F">
        <w:rPr>
          <w:rFonts w:ascii="宋体" w:hAnsi="宋体" w:hint="eastAsia"/>
          <w:sz w:val="21"/>
          <w:szCs w:val="21"/>
        </w:rPr>
        <w:t>：</w:t>
      </w:r>
      <w:r w:rsidR="001C2634" w:rsidRPr="00626E7F">
        <w:rPr>
          <w:rFonts w:ascii="宋体" w:hAnsi="宋体" w:hint="eastAsia"/>
          <w:sz w:val="21"/>
          <w:szCs w:val="21"/>
        </w:rPr>
        <w:t>以</w:t>
      </w:r>
      <w:proofErr w:type="gramStart"/>
      <w:r w:rsidR="001C2634" w:rsidRPr="00626E7F">
        <w:rPr>
          <w:rFonts w:ascii="宋体" w:hAnsi="宋体" w:hint="eastAsia"/>
          <w:sz w:val="21"/>
          <w:szCs w:val="21"/>
        </w:rPr>
        <w:t>杞麓</w:t>
      </w:r>
      <w:proofErr w:type="gramEnd"/>
      <w:r w:rsidR="001C2634" w:rsidRPr="00626E7F">
        <w:rPr>
          <w:rFonts w:ascii="宋体" w:hAnsi="宋体" w:hint="eastAsia"/>
          <w:sz w:val="21"/>
          <w:szCs w:val="21"/>
        </w:rPr>
        <w:t>湖流域为例[J].中国环境科学,2019,39(2):</w:t>
      </w:r>
      <w:r w:rsidR="001C2634" w:rsidRPr="00626E7F">
        <w:rPr>
          <w:rFonts w:ascii="宋体" w:hAnsi="宋体"/>
          <w:sz w:val="21"/>
          <w:szCs w:val="21"/>
        </w:rPr>
        <w:t>768-777.</w:t>
      </w:r>
    </w:p>
    <w:p w14:paraId="35774D97" w14:textId="05EEB72B" w:rsidR="00AC444E" w:rsidRPr="00626E7F" w:rsidRDefault="00AC444E" w:rsidP="002437FE">
      <w:pPr>
        <w:ind w:firstLineChars="0" w:firstLine="0"/>
        <w:rPr>
          <w:rFonts w:ascii="宋体" w:hAnsi="宋体" w:cs="宋体"/>
          <w:sz w:val="21"/>
          <w:szCs w:val="21"/>
        </w:rPr>
      </w:pPr>
      <w:r w:rsidRPr="00626E7F">
        <w:rPr>
          <w:rFonts w:ascii="宋体" w:hAnsi="宋体" w:cs="宋体"/>
          <w:sz w:val="21"/>
          <w:szCs w:val="21"/>
        </w:rPr>
        <w:t>[</w:t>
      </w:r>
      <w:r w:rsidR="00E51C27" w:rsidRPr="00626E7F">
        <w:rPr>
          <w:rFonts w:ascii="宋体" w:hAnsi="宋体" w:cs="宋体"/>
          <w:sz w:val="21"/>
          <w:szCs w:val="21"/>
        </w:rPr>
        <w:t>6</w:t>
      </w:r>
      <w:r w:rsidRPr="00626E7F">
        <w:rPr>
          <w:rFonts w:ascii="宋体" w:hAnsi="宋体" w:cs="宋体"/>
          <w:sz w:val="21"/>
          <w:szCs w:val="21"/>
        </w:rPr>
        <w:t>]</w:t>
      </w:r>
      <w:proofErr w:type="gramStart"/>
      <w:r w:rsidR="001C2634" w:rsidRPr="00626E7F">
        <w:rPr>
          <w:rFonts w:ascii="宋体" w:hAnsi="宋体" w:cs="Arial" w:hint="eastAsia"/>
          <w:sz w:val="21"/>
          <w:szCs w:val="21"/>
        </w:rPr>
        <w:t>郭</w:t>
      </w:r>
      <w:proofErr w:type="gramEnd"/>
      <w:r w:rsidR="001C2634" w:rsidRPr="00626E7F">
        <w:rPr>
          <w:rFonts w:ascii="宋体" w:hAnsi="宋体" w:cs="Arial" w:hint="eastAsia"/>
          <w:sz w:val="21"/>
          <w:szCs w:val="21"/>
        </w:rPr>
        <w:t>天威,陆春锋,王君</w:t>
      </w:r>
      <w:proofErr w:type="gramStart"/>
      <w:r w:rsidR="001C2634" w:rsidRPr="00626E7F">
        <w:rPr>
          <w:rFonts w:ascii="宋体" w:hAnsi="宋体" w:cs="Arial" w:hint="eastAsia"/>
          <w:sz w:val="21"/>
          <w:szCs w:val="21"/>
        </w:rPr>
        <w:t>櫹</w:t>
      </w:r>
      <w:proofErr w:type="gramEnd"/>
      <w:r w:rsidR="001C2634" w:rsidRPr="00626E7F">
        <w:rPr>
          <w:rFonts w:ascii="宋体" w:hAnsi="宋体" w:cs="Arial"/>
          <w:sz w:val="21"/>
          <w:szCs w:val="21"/>
        </w:rPr>
        <w:t>,</w:t>
      </w:r>
      <w:r w:rsidR="001C2634" w:rsidRPr="00626E7F">
        <w:rPr>
          <w:rFonts w:ascii="宋体" w:hAnsi="宋体" w:cs="Arial" w:hint="eastAsia"/>
          <w:sz w:val="21"/>
          <w:szCs w:val="21"/>
        </w:rPr>
        <w:t>等.基于三生空间耦合的生态</w:t>
      </w:r>
      <w:r w:rsidR="001C2634" w:rsidRPr="00626E7F">
        <w:rPr>
          <w:rFonts w:ascii="宋体" w:hAnsi="宋体" w:cs="Arial"/>
          <w:sz w:val="21"/>
          <w:szCs w:val="21"/>
        </w:rPr>
        <w:t xml:space="preserve"> </w:t>
      </w:r>
      <w:r w:rsidR="001C2634" w:rsidRPr="00626E7F">
        <w:rPr>
          <w:rFonts w:ascii="宋体" w:hAnsi="宋体" w:cs="Arial" w:hint="eastAsia"/>
          <w:sz w:val="21"/>
          <w:szCs w:val="21"/>
        </w:rPr>
        <w:t>安全格局构建与优化</w:t>
      </w:r>
      <w:r w:rsidR="00AA620F" w:rsidRPr="00626E7F">
        <w:rPr>
          <w:rFonts w:ascii="宋体" w:hAnsi="宋体" w:cs="Arial" w:hint="eastAsia"/>
          <w:sz w:val="21"/>
          <w:szCs w:val="21"/>
        </w:rPr>
        <w:t>：</w:t>
      </w:r>
      <w:r w:rsidR="001C2634" w:rsidRPr="00626E7F">
        <w:rPr>
          <w:rFonts w:ascii="宋体" w:hAnsi="宋体" w:cs="Arial" w:hint="eastAsia"/>
          <w:sz w:val="21"/>
          <w:szCs w:val="21"/>
        </w:rPr>
        <w:t>以扬州市为例[J/OL].南京林业大学学报(自然科学版):1-13[2021-05-</w:t>
      </w:r>
      <w:r w:rsidR="001C2634" w:rsidRPr="00626E7F">
        <w:rPr>
          <w:rFonts w:ascii="宋体" w:hAnsi="宋体" w:cs="Arial"/>
          <w:sz w:val="21"/>
          <w:szCs w:val="21"/>
        </w:rPr>
        <w:t>07</w:t>
      </w:r>
      <w:proofErr w:type="gramStart"/>
      <w:r w:rsidR="001C2634" w:rsidRPr="00626E7F">
        <w:rPr>
          <w:rFonts w:ascii="宋体" w:hAnsi="宋体" w:cs="Arial"/>
          <w:sz w:val="21"/>
          <w:szCs w:val="21"/>
        </w:rPr>
        <w:t>].http://kns.cnki.net/kcms/detail/32.1161.S.20210419.1416.002.html</w:t>
      </w:r>
      <w:proofErr w:type="gramEnd"/>
      <w:r w:rsidR="001C2634" w:rsidRPr="00626E7F">
        <w:rPr>
          <w:rFonts w:ascii="宋体" w:hAnsi="宋体" w:cs="Arial"/>
          <w:sz w:val="21"/>
          <w:szCs w:val="21"/>
        </w:rPr>
        <w:t>.</w:t>
      </w:r>
    </w:p>
    <w:p w14:paraId="3A7F2F2D" w14:textId="03A79703" w:rsidR="00AC444E" w:rsidRPr="00626E7F" w:rsidRDefault="00AC444E" w:rsidP="00626E7F">
      <w:pPr>
        <w:ind w:firstLineChars="0" w:firstLine="0"/>
        <w:jc w:val="left"/>
        <w:rPr>
          <w:rFonts w:ascii="宋体" w:hAnsi="宋体" w:cs="宋体"/>
          <w:sz w:val="21"/>
          <w:szCs w:val="21"/>
        </w:rPr>
      </w:pPr>
      <w:r w:rsidRPr="00626E7F">
        <w:rPr>
          <w:rFonts w:ascii="宋体" w:hAnsi="宋体" w:cs="宋体"/>
          <w:sz w:val="21"/>
          <w:szCs w:val="21"/>
        </w:rPr>
        <w:t>[</w:t>
      </w:r>
      <w:r w:rsidR="00E51C27" w:rsidRPr="00626E7F">
        <w:rPr>
          <w:rFonts w:ascii="宋体" w:hAnsi="宋体" w:cs="宋体"/>
          <w:sz w:val="21"/>
          <w:szCs w:val="21"/>
        </w:rPr>
        <w:t>7</w:t>
      </w:r>
      <w:r w:rsidRPr="00626E7F">
        <w:rPr>
          <w:rFonts w:ascii="宋体" w:hAnsi="宋体" w:cs="宋体"/>
          <w:sz w:val="21"/>
          <w:szCs w:val="21"/>
        </w:rPr>
        <w:t>]</w:t>
      </w:r>
      <w:r w:rsidR="00AA620F" w:rsidRPr="00626E7F">
        <w:rPr>
          <w:rFonts w:ascii="宋体" w:hAnsi="宋体" w:cs="Arial" w:hint="eastAsia"/>
          <w:sz w:val="21"/>
          <w:szCs w:val="21"/>
        </w:rPr>
        <w:t>付凤杰,刘珍环,刘海.基于生态安全格局的国土空间生态修复关键区域识别：以贺州市为例[J/OL].生态学报</w:t>
      </w:r>
      <w:r w:rsidR="00AA620F" w:rsidRPr="00626E7F">
        <w:rPr>
          <w:rFonts w:ascii="宋体" w:hAnsi="宋体" w:cs="Arial"/>
          <w:sz w:val="21"/>
          <w:szCs w:val="21"/>
        </w:rPr>
        <w:t>,2021(9):1-9[2021-05-07</w:t>
      </w:r>
      <w:proofErr w:type="gramStart"/>
      <w:r w:rsidR="00AA620F" w:rsidRPr="00626E7F">
        <w:rPr>
          <w:rFonts w:ascii="宋体" w:hAnsi="宋体" w:cs="Arial"/>
          <w:sz w:val="21"/>
          <w:szCs w:val="21"/>
        </w:rPr>
        <w:t>].http://kns.cnki.net/kcms/detail/11.</w:t>
      </w:r>
      <w:bookmarkStart w:id="2" w:name="_GoBack"/>
      <w:bookmarkEnd w:id="2"/>
      <w:r w:rsidR="00AA620F" w:rsidRPr="00626E7F">
        <w:rPr>
          <w:rFonts w:ascii="宋体" w:hAnsi="宋体" w:cs="Arial"/>
          <w:sz w:val="21"/>
          <w:szCs w:val="21"/>
        </w:rPr>
        <w:t>2031.Q.20210305.1705.002.html</w:t>
      </w:r>
      <w:proofErr w:type="gramEnd"/>
      <w:r w:rsidR="00AA620F" w:rsidRPr="00626E7F">
        <w:rPr>
          <w:rFonts w:ascii="宋体" w:hAnsi="宋体" w:cs="Arial"/>
          <w:sz w:val="21"/>
          <w:szCs w:val="21"/>
        </w:rPr>
        <w:t>.</w:t>
      </w:r>
    </w:p>
    <w:p w14:paraId="6988FB20" w14:textId="3E6AF5ED" w:rsidR="00E51C27" w:rsidRPr="00626E7F" w:rsidRDefault="00E51C27" w:rsidP="002437FE">
      <w:pPr>
        <w:ind w:firstLineChars="0" w:firstLine="0"/>
        <w:rPr>
          <w:rFonts w:ascii="宋体" w:hAnsi="宋体" w:cs="宋体"/>
          <w:sz w:val="21"/>
          <w:szCs w:val="21"/>
        </w:rPr>
      </w:pPr>
      <w:r w:rsidRPr="00626E7F">
        <w:rPr>
          <w:rFonts w:ascii="宋体" w:hAnsi="宋体" w:cs="宋体"/>
          <w:sz w:val="21"/>
          <w:szCs w:val="21"/>
        </w:rPr>
        <w:t>[8]</w:t>
      </w:r>
      <w:r w:rsidR="001C2634" w:rsidRPr="00626E7F">
        <w:rPr>
          <w:rFonts w:ascii="宋体" w:hAnsi="宋体" w:hint="eastAsia"/>
          <w:sz w:val="21"/>
          <w:szCs w:val="21"/>
        </w:rPr>
        <w:t>陈昕,彭建,刘焱序,等.基于“重要性—敏感性—连通性”框架的云浮市生态安全格局构建[J].地理研究,2017,36(3):</w:t>
      </w:r>
      <w:r w:rsidR="001C2634" w:rsidRPr="00626E7F">
        <w:rPr>
          <w:rFonts w:ascii="宋体" w:hAnsi="宋体"/>
          <w:sz w:val="21"/>
          <w:szCs w:val="21"/>
        </w:rPr>
        <w:t>471-484.</w:t>
      </w:r>
    </w:p>
    <w:p w14:paraId="1A70F06E" w14:textId="36FB6262" w:rsidR="00AC444E" w:rsidRPr="00626E7F" w:rsidRDefault="00AC444E" w:rsidP="002437FE">
      <w:pPr>
        <w:ind w:firstLineChars="0" w:firstLine="0"/>
        <w:rPr>
          <w:rFonts w:ascii="宋体" w:hAnsi="宋体" w:cs="宋体"/>
          <w:sz w:val="21"/>
          <w:szCs w:val="21"/>
        </w:rPr>
      </w:pPr>
      <w:r w:rsidRPr="00626E7F">
        <w:rPr>
          <w:rFonts w:ascii="宋体" w:hAnsi="宋体" w:cs="宋体"/>
          <w:sz w:val="21"/>
          <w:szCs w:val="21"/>
        </w:rPr>
        <w:t>[</w:t>
      </w:r>
      <w:r w:rsidR="00E51C27" w:rsidRPr="00626E7F">
        <w:rPr>
          <w:rFonts w:ascii="宋体" w:hAnsi="宋体" w:cs="宋体"/>
          <w:sz w:val="21"/>
          <w:szCs w:val="21"/>
        </w:rPr>
        <w:t>9</w:t>
      </w:r>
      <w:r w:rsidRPr="00626E7F">
        <w:rPr>
          <w:rFonts w:ascii="宋体" w:hAnsi="宋体" w:cs="宋体"/>
          <w:sz w:val="21"/>
          <w:szCs w:val="21"/>
        </w:rPr>
        <w:t>]</w:t>
      </w:r>
      <w:r w:rsidR="001C2634" w:rsidRPr="00626E7F">
        <w:rPr>
          <w:rFonts w:ascii="宋体" w:hAnsi="宋体" w:hint="eastAsia"/>
          <w:sz w:val="21"/>
          <w:szCs w:val="21"/>
        </w:rPr>
        <w:t>张学渊,魏伟,</w:t>
      </w:r>
      <w:proofErr w:type="gramStart"/>
      <w:r w:rsidR="001C2634" w:rsidRPr="00626E7F">
        <w:rPr>
          <w:rFonts w:ascii="宋体" w:hAnsi="宋体" w:hint="eastAsia"/>
          <w:sz w:val="21"/>
          <w:szCs w:val="21"/>
        </w:rPr>
        <w:t>颉斌斌</w:t>
      </w:r>
      <w:proofErr w:type="gramEnd"/>
      <w:r w:rsidR="001C2634" w:rsidRPr="00626E7F">
        <w:rPr>
          <w:rFonts w:ascii="宋体" w:hAnsi="宋体"/>
          <w:sz w:val="21"/>
          <w:szCs w:val="21"/>
        </w:rPr>
        <w:t>,</w:t>
      </w:r>
      <w:r w:rsidR="001C2634" w:rsidRPr="00626E7F">
        <w:rPr>
          <w:rFonts w:ascii="宋体" w:hAnsi="宋体" w:hint="eastAsia"/>
          <w:sz w:val="21"/>
          <w:szCs w:val="21"/>
        </w:rPr>
        <w:t>等.西北干旱区生态承载力监测及安全格局构建[J].自然资源学报,2019,34(11):2389-2402.</w:t>
      </w:r>
    </w:p>
    <w:p w14:paraId="23DC3B7E" w14:textId="410D0A61" w:rsidR="00007868" w:rsidRPr="00626E7F" w:rsidRDefault="00007868" w:rsidP="002437FE">
      <w:pPr>
        <w:ind w:firstLineChars="0" w:firstLine="0"/>
        <w:rPr>
          <w:rFonts w:ascii="宋体" w:hAnsi="宋体" w:cs="宋体"/>
          <w:sz w:val="21"/>
          <w:szCs w:val="21"/>
        </w:rPr>
      </w:pPr>
      <w:r w:rsidRPr="00626E7F">
        <w:rPr>
          <w:rFonts w:ascii="宋体" w:hAnsi="宋体" w:cs="宋体"/>
          <w:sz w:val="21"/>
          <w:szCs w:val="21"/>
        </w:rPr>
        <w:t>[10]</w:t>
      </w:r>
      <w:r w:rsidRPr="00626E7F">
        <w:rPr>
          <w:rFonts w:ascii="宋体" w:hAnsi="宋体" w:cs="宋体" w:hint="eastAsia"/>
          <w:sz w:val="21"/>
          <w:szCs w:val="21"/>
        </w:rPr>
        <w:t>原环境保护部</w:t>
      </w:r>
      <w:r w:rsidRPr="00626E7F">
        <w:rPr>
          <w:rFonts w:ascii="宋体" w:hAnsi="宋体" w:cs="宋体"/>
          <w:sz w:val="21"/>
          <w:szCs w:val="21"/>
        </w:rPr>
        <w:t>.生态保护红线划定技术指南:</w:t>
      </w:r>
      <w:r w:rsidRPr="00626E7F">
        <w:rPr>
          <w:rFonts w:ascii="宋体" w:hAnsi="宋体" w:cs="宋体" w:hint="eastAsia"/>
          <w:sz w:val="21"/>
          <w:szCs w:val="21"/>
        </w:rPr>
        <w:t>附录</w:t>
      </w:r>
      <w:r w:rsidRPr="00626E7F">
        <w:rPr>
          <w:rFonts w:ascii="宋体" w:hAnsi="宋体" w:cs="宋体"/>
          <w:sz w:val="21"/>
          <w:szCs w:val="21"/>
        </w:rPr>
        <w:t xml:space="preserve">A </w:t>
      </w:r>
      <w:r w:rsidRPr="00626E7F">
        <w:rPr>
          <w:rFonts w:ascii="宋体" w:hAnsi="宋体" w:cs="宋体" w:hint="eastAsia"/>
          <w:sz w:val="21"/>
          <w:szCs w:val="21"/>
        </w:rPr>
        <w:t>生态系统服务功能重要性评价方法</w:t>
      </w:r>
      <w:r w:rsidR="00AA620F" w:rsidRPr="00626E7F">
        <w:rPr>
          <w:rFonts w:ascii="宋体" w:hAnsi="宋体"/>
          <w:sz w:val="21"/>
          <w:szCs w:val="21"/>
        </w:rPr>
        <w:t>[</w:t>
      </w:r>
      <w:r w:rsidR="00AA620F" w:rsidRPr="00626E7F">
        <w:rPr>
          <w:rFonts w:ascii="宋体" w:hAnsi="宋体" w:hint="eastAsia"/>
          <w:sz w:val="21"/>
          <w:szCs w:val="21"/>
        </w:rPr>
        <w:t>S</w:t>
      </w:r>
      <w:r w:rsidR="00AA620F" w:rsidRPr="00626E7F">
        <w:rPr>
          <w:rFonts w:ascii="宋体" w:hAnsi="宋体"/>
          <w:sz w:val="21"/>
          <w:szCs w:val="21"/>
        </w:rPr>
        <w:t>].</w:t>
      </w:r>
      <w:r w:rsidRPr="00626E7F">
        <w:rPr>
          <w:rFonts w:ascii="宋体" w:hAnsi="宋体" w:cs="宋体" w:hint="eastAsia"/>
          <w:sz w:val="21"/>
          <w:szCs w:val="21"/>
        </w:rPr>
        <w:t>北京：原环境保护部，</w:t>
      </w:r>
      <w:r w:rsidRPr="00626E7F">
        <w:rPr>
          <w:rFonts w:ascii="宋体" w:hAnsi="宋体" w:cs="宋体"/>
          <w:sz w:val="21"/>
          <w:szCs w:val="21"/>
        </w:rPr>
        <w:t>2015:5.</w:t>
      </w:r>
    </w:p>
    <w:p w14:paraId="67CC33D6" w14:textId="77777777" w:rsidR="000E5002" w:rsidRPr="00626E7F" w:rsidRDefault="000E5002" w:rsidP="00C83C7E">
      <w:pPr>
        <w:ind w:firstLine="420"/>
        <w:rPr>
          <w:rFonts w:ascii="宋体" w:hAnsi="宋体" w:cs="宋体"/>
          <w:sz w:val="21"/>
          <w:szCs w:val="21"/>
        </w:rPr>
      </w:pPr>
    </w:p>
    <w:sectPr w:rsidR="000E5002" w:rsidRPr="00626E7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32CE7" w14:textId="77777777" w:rsidR="00CF5A39" w:rsidRDefault="00CF5A39" w:rsidP="003835E4">
      <w:pPr>
        <w:spacing w:line="240" w:lineRule="auto"/>
        <w:ind w:firstLine="480"/>
      </w:pPr>
      <w:r>
        <w:separator/>
      </w:r>
    </w:p>
  </w:endnote>
  <w:endnote w:type="continuationSeparator" w:id="0">
    <w:p w14:paraId="1D0911BF" w14:textId="77777777" w:rsidR="00CF5A39" w:rsidRDefault="00CF5A39" w:rsidP="003835E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altName w:val="汉仪旗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F6C6" w14:textId="77777777" w:rsidR="00C579A1" w:rsidRDefault="00C579A1" w:rsidP="003835E4">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486401"/>
      <w:docPartObj>
        <w:docPartGallery w:val="Page Numbers (Bottom of Page)"/>
        <w:docPartUnique/>
      </w:docPartObj>
    </w:sdtPr>
    <w:sdtEndPr/>
    <w:sdtContent>
      <w:p w14:paraId="1285A66D" w14:textId="3FB07697" w:rsidR="000664D7" w:rsidRDefault="000664D7" w:rsidP="00BF3F15">
        <w:pPr>
          <w:pStyle w:val="a9"/>
          <w:ind w:firstLine="360"/>
          <w:jc w:val="center"/>
        </w:pPr>
        <w:r>
          <w:fldChar w:fldCharType="begin"/>
        </w:r>
        <w:r>
          <w:instrText>PAGE   \* MERGEFORMAT</w:instrText>
        </w:r>
        <w:r>
          <w:fldChar w:fldCharType="separate"/>
        </w:r>
        <w:r w:rsidR="00626E7F" w:rsidRPr="00626E7F">
          <w:rPr>
            <w:noProof/>
            <w:lang w:val="zh-CN"/>
          </w:rPr>
          <w:t>8</w:t>
        </w:r>
        <w:r>
          <w:fldChar w:fldCharType="end"/>
        </w:r>
      </w:p>
    </w:sdtContent>
  </w:sdt>
  <w:p w14:paraId="763D2A5F" w14:textId="77777777" w:rsidR="00C579A1" w:rsidRDefault="00C579A1" w:rsidP="003835E4">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F6E4" w14:textId="77777777" w:rsidR="00C579A1" w:rsidRDefault="00C579A1" w:rsidP="003835E4">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2F855" w14:textId="77777777" w:rsidR="00CF5A39" w:rsidRDefault="00CF5A39" w:rsidP="003835E4">
      <w:pPr>
        <w:spacing w:line="240" w:lineRule="auto"/>
        <w:ind w:firstLine="480"/>
      </w:pPr>
      <w:r>
        <w:separator/>
      </w:r>
    </w:p>
  </w:footnote>
  <w:footnote w:type="continuationSeparator" w:id="0">
    <w:p w14:paraId="19478F58" w14:textId="77777777" w:rsidR="00CF5A39" w:rsidRDefault="00CF5A39" w:rsidP="003835E4">
      <w:pPr>
        <w:spacing w:line="240" w:lineRule="auto"/>
        <w:ind w:firstLine="480"/>
      </w:pPr>
      <w:r>
        <w:continuationSeparator/>
      </w:r>
    </w:p>
  </w:footnote>
  <w:footnote w:id="1">
    <w:p w14:paraId="487E3017" w14:textId="77777777" w:rsidR="000E760C" w:rsidRPr="003C3FA8" w:rsidRDefault="000E760C" w:rsidP="000E760C">
      <w:pPr>
        <w:pStyle w:val="af2"/>
        <w:jc w:val="both"/>
        <w:rPr>
          <w:rFonts w:ascii="宋体" w:eastAsia="宋体" w:hAnsi="宋体"/>
        </w:rPr>
      </w:pPr>
      <w:r>
        <w:rPr>
          <w:rStyle w:val="af4"/>
        </w:rPr>
        <w:footnoteRef/>
      </w:r>
      <w:r w:rsidRPr="003C3FA8">
        <w:rPr>
          <w:rFonts w:ascii="宋体" w:eastAsia="宋体" w:hAnsi="宋体" w:hint="eastAsia"/>
          <w:b/>
          <w:lang w:eastAsia="zh-TW"/>
        </w:rPr>
        <w:t>收稿日期：</w:t>
      </w:r>
      <w:r w:rsidRPr="003C3FA8">
        <w:rPr>
          <w:rFonts w:ascii="宋体" w:eastAsia="宋体" w:hAnsi="宋体" w:hint="eastAsia"/>
          <w:lang w:eastAsia="zh-TW"/>
        </w:rPr>
        <w:t>20</w:t>
      </w:r>
      <w:r w:rsidRPr="003C3FA8">
        <w:rPr>
          <w:rFonts w:ascii="宋体" w:eastAsia="宋体" w:hAnsi="宋体" w:hint="eastAsia"/>
        </w:rPr>
        <w:t>21</w:t>
      </w:r>
      <w:r w:rsidRPr="003C3FA8">
        <w:rPr>
          <w:rFonts w:ascii="宋体" w:eastAsia="宋体" w:hAnsi="宋体" w:hint="eastAsia"/>
          <w:lang w:eastAsia="zh-TW"/>
        </w:rPr>
        <w:t>-</w:t>
      </w:r>
      <w:r w:rsidRPr="003C3FA8">
        <w:rPr>
          <w:rFonts w:ascii="宋体" w:eastAsia="宋体" w:hAnsi="宋体" w:hint="eastAsia"/>
        </w:rPr>
        <w:t>05</w:t>
      </w:r>
      <w:r w:rsidRPr="003C3FA8">
        <w:rPr>
          <w:rFonts w:ascii="宋体" w:eastAsia="宋体" w:hAnsi="宋体" w:hint="eastAsia"/>
          <w:lang w:eastAsia="zh-TW"/>
        </w:rPr>
        <w:t>-</w:t>
      </w:r>
      <w:r w:rsidRPr="003C3FA8">
        <w:rPr>
          <w:rFonts w:ascii="宋体" w:eastAsia="宋体" w:hAnsi="宋体" w:hint="eastAsia"/>
        </w:rPr>
        <w:t>07</w:t>
      </w:r>
      <w:r w:rsidRPr="003C3FA8">
        <w:rPr>
          <w:rFonts w:ascii="宋体" w:eastAsia="宋体" w:hAnsi="宋体" w:hint="eastAsia"/>
          <w:lang w:eastAsia="zh-TW"/>
        </w:rPr>
        <w:t>；</w:t>
      </w:r>
      <w:r w:rsidRPr="003C3FA8">
        <w:rPr>
          <w:rFonts w:ascii="宋体" w:eastAsia="宋体" w:hAnsi="宋体" w:hint="eastAsia"/>
          <w:b/>
          <w:lang w:eastAsia="zh-TW"/>
        </w:rPr>
        <w:t>修回日期：</w:t>
      </w:r>
      <w:r w:rsidRPr="003C3FA8">
        <w:rPr>
          <w:rFonts w:ascii="宋体" w:eastAsia="宋体" w:hAnsi="宋体" w:hint="eastAsia"/>
          <w:lang w:eastAsia="zh-TW"/>
        </w:rPr>
        <w:t>20</w:t>
      </w:r>
      <w:r w:rsidRPr="003C3FA8">
        <w:rPr>
          <w:rFonts w:ascii="宋体" w:eastAsia="宋体" w:hAnsi="宋体" w:hint="eastAsia"/>
        </w:rPr>
        <w:t>21</w:t>
      </w:r>
      <w:r w:rsidRPr="003C3FA8">
        <w:rPr>
          <w:rFonts w:ascii="宋体" w:eastAsia="宋体" w:hAnsi="宋体" w:hint="eastAsia"/>
          <w:lang w:eastAsia="zh-TW"/>
        </w:rPr>
        <w:t>-</w:t>
      </w:r>
      <w:r w:rsidRPr="003C3FA8">
        <w:rPr>
          <w:rFonts w:ascii="宋体" w:eastAsia="宋体" w:hAnsi="宋体" w:hint="eastAsia"/>
        </w:rPr>
        <w:t>05</w:t>
      </w:r>
      <w:r w:rsidRPr="003C3FA8">
        <w:rPr>
          <w:rFonts w:ascii="宋体" w:eastAsia="宋体" w:hAnsi="宋体" w:hint="eastAsia"/>
          <w:lang w:eastAsia="zh-TW"/>
        </w:rPr>
        <w:t>-</w:t>
      </w:r>
      <w:r w:rsidRPr="003C3FA8">
        <w:rPr>
          <w:rFonts w:ascii="宋体" w:eastAsia="宋体" w:hAnsi="宋体" w:hint="eastAsia"/>
        </w:rPr>
        <w:t>26</w:t>
      </w:r>
    </w:p>
    <w:p w14:paraId="2C07BE38" w14:textId="77777777" w:rsidR="000E760C" w:rsidRPr="003C3FA8" w:rsidRDefault="000E760C" w:rsidP="000E760C">
      <w:pPr>
        <w:pStyle w:val="af2"/>
        <w:jc w:val="both"/>
        <w:rPr>
          <w:rFonts w:ascii="宋体" w:eastAsia="宋体" w:hAnsi="宋体"/>
        </w:rPr>
      </w:pPr>
      <w:r w:rsidRPr="003C3FA8">
        <w:rPr>
          <w:rFonts w:ascii="宋体" w:eastAsia="宋体" w:hAnsi="宋体" w:hint="eastAsia"/>
          <w:b/>
        </w:rPr>
        <w:t>基金项目：</w:t>
      </w:r>
      <w:r w:rsidRPr="003C3FA8">
        <w:rPr>
          <w:rFonts w:ascii="宋体" w:eastAsia="宋体" w:hAnsi="宋体" w:hint="eastAsia"/>
        </w:rPr>
        <w:t>国家重点研发项目国家重点研发计划专项“典型脆弱生态修复与保护研究”（</w:t>
      </w:r>
      <w:r w:rsidRPr="003C3FA8">
        <w:rPr>
          <w:rFonts w:ascii="宋体" w:eastAsia="宋体" w:hAnsi="宋体"/>
        </w:rPr>
        <w:t>2017YFC0506604）</w:t>
      </w:r>
    </w:p>
    <w:p w14:paraId="40193858" w14:textId="7CE3D5F9" w:rsidR="000E760C" w:rsidRPr="003C3FA8" w:rsidRDefault="000E760C" w:rsidP="000E760C">
      <w:pPr>
        <w:pStyle w:val="af2"/>
        <w:jc w:val="both"/>
        <w:rPr>
          <w:rFonts w:ascii="宋体" w:eastAsia="宋体" w:hAnsi="宋体"/>
        </w:rPr>
      </w:pPr>
      <w:r w:rsidRPr="003C3FA8">
        <w:rPr>
          <w:rFonts w:ascii="宋体" w:eastAsia="宋体" w:hAnsi="宋体" w:hint="eastAsia"/>
          <w:b/>
        </w:rPr>
        <w:t>作者简介：</w:t>
      </w:r>
      <w:r w:rsidRPr="003C3FA8">
        <w:rPr>
          <w:rFonts w:ascii="宋体" w:eastAsia="宋体" w:hAnsi="宋体" w:hint="eastAsia"/>
        </w:rPr>
        <w:t>强真（1</w:t>
      </w:r>
      <w:r w:rsidRPr="003C3FA8">
        <w:rPr>
          <w:rFonts w:ascii="宋体" w:eastAsia="宋体" w:hAnsi="宋体"/>
        </w:rPr>
        <w:t>979</w:t>
      </w:r>
      <w:r w:rsidRPr="003C3FA8">
        <w:rPr>
          <w:rFonts w:ascii="MS Mincho" w:eastAsia="MS Mincho" w:hAnsi="MS Mincho" w:cs="MS Mincho" w:hint="eastAsia"/>
        </w:rPr>
        <w:t>‒</w:t>
      </w:r>
      <w:r w:rsidRPr="003C3FA8">
        <w:rPr>
          <w:rFonts w:ascii="宋体" w:eastAsia="宋体" w:hAnsi="宋体" w:hint="eastAsia"/>
        </w:rPr>
        <w:t>），男，天津市人，中国自然资源经济研究院研究员，</w:t>
      </w:r>
      <w:r w:rsidR="002A30E3">
        <w:rPr>
          <w:rFonts w:ascii="宋体" w:eastAsia="宋体" w:hAnsi="宋体" w:hint="eastAsia"/>
        </w:rPr>
        <w:t>土地资源管理</w:t>
      </w:r>
      <w:r w:rsidRPr="002A30E3">
        <w:rPr>
          <w:rFonts w:ascii="宋体" w:eastAsia="宋体" w:hAnsi="宋体" w:hint="eastAsia"/>
        </w:rPr>
        <w:t>硕士，</w:t>
      </w:r>
      <w:r w:rsidRPr="003C3FA8">
        <w:rPr>
          <w:rFonts w:ascii="宋体" w:eastAsia="宋体" w:hAnsi="宋体" w:hint="eastAsia"/>
        </w:rPr>
        <w:t>主要从事国土空间规划、自然资源经济研究。</w:t>
      </w:r>
    </w:p>
    <w:p w14:paraId="52EC27C2" w14:textId="1174CA36" w:rsidR="000E760C" w:rsidRPr="000E760C" w:rsidRDefault="000E760C">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5E3C" w14:textId="77777777" w:rsidR="00C579A1" w:rsidRDefault="00C579A1" w:rsidP="003835E4">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C889" w14:textId="6304DE0F" w:rsidR="00C579A1" w:rsidRPr="00626E7F" w:rsidRDefault="00C579A1" w:rsidP="00626E7F">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E829" w14:textId="77777777" w:rsidR="00C579A1" w:rsidRDefault="00C579A1" w:rsidP="003835E4">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0F1"/>
    <w:multiLevelType w:val="hybridMultilevel"/>
    <w:tmpl w:val="EC760D2A"/>
    <w:lvl w:ilvl="0" w:tplc="6EC023B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A67FC0"/>
    <w:multiLevelType w:val="multilevel"/>
    <w:tmpl w:val="969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2869CE"/>
    <w:multiLevelType w:val="hybridMultilevel"/>
    <w:tmpl w:val="2616A170"/>
    <w:lvl w:ilvl="0" w:tplc="75FCAB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75"/>
    <w:rsid w:val="0000157E"/>
    <w:rsid w:val="00003868"/>
    <w:rsid w:val="00007868"/>
    <w:rsid w:val="00010D68"/>
    <w:rsid w:val="000324BB"/>
    <w:rsid w:val="00042F79"/>
    <w:rsid w:val="00060BFF"/>
    <w:rsid w:val="000664D7"/>
    <w:rsid w:val="000744B9"/>
    <w:rsid w:val="00081CA1"/>
    <w:rsid w:val="00091A72"/>
    <w:rsid w:val="00093863"/>
    <w:rsid w:val="000954D4"/>
    <w:rsid w:val="000A0848"/>
    <w:rsid w:val="000A2246"/>
    <w:rsid w:val="000B1D21"/>
    <w:rsid w:val="000D1A68"/>
    <w:rsid w:val="000E5002"/>
    <w:rsid w:val="000E760C"/>
    <w:rsid w:val="000E7723"/>
    <w:rsid w:val="001057A2"/>
    <w:rsid w:val="00124DB9"/>
    <w:rsid w:val="0012750D"/>
    <w:rsid w:val="00135666"/>
    <w:rsid w:val="001360E2"/>
    <w:rsid w:val="001374D0"/>
    <w:rsid w:val="00146BDF"/>
    <w:rsid w:val="00164704"/>
    <w:rsid w:val="001849AC"/>
    <w:rsid w:val="001A6D65"/>
    <w:rsid w:val="001C2634"/>
    <w:rsid w:val="001C5B66"/>
    <w:rsid w:val="001D110C"/>
    <w:rsid w:val="001E0791"/>
    <w:rsid w:val="001E10E4"/>
    <w:rsid w:val="001E2971"/>
    <w:rsid w:val="001E3C40"/>
    <w:rsid w:val="001E4B1E"/>
    <w:rsid w:val="001E7B4F"/>
    <w:rsid w:val="001F087E"/>
    <w:rsid w:val="001F1067"/>
    <w:rsid w:val="00201A0A"/>
    <w:rsid w:val="0021439F"/>
    <w:rsid w:val="00215D67"/>
    <w:rsid w:val="00216C79"/>
    <w:rsid w:val="00221965"/>
    <w:rsid w:val="0022402C"/>
    <w:rsid w:val="00230160"/>
    <w:rsid w:val="00233F5C"/>
    <w:rsid w:val="00242164"/>
    <w:rsid w:val="002437FE"/>
    <w:rsid w:val="00243CFB"/>
    <w:rsid w:val="00244532"/>
    <w:rsid w:val="0024767A"/>
    <w:rsid w:val="00252D79"/>
    <w:rsid w:val="00264AE9"/>
    <w:rsid w:val="00270B80"/>
    <w:rsid w:val="00277634"/>
    <w:rsid w:val="00280BEC"/>
    <w:rsid w:val="002817E3"/>
    <w:rsid w:val="00281AF2"/>
    <w:rsid w:val="00282BAA"/>
    <w:rsid w:val="002855E3"/>
    <w:rsid w:val="002933B1"/>
    <w:rsid w:val="002949D5"/>
    <w:rsid w:val="002A2447"/>
    <w:rsid w:val="002A2965"/>
    <w:rsid w:val="002A30E3"/>
    <w:rsid w:val="002A7A6C"/>
    <w:rsid w:val="002B0FA9"/>
    <w:rsid w:val="002B1BB4"/>
    <w:rsid w:val="002B2321"/>
    <w:rsid w:val="002C65C9"/>
    <w:rsid w:val="002E0997"/>
    <w:rsid w:val="002F047F"/>
    <w:rsid w:val="003005A4"/>
    <w:rsid w:val="00303E17"/>
    <w:rsid w:val="00304E23"/>
    <w:rsid w:val="00322A32"/>
    <w:rsid w:val="00323945"/>
    <w:rsid w:val="00327602"/>
    <w:rsid w:val="003351C1"/>
    <w:rsid w:val="00336288"/>
    <w:rsid w:val="0034365C"/>
    <w:rsid w:val="00346D5D"/>
    <w:rsid w:val="00351788"/>
    <w:rsid w:val="003835E4"/>
    <w:rsid w:val="00383DD6"/>
    <w:rsid w:val="00384BC1"/>
    <w:rsid w:val="00384C41"/>
    <w:rsid w:val="00385B0C"/>
    <w:rsid w:val="00386918"/>
    <w:rsid w:val="0039196D"/>
    <w:rsid w:val="00393F5B"/>
    <w:rsid w:val="0039440C"/>
    <w:rsid w:val="003A08EB"/>
    <w:rsid w:val="003A50E3"/>
    <w:rsid w:val="003A6F1A"/>
    <w:rsid w:val="003A7632"/>
    <w:rsid w:val="003B5019"/>
    <w:rsid w:val="003C7D66"/>
    <w:rsid w:val="003D2240"/>
    <w:rsid w:val="003D5ED4"/>
    <w:rsid w:val="003E48FD"/>
    <w:rsid w:val="003F00EF"/>
    <w:rsid w:val="003F1DFA"/>
    <w:rsid w:val="003F28C8"/>
    <w:rsid w:val="003F6414"/>
    <w:rsid w:val="004030F4"/>
    <w:rsid w:val="00424719"/>
    <w:rsid w:val="00440E79"/>
    <w:rsid w:val="0045632D"/>
    <w:rsid w:val="004636C2"/>
    <w:rsid w:val="00471965"/>
    <w:rsid w:val="00474339"/>
    <w:rsid w:val="00475B73"/>
    <w:rsid w:val="00490540"/>
    <w:rsid w:val="00492CB5"/>
    <w:rsid w:val="004A15F5"/>
    <w:rsid w:val="004A1D94"/>
    <w:rsid w:val="004A21A9"/>
    <w:rsid w:val="004A4461"/>
    <w:rsid w:val="004A77FB"/>
    <w:rsid w:val="004B0B28"/>
    <w:rsid w:val="004B25AE"/>
    <w:rsid w:val="004C0993"/>
    <w:rsid w:val="004C5B8F"/>
    <w:rsid w:val="004E0F21"/>
    <w:rsid w:val="004E2162"/>
    <w:rsid w:val="004E483B"/>
    <w:rsid w:val="004F17C6"/>
    <w:rsid w:val="004F18A6"/>
    <w:rsid w:val="004F1BFA"/>
    <w:rsid w:val="004F2989"/>
    <w:rsid w:val="0050181E"/>
    <w:rsid w:val="00501966"/>
    <w:rsid w:val="00502565"/>
    <w:rsid w:val="00502CC2"/>
    <w:rsid w:val="00503E20"/>
    <w:rsid w:val="00507DA4"/>
    <w:rsid w:val="00514AF9"/>
    <w:rsid w:val="00515E18"/>
    <w:rsid w:val="00524EFA"/>
    <w:rsid w:val="00530D52"/>
    <w:rsid w:val="005407BD"/>
    <w:rsid w:val="00547C77"/>
    <w:rsid w:val="00552222"/>
    <w:rsid w:val="00555A46"/>
    <w:rsid w:val="005601F7"/>
    <w:rsid w:val="00560E10"/>
    <w:rsid w:val="00565356"/>
    <w:rsid w:val="00577CA8"/>
    <w:rsid w:val="005840B9"/>
    <w:rsid w:val="005956D9"/>
    <w:rsid w:val="00596BE7"/>
    <w:rsid w:val="005A13A5"/>
    <w:rsid w:val="005B2C15"/>
    <w:rsid w:val="005D16AB"/>
    <w:rsid w:val="005D3BDA"/>
    <w:rsid w:val="005E504E"/>
    <w:rsid w:val="005E6B56"/>
    <w:rsid w:val="005F48B0"/>
    <w:rsid w:val="00602262"/>
    <w:rsid w:val="00603CD2"/>
    <w:rsid w:val="00612607"/>
    <w:rsid w:val="00616FA5"/>
    <w:rsid w:val="006207AA"/>
    <w:rsid w:val="006214CD"/>
    <w:rsid w:val="006251A9"/>
    <w:rsid w:val="00626D9F"/>
    <w:rsid w:val="00626E7F"/>
    <w:rsid w:val="006272A3"/>
    <w:rsid w:val="00631859"/>
    <w:rsid w:val="00636639"/>
    <w:rsid w:val="00641D95"/>
    <w:rsid w:val="006449E3"/>
    <w:rsid w:val="00647D75"/>
    <w:rsid w:val="00657296"/>
    <w:rsid w:val="00661D26"/>
    <w:rsid w:val="0066507A"/>
    <w:rsid w:val="00670A3D"/>
    <w:rsid w:val="00681CC4"/>
    <w:rsid w:val="00682F16"/>
    <w:rsid w:val="00691F92"/>
    <w:rsid w:val="006945EF"/>
    <w:rsid w:val="006A0C18"/>
    <w:rsid w:val="006A2172"/>
    <w:rsid w:val="006A6E06"/>
    <w:rsid w:val="006B0902"/>
    <w:rsid w:val="006B1587"/>
    <w:rsid w:val="006B1B14"/>
    <w:rsid w:val="006B310A"/>
    <w:rsid w:val="006B72BF"/>
    <w:rsid w:val="006C5C01"/>
    <w:rsid w:val="006C5E04"/>
    <w:rsid w:val="006D6C61"/>
    <w:rsid w:val="006E0F46"/>
    <w:rsid w:val="006E3B8F"/>
    <w:rsid w:val="006E4B8C"/>
    <w:rsid w:val="006F133D"/>
    <w:rsid w:val="006F20F8"/>
    <w:rsid w:val="0070275E"/>
    <w:rsid w:val="00722BBE"/>
    <w:rsid w:val="007276A5"/>
    <w:rsid w:val="007316DC"/>
    <w:rsid w:val="00741855"/>
    <w:rsid w:val="00757230"/>
    <w:rsid w:val="007713C6"/>
    <w:rsid w:val="0078506D"/>
    <w:rsid w:val="00793C5A"/>
    <w:rsid w:val="007A0AC2"/>
    <w:rsid w:val="007B10D4"/>
    <w:rsid w:val="007B5772"/>
    <w:rsid w:val="007C2C95"/>
    <w:rsid w:val="007D7100"/>
    <w:rsid w:val="007D761B"/>
    <w:rsid w:val="007E52F3"/>
    <w:rsid w:val="007F6B65"/>
    <w:rsid w:val="007F6DEC"/>
    <w:rsid w:val="00801106"/>
    <w:rsid w:val="00801D6A"/>
    <w:rsid w:val="008100F4"/>
    <w:rsid w:val="00815743"/>
    <w:rsid w:val="008179F6"/>
    <w:rsid w:val="008239BA"/>
    <w:rsid w:val="008377F0"/>
    <w:rsid w:val="00852164"/>
    <w:rsid w:val="00856229"/>
    <w:rsid w:val="00861A5C"/>
    <w:rsid w:val="00866C89"/>
    <w:rsid w:val="008675A2"/>
    <w:rsid w:val="00877B66"/>
    <w:rsid w:val="00883700"/>
    <w:rsid w:val="00884F7B"/>
    <w:rsid w:val="0089486F"/>
    <w:rsid w:val="008A3ABA"/>
    <w:rsid w:val="008B0821"/>
    <w:rsid w:val="008D0AB6"/>
    <w:rsid w:val="008D13EA"/>
    <w:rsid w:val="008D77F3"/>
    <w:rsid w:val="008E509C"/>
    <w:rsid w:val="00900EB5"/>
    <w:rsid w:val="00901C94"/>
    <w:rsid w:val="00916428"/>
    <w:rsid w:val="00916818"/>
    <w:rsid w:val="0091786B"/>
    <w:rsid w:val="009209A9"/>
    <w:rsid w:val="00921123"/>
    <w:rsid w:val="0092794E"/>
    <w:rsid w:val="009324FC"/>
    <w:rsid w:val="00936DB9"/>
    <w:rsid w:val="009422A4"/>
    <w:rsid w:val="00950DD7"/>
    <w:rsid w:val="009517DE"/>
    <w:rsid w:val="00951AE8"/>
    <w:rsid w:val="0095393D"/>
    <w:rsid w:val="009633A5"/>
    <w:rsid w:val="009741EE"/>
    <w:rsid w:val="0098293B"/>
    <w:rsid w:val="00985EBE"/>
    <w:rsid w:val="00986305"/>
    <w:rsid w:val="00995667"/>
    <w:rsid w:val="009A2E99"/>
    <w:rsid w:val="009B6018"/>
    <w:rsid w:val="009C2BDD"/>
    <w:rsid w:val="009E1033"/>
    <w:rsid w:val="009E54F8"/>
    <w:rsid w:val="009F0E14"/>
    <w:rsid w:val="009F2A7B"/>
    <w:rsid w:val="00A003AB"/>
    <w:rsid w:val="00A07586"/>
    <w:rsid w:val="00A07AA5"/>
    <w:rsid w:val="00A12FF8"/>
    <w:rsid w:val="00A15A7F"/>
    <w:rsid w:val="00A22F5B"/>
    <w:rsid w:val="00A3097B"/>
    <w:rsid w:val="00A40603"/>
    <w:rsid w:val="00A47881"/>
    <w:rsid w:val="00A5032D"/>
    <w:rsid w:val="00A50B4A"/>
    <w:rsid w:val="00A54500"/>
    <w:rsid w:val="00A54F72"/>
    <w:rsid w:val="00A57FC7"/>
    <w:rsid w:val="00A634B3"/>
    <w:rsid w:val="00A94109"/>
    <w:rsid w:val="00AA2EAC"/>
    <w:rsid w:val="00AA4F74"/>
    <w:rsid w:val="00AA620F"/>
    <w:rsid w:val="00AB2635"/>
    <w:rsid w:val="00AC02FC"/>
    <w:rsid w:val="00AC444E"/>
    <w:rsid w:val="00AD177C"/>
    <w:rsid w:val="00AD74F4"/>
    <w:rsid w:val="00AE65DE"/>
    <w:rsid w:val="00AF0BC9"/>
    <w:rsid w:val="00AF15EC"/>
    <w:rsid w:val="00B00D0D"/>
    <w:rsid w:val="00B1128B"/>
    <w:rsid w:val="00B15BD9"/>
    <w:rsid w:val="00B20F10"/>
    <w:rsid w:val="00B21A6C"/>
    <w:rsid w:val="00B30DC0"/>
    <w:rsid w:val="00B34BDC"/>
    <w:rsid w:val="00B35A57"/>
    <w:rsid w:val="00B3736B"/>
    <w:rsid w:val="00B433BB"/>
    <w:rsid w:val="00B53429"/>
    <w:rsid w:val="00B57B95"/>
    <w:rsid w:val="00B67AEC"/>
    <w:rsid w:val="00B70338"/>
    <w:rsid w:val="00B70F9E"/>
    <w:rsid w:val="00B729AA"/>
    <w:rsid w:val="00B800EF"/>
    <w:rsid w:val="00B80C29"/>
    <w:rsid w:val="00B80EED"/>
    <w:rsid w:val="00B82865"/>
    <w:rsid w:val="00B832A9"/>
    <w:rsid w:val="00BA0655"/>
    <w:rsid w:val="00BB35C2"/>
    <w:rsid w:val="00BC2F3C"/>
    <w:rsid w:val="00BD63C3"/>
    <w:rsid w:val="00BD6F6A"/>
    <w:rsid w:val="00BE6AE6"/>
    <w:rsid w:val="00BE6C78"/>
    <w:rsid w:val="00BF2E30"/>
    <w:rsid w:val="00BF3F15"/>
    <w:rsid w:val="00BF443E"/>
    <w:rsid w:val="00C06A1A"/>
    <w:rsid w:val="00C10F2D"/>
    <w:rsid w:val="00C118FC"/>
    <w:rsid w:val="00C23EA0"/>
    <w:rsid w:val="00C31517"/>
    <w:rsid w:val="00C34A64"/>
    <w:rsid w:val="00C41061"/>
    <w:rsid w:val="00C526CF"/>
    <w:rsid w:val="00C55193"/>
    <w:rsid w:val="00C56EC1"/>
    <w:rsid w:val="00C579A1"/>
    <w:rsid w:val="00C619E0"/>
    <w:rsid w:val="00C623EE"/>
    <w:rsid w:val="00C83C7E"/>
    <w:rsid w:val="00C905CB"/>
    <w:rsid w:val="00C92641"/>
    <w:rsid w:val="00C9558A"/>
    <w:rsid w:val="00CA568A"/>
    <w:rsid w:val="00CB00AE"/>
    <w:rsid w:val="00CC2327"/>
    <w:rsid w:val="00CD1B38"/>
    <w:rsid w:val="00CD2D09"/>
    <w:rsid w:val="00CD57C9"/>
    <w:rsid w:val="00CD6961"/>
    <w:rsid w:val="00CE1C5C"/>
    <w:rsid w:val="00CE67DF"/>
    <w:rsid w:val="00CF5A39"/>
    <w:rsid w:val="00D0618D"/>
    <w:rsid w:val="00D07C7B"/>
    <w:rsid w:val="00D12B27"/>
    <w:rsid w:val="00D15A64"/>
    <w:rsid w:val="00D1644C"/>
    <w:rsid w:val="00D16E32"/>
    <w:rsid w:val="00D253CC"/>
    <w:rsid w:val="00D41A7F"/>
    <w:rsid w:val="00D5593D"/>
    <w:rsid w:val="00D62EB7"/>
    <w:rsid w:val="00D6311C"/>
    <w:rsid w:val="00D71F9D"/>
    <w:rsid w:val="00D73A79"/>
    <w:rsid w:val="00D84586"/>
    <w:rsid w:val="00D85933"/>
    <w:rsid w:val="00D9653C"/>
    <w:rsid w:val="00DA27BF"/>
    <w:rsid w:val="00DC3234"/>
    <w:rsid w:val="00DC5ED4"/>
    <w:rsid w:val="00DC6D19"/>
    <w:rsid w:val="00DD05A5"/>
    <w:rsid w:val="00DD16AE"/>
    <w:rsid w:val="00DD5AF9"/>
    <w:rsid w:val="00DD6F8D"/>
    <w:rsid w:val="00DE0AF3"/>
    <w:rsid w:val="00DE7383"/>
    <w:rsid w:val="00DF25BF"/>
    <w:rsid w:val="00DF59D5"/>
    <w:rsid w:val="00E04E5F"/>
    <w:rsid w:val="00E05E31"/>
    <w:rsid w:val="00E25116"/>
    <w:rsid w:val="00E25DB8"/>
    <w:rsid w:val="00E317A1"/>
    <w:rsid w:val="00E35242"/>
    <w:rsid w:val="00E373B5"/>
    <w:rsid w:val="00E42350"/>
    <w:rsid w:val="00E42B1F"/>
    <w:rsid w:val="00E433E7"/>
    <w:rsid w:val="00E4635A"/>
    <w:rsid w:val="00E50538"/>
    <w:rsid w:val="00E51C27"/>
    <w:rsid w:val="00E52D0B"/>
    <w:rsid w:val="00E54F46"/>
    <w:rsid w:val="00E5746D"/>
    <w:rsid w:val="00E67A31"/>
    <w:rsid w:val="00E70C28"/>
    <w:rsid w:val="00E71D67"/>
    <w:rsid w:val="00E81A56"/>
    <w:rsid w:val="00E83EE0"/>
    <w:rsid w:val="00E84697"/>
    <w:rsid w:val="00EA1A3E"/>
    <w:rsid w:val="00EA206E"/>
    <w:rsid w:val="00EA27B8"/>
    <w:rsid w:val="00EA2E16"/>
    <w:rsid w:val="00EA7810"/>
    <w:rsid w:val="00EC2DBC"/>
    <w:rsid w:val="00EC3BF9"/>
    <w:rsid w:val="00EC5AAD"/>
    <w:rsid w:val="00ED7BE4"/>
    <w:rsid w:val="00EE24CA"/>
    <w:rsid w:val="00EE4D0C"/>
    <w:rsid w:val="00EE512A"/>
    <w:rsid w:val="00EF0FCE"/>
    <w:rsid w:val="00F074FC"/>
    <w:rsid w:val="00F312E5"/>
    <w:rsid w:val="00F34233"/>
    <w:rsid w:val="00F509B6"/>
    <w:rsid w:val="00F51932"/>
    <w:rsid w:val="00F53421"/>
    <w:rsid w:val="00F549BA"/>
    <w:rsid w:val="00F66789"/>
    <w:rsid w:val="00F66EB8"/>
    <w:rsid w:val="00F77DF9"/>
    <w:rsid w:val="00F82468"/>
    <w:rsid w:val="00FB1767"/>
    <w:rsid w:val="00FC56C0"/>
    <w:rsid w:val="00FE61D6"/>
    <w:rsid w:val="00FE6AE9"/>
    <w:rsid w:val="00FF3361"/>
    <w:rsid w:val="00FF52BA"/>
    <w:rsid w:val="00FF7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ACA23"/>
  <w15:docId w15:val="{997EECA6-24D8-49CA-BBEE-C97B5D57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10"/>
    <w:pPr>
      <w:widowControl w:val="0"/>
      <w:spacing w:line="360" w:lineRule="auto"/>
      <w:ind w:firstLineChars="200" w:firstLine="200"/>
      <w:jc w:val="both"/>
    </w:pPr>
    <w:rPr>
      <w:rFonts w:ascii="Times New Roman" w:eastAsia="宋体" w:hAnsi="Times New Roman"/>
      <w:sz w:val="24"/>
    </w:rPr>
  </w:style>
  <w:style w:type="paragraph" w:styleId="1">
    <w:name w:val="heading 1"/>
    <w:basedOn w:val="a"/>
    <w:next w:val="a"/>
    <w:link w:val="10"/>
    <w:uiPriority w:val="9"/>
    <w:qFormat/>
    <w:rsid w:val="00BD63C3"/>
    <w:pPr>
      <w:keepNext/>
      <w:keepLines/>
      <w:spacing w:afterLines="50" w:after="50"/>
      <w:ind w:firstLineChars="0" w:firstLine="0"/>
      <w:outlineLvl w:val="0"/>
    </w:pPr>
    <w:rPr>
      <w:b/>
      <w:bCs/>
      <w:kern w:val="44"/>
      <w:sz w:val="30"/>
      <w:szCs w:val="44"/>
    </w:rPr>
  </w:style>
  <w:style w:type="paragraph" w:styleId="2">
    <w:name w:val="heading 2"/>
    <w:basedOn w:val="a"/>
    <w:next w:val="a"/>
    <w:link w:val="20"/>
    <w:qFormat/>
    <w:rsid w:val="00BD63C3"/>
    <w:pPr>
      <w:keepNext/>
      <w:keepLines/>
      <w:widowControl/>
      <w:adjustRightInd w:val="0"/>
      <w:snapToGrid w:val="0"/>
      <w:spacing w:afterLines="50" w:after="50"/>
      <w:ind w:firstLineChars="0" w:firstLine="0"/>
      <w:jc w:val="left"/>
      <w:outlineLvl w:val="1"/>
    </w:pPr>
    <w:rPr>
      <w:rFonts w:cs="Times New Roman"/>
      <w:bCs/>
      <w:kern w:val="0"/>
      <w:sz w:val="28"/>
      <w:szCs w:val="36"/>
      <w:lang w:bidi="en-US"/>
    </w:rPr>
  </w:style>
  <w:style w:type="paragraph" w:styleId="3">
    <w:name w:val="heading 3"/>
    <w:basedOn w:val="a"/>
    <w:next w:val="a"/>
    <w:link w:val="30"/>
    <w:uiPriority w:val="9"/>
    <w:unhideWhenUsed/>
    <w:qFormat/>
    <w:rsid w:val="00B20F10"/>
    <w:pPr>
      <w:keepNext/>
      <w:keepLines/>
      <w:spacing w:afterLines="50" w:after="50"/>
      <w:ind w:firstLineChars="0" w:firstLine="0"/>
      <w:outlineLvl w:val="2"/>
    </w:pPr>
    <w:rPr>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BD63C3"/>
    <w:rPr>
      <w:rFonts w:ascii="Times New Roman" w:eastAsia="宋体" w:hAnsi="Times New Roman" w:cs="Times New Roman"/>
      <w:bCs/>
      <w:kern w:val="0"/>
      <w:sz w:val="28"/>
      <w:szCs w:val="36"/>
      <w:lang w:bidi="en-US"/>
    </w:rPr>
  </w:style>
  <w:style w:type="paragraph" w:styleId="a3">
    <w:name w:val="List Paragraph"/>
    <w:basedOn w:val="a"/>
    <w:uiPriority w:val="34"/>
    <w:qFormat/>
    <w:rsid w:val="00647D75"/>
    <w:pPr>
      <w:ind w:firstLine="420"/>
    </w:pPr>
  </w:style>
  <w:style w:type="paragraph" w:customStyle="1" w:styleId="a4">
    <w:name w:val="图表内容"/>
    <w:basedOn w:val="a5"/>
    <w:next w:val="a"/>
    <w:qFormat/>
    <w:rsid w:val="00647D75"/>
    <w:pPr>
      <w:snapToGrid w:val="0"/>
      <w:jc w:val="center"/>
    </w:pPr>
    <w:rPr>
      <w:rFonts w:ascii="Times New Roman" w:eastAsia="宋体" w:hAnsi="Times New Roman" w:cs="Times New Roman"/>
      <w:szCs w:val="24"/>
    </w:rPr>
  </w:style>
  <w:style w:type="paragraph" w:styleId="a5">
    <w:name w:val="No Spacing"/>
    <w:uiPriority w:val="1"/>
    <w:qFormat/>
    <w:rsid w:val="00647D75"/>
    <w:pPr>
      <w:widowControl w:val="0"/>
      <w:jc w:val="both"/>
    </w:pPr>
  </w:style>
  <w:style w:type="table" w:styleId="a6">
    <w:name w:val="Table Grid"/>
    <w:basedOn w:val="a1"/>
    <w:uiPriority w:val="39"/>
    <w:rsid w:val="00647D7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47D7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47D75"/>
    <w:rPr>
      <w:sz w:val="18"/>
      <w:szCs w:val="18"/>
    </w:rPr>
  </w:style>
  <w:style w:type="paragraph" w:styleId="a9">
    <w:name w:val="footer"/>
    <w:basedOn w:val="a"/>
    <w:link w:val="aa"/>
    <w:uiPriority w:val="99"/>
    <w:unhideWhenUsed/>
    <w:rsid w:val="00647D75"/>
    <w:pPr>
      <w:tabs>
        <w:tab w:val="center" w:pos="4153"/>
        <w:tab w:val="right" w:pos="8306"/>
      </w:tabs>
      <w:snapToGrid w:val="0"/>
      <w:jc w:val="left"/>
    </w:pPr>
    <w:rPr>
      <w:sz w:val="18"/>
      <w:szCs w:val="18"/>
    </w:rPr>
  </w:style>
  <w:style w:type="character" w:customStyle="1" w:styleId="aa">
    <w:name w:val="页脚 字符"/>
    <w:basedOn w:val="a0"/>
    <w:link w:val="a9"/>
    <w:uiPriority w:val="99"/>
    <w:rsid w:val="00647D75"/>
    <w:rPr>
      <w:sz w:val="18"/>
      <w:szCs w:val="18"/>
    </w:rPr>
  </w:style>
  <w:style w:type="character" w:customStyle="1" w:styleId="10">
    <w:name w:val="标题 1 字符"/>
    <w:basedOn w:val="a0"/>
    <w:link w:val="1"/>
    <w:uiPriority w:val="9"/>
    <w:rsid w:val="00BD63C3"/>
    <w:rPr>
      <w:rFonts w:ascii="Times New Roman" w:eastAsia="宋体" w:hAnsi="Times New Roman"/>
      <w:b/>
      <w:bCs/>
      <w:kern w:val="44"/>
      <w:sz w:val="30"/>
      <w:szCs w:val="44"/>
    </w:rPr>
  </w:style>
  <w:style w:type="character" w:customStyle="1" w:styleId="30">
    <w:name w:val="标题 3 字符"/>
    <w:basedOn w:val="a0"/>
    <w:link w:val="3"/>
    <w:uiPriority w:val="9"/>
    <w:rsid w:val="00B20F10"/>
    <w:rPr>
      <w:rFonts w:ascii="Times New Roman" w:eastAsia="宋体" w:hAnsi="Times New Roman"/>
      <w:bCs/>
      <w:sz w:val="28"/>
      <w:szCs w:val="32"/>
    </w:rPr>
  </w:style>
  <w:style w:type="paragraph" w:styleId="ab">
    <w:name w:val="Balloon Text"/>
    <w:basedOn w:val="a"/>
    <w:link w:val="ac"/>
    <w:uiPriority w:val="99"/>
    <w:semiHidden/>
    <w:unhideWhenUsed/>
    <w:rsid w:val="003835E4"/>
    <w:pPr>
      <w:spacing w:line="240" w:lineRule="auto"/>
    </w:pPr>
    <w:rPr>
      <w:sz w:val="18"/>
      <w:szCs w:val="18"/>
    </w:rPr>
  </w:style>
  <w:style w:type="character" w:customStyle="1" w:styleId="ac">
    <w:name w:val="批注框文本 字符"/>
    <w:basedOn w:val="a0"/>
    <w:link w:val="ab"/>
    <w:uiPriority w:val="99"/>
    <w:semiHidden/>
    <w:rsid w:val="003835E4"/>
    <w:rPr>
      <w:rFonts w:ascii="Times New Roman" w:eastAsia="宋体" w:hAnsi="Times New Roman"/>
      <w:sz w:val="18"/>
      <w:szCs w:val="18"/>
    </w:rPr>
  </w:style>
  <w:style w:type="character" w:styleId="ad">
    <w:name w:val="annotation reference"/>
    <w:basedOn w:val="a0"/>
    <w:uiPriority w:val="99"/>
    <w:semiHidden/>
    <w:unhideWhenUsed/>
    <w:rsid w:val="002A2447"/>
    <w:rPr>
      <w:sz w:val="21"/>
      <w:szCs w:val="21"/>
    </w:rPr>
  </w:style>
  <w:style w:type="paragraph" w:styleId="ae">
    <w:name w:val="annotation text"/>
    <w:basedOn w:val="a"/>
    <w:link w:val="af"/>
    <w:uiPriority w:val="99"/>
    <w:semiHidden/>
    <w:unhideWhenUsed/>
    <w:rsid w:val="002A2447"/>
    <w:pPr>
      <w:jc w:val="left"/>
    </w:pPr>
  </w:style>
  <w:style w:type="character" w:customStyle="1" w:styleId="af">
    <w:name w:val="批注文字 字符"/>
    <w:basedOn w:val="a0"/>
    <w:link w:val="ae"/>
    <w:uiPriority w:val="99"/>
    <w:semiHidden/>
    <w:rsid w:val="002A2447"/>
    <w:rPr>
      <w:rFonts w:ascii="Times New Roman" w:eastAsia="宋体" w:hAnsi="Times New Roman"/>
      <w:sz w:val="24"/>
    </w:rPr>
  </w:style>
  <w:style w:type="paragraph" w:styleId="af0">
    <w:name w:val="annotation subject"/>
    <w:basedOn w:val="ae"/>
    <w:next w:val="ae"/>
    <w:link w:val="af1"/>
    <w:uiPriority w:val="99"/>
    <w:semiHidden/>
    <w:unhideWhenUsed/>
    <w:rsid w:val="002A2447"/>
    <w:rPr>
      <w:b/>
      <w:bCs/>
    </w:rPr>
  </w:style>
  <w:style w:type="character" w:customStyle="1" w:styleId="af1">
    <w:name w:val="批注主题 字符"/>
    <w:basedOn w:val="af"/>
    <w:link w:val="af0"/>
    <w:uiPriority w:val="99"/>
    <w:semiHidden/>
    <w:rsid w:val="002A2447"/>
    <w:rPr>
      <w:rFonts w:ascii="Times New Roman" w:eastAsia="宋体" w:hAnsi="Times New Roman"/>
      <w:b/>
      <w:bCs/>
      <w:sz w:val="24"/>
    </w:rPr>
  </w:style>
  <w:style w:type="paragraph" w:styleId="af2">
    <w:name w:val="footnote text"/>
    <w:basedOn w:val="a"/>
    <w:link w:val="af3"/>
    <w:uiPriority w:val="99"/>
    <w:semiHidden/>
    <w:unhideWhenUsed/>
    <w:rsid w:val="003A50E3"/>
    <w:pPr>
      <w:snapToGrid w:val="0"/>
      <w:spacing w:line="240" w:lineRule="auto"/>
      <w:ind w:firstLineChars="0" w:firstLine="0"/>
      <w:jc w:val="left"/>
    </w:pPr>
    <w:rPr>
      <w:rFonts w:asciiTheme="minorHAnsi" w:eastAsiaTheme="minorEastAsia" w:hAnsiTheme="minorHAnsi"/>
      <w:sz w:val="18"/>
      <w:szCs w:val="18"/>
    </w:rPr>
  </w:style>
  <w:style w:type="character" w:customStyle="1" w:styleId="af3">
    <w:name w:val="脚注文本 字符"/>
    <w:basedOn w:val="a0"/>
    <w:link w:val="af2"/>
    <w:uiPriority w:val="99"/>
    <w:semiHidden/>
    <w:rsid w:val="003A50E3"/>
    <w:rPr>
      <w:sz w:val="18"/>
      <w:szCs w:val="18"/>
    </w:rPr>
  </w:style>
  <w:style w:type="character" w:styleId="af4">
    <w:name w:val="footnote reference"/>
    <w:basedOn w:val="a0"/>
    <w:uiPriority w:val="99"/>
    <w:semiHidden/>
    <w:unhideWhenUsed/>
    <w:rsid w:val="003A50E3"/>
    <w:rPr>
      <w:vertAlign w:val="superscript"/>
    </w:rPr>
  </w:style>
  <w:style w:type="character" w:customStyle="1" w:styleId="jumppagecontentlisttitle1">
    <w:name w:val="jumppagecontentlisttitle1"/>
    <w:basedOn w:val="a0"/>
    <w:rsid w:val="000E5002"/>
    <w:rPr>
      <w:vanish w:val="0"/>
      <w:webHidden w:val="0"/>
      <w:specVanish w:val="0"/>
    </w:rPr>
  </w:style>
  <w:style w:type="character" w:customStyle="1" w:styleId="jumppagecontentlistfont1">
    <w:name w:val="jumppagecontentlistfont1"/>
    <w:basedOn w:val="a0"/>
    <w:rsid w:val="000E500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2470">
      <w:bodyDiv w:val="1"/>
      <w:marLeft w:val="0"/>
      <w:marRight w:val="0"/>
      <w:marTop w:val="0"/>
      <w:marBottom w:val="0"/>
      <w:divBdr>
        <w:top w:val="none" w:sz="0" w:space="0" w:color="auto"/>
        <w:left w:val="none" w:sz="0" w:space="0" w:color="auto"/>
        <w:bottom w:val="none" w:sz="0" w:space="0" w:color="auto"/>
        <w:right w:val="none" w:sz="0" w:space="0" w:color="auto"/>
      </w:divBdr>
    </w:div>
    <w:div w:id="295913304">
      <w:bodyDiv w:val="1"/>
      <w:marLeft w:val="0"/>
      <w:marRight w:val="0"/>
      <w:marTop w:val="0"/>
      <w:marBottom w:val="0"/>
      <w:divBdr>
        <w:top w:val="none" w:sz="0" w:space="0" w:color="auto"/>
        <w:left w:val="none" w:sz="0" w:space="0" w:color="auto"/>
        <w:bottom w:val="none" w:sz="0" w:space="0" w:color="auto"/>
        <w:right w:val="none" w:sz="0" w:space="0" w:color="auto"/>
      </w:divBdr>
    </w:div>
    <w:div w:id="348991732">
      <w:bodyDiv w:val="1"/>
      <w:marLeft w:val="0"/>
      <w:marRight w:val="0"/>
      <w:marTop w:val="0"/>
      <w:marBottom w:val="0"/>
      <w:divBdr>
        <w:top w:val="none" w:sz="0" w:space="0" w:color="auto"/>
        <w:left w:val="none" w:sz="0" w:space="0" w:color="auto"/>
        <w:bottom w:val="none" w:sz="0" w:space="0" w:color="auto"/>
        <w:right w:val="none" w:sz="0" w:space="0" w:color="auto"/>
      </w:divBdr>
    </w:div>
    <w:div w:id="498814123">
      <w:bodyDiv w:val="1"/>
      <w:marLeft w:val="0"/>
      <w:marRight w:val="0"/>
      <w:marTop w:val="0"/>
      <w:marBottom w:val="0"/>
      <w:divBdr>
        <w:top w:val="none" w:sz="0" w:space="0" w:color="auto"/>
        <w:left w:val="none" w:sz="0" w:space="0" w:color="auto"/>
        <w:bottom w:val="none" w:sz="0" w:space="0" w:color="auto"/>
        <w:right w:val="none" w:sz="0" w:space="0" w:color="auto"/>
      </w:divBdr>
    </w:div>
    <w:div w:id="1077287288">
      <w:bodyDiv w:val="1"/>
      <w:marLeft w:val="0"/>
      <w:marRight w:val="0"/>
      <w:marTop w:val="0"/>
      <w:marBottom w:val="0"/>
      <w:divBdr>
        <w:top w:val="none" w:sz="0" w:space="0" w:color="auto"/>
        <w:left w:val="none" w:sz="0" w:space="0" w:color="auto"/>
        <w:bottom w:val="none" w:sz="0" w:space="0" w:color="auto"/>
        <w:right w:val="none" w:sz="0" w:space="0" w:color="auto"/>
      </w:divBdr>
    </w:div>
    <w:div w:id="1387560638">
      <w:bodyDiv w:val="1"/>
      <w:marLeft w:val="0"/>
      <w:marRight w:val="0"/>
      <w:marTop w:val="0"/>
      <w:marBottom w:val="0"/>
      <w:divBdr>
        <w:top w:val="none" w:sz="0" w:space="0" w:color="auto"/>
        <w:left w:val="none" w:sz="0" w:space="0" w:color="auto"/>
        <w:bottom w:val="none" w:sz="0" w:space="0" w:color="auto"/>
        <w:right w:val="none" w:sz="0" w:space="0" w:color="auto"/>
      </w:divBdr>
    </w:div>
    <w:div w:id="1429812927">
      <w:bodyDiv w:val="1"/>
      <w:marLeft w:val="0"/>
      <w:marRight w:val="0"/>
      <w:marTop w:val="0"/>
      <w:marBottom w:val="0"/>
      <w:divBdr>
        <w:top w:val="none" w:sz="0" w:space="0" w:color="auto"/>
        <w:left w:val="none" w:sz="0" w:space="0" w:color="auto"/>
        <w:bottom w:val="none" w:sz="0" w:space="0" w:color="auto"/>
        <w:right w:val="none" w:sz="0" w:space="0" w:color="auto"/>
      </w:divBdr>
    </w:div>
    <w:div w:id="2073967743">
      <w:bodyDiv w:val="1"/>
      <w:marLeft w:val="0"/>
      <w:marRight w:val="0"/>
      <w:marTop w:val="0"/>
      <w:marBottom w:val="0"/>
      <w:divBdr>
        <w:top w:val="none" w:sz="0" w:space="0" w:color="auto"/>
        <w:left w:val="none" w:sz="0" w:space="0" w:color="auto"/>
        <w:bottom w:val="none" w:sz="0" w:space="0" w:color="auto"/>
        <w:right w:val="none" w:sz="0" w:space="0" w:color="auto"/>
      </w:divBdr>
      <w:divsChild>
        <w:div w:id="1868985552">
          <w:marLeft w:val="0"/>
          <w:marRight w:val="0"/>
          <w:marTop w:val="0"/>
          <w:marBottom w:val="0"/>
          <w:divBdr>
            <w:top w:val="none" w:sz="0" w:space="0" w:color="auto"/>
            <w:left w:val="none" w:sz="0" w:space="0" w:color="auto"/>
            <w:bottom w:val="none" w:sz="0" w:space="0" w:color="auto"/>
            <w:right w:val="none" w:sz="0" w:space="0" w:color="auto"/>
          </w:divBdr>
          <w:divsChild>
            <w:div w:id="1242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84BA-A540-4666-9203-A1BFBCB3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丽娜</dc:creator>
  <cp:lastModifiedBy>ZW</cp:lastModifiedBy>
  <cp:revision>9</cp:revision>
  <cp:lastPrinted>2021-06-02T06:40:00Z</cp:lastPrinted>
  <dcterms:created xsi:type="dcterms:W3CDTF">2021-06-02T03:28:00Z</dcterms:created>
  <dcterms:modified xsi:type="dcterms:W3CDTF">2021-06-25T02:20:00Z</dcterms:modified>
</cp:coreProperties>
</file>