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3C2" w:rsidRDefault="00D67D02">
      <w:pPr>
        <w:snapToGrid w:val="0"/>
        <w:spacing w:line="360" w:lineRule="auto"/>
        <w:jc w:val="center"/>
        <w:rPr>
          <w:rFonts w:ascii="黑体" w:eastAsia="黑体" w:hAnsi="黑体" w:cs="黑体"/>
          <w:b/>
          <w:bCs/>
          <w:sz w:val="32"/>
          <w:szCs w:val="32"/>
        </w:rPr>
      </w:pPr>
      <w:r>
        <w:rPr>
          <w:rFonts w:ascii="黑体" w:eastAsia="黑体" w:hAnsi="黑体" w:cs="黑体" w:hint="eastAsia"/>
          <w:b/>
          <w:bCs/>
          <w:sz w:val="32"/>
          <w:szCs w:val="32"/>
        </w:rPr>
        <w:t>生态城市土地利用评价体系构建及其应用研究</w:t>
      </w:r>
      <w:r>
        <w:rPr>
          <w:rStyle w:val="af0"/>
          <w:rFonts w:ascii="黑体" w:eastAsia="黑体" w:hAnsi="黑体" w:cs="黑体"/>
          <w:b/>
          <w:bCs/>
          <w:sz w:val="32"/>
          <w:szCs w:val="32"/>
        </w:rPr>
        <w:footnoteReference w:id="1"/>
      </w:r>
    </w:p>
    <w:p w:rsidR="00B933C2" w:rsidRDefault="00D67D02">
      <w:pPr>
        <w:snapToGrid w:val="0"/>
        <w:spacing w:line="360" w:lineRule="auto"/>
        <w:jc w:val="center"/>
        <w:rPr>
          <w:rFonts w:ascii="黑体" w:eastAsia="黑体" w:hAnsi="黑体" w:cs="黑体"/>
          <w:bCs/>
          <w:sz w:val="28"/>
          <w:szCs w:val="28"/>
        </w:rPr>
      </w:pPr>
      <w:r>
        <w:rPr>
          <w:rFonts w:ascii="黑体" w:eastAsia="黑体" w:hAnsi="黑体" w:cs="黑体" w:hint="eastAsia"/>
          <w:bCs/>
          <w:sz w:val="28"/>
          <w:szCs w:val="28"/>
        </w:rPr>
        <w:t>——以江苏省扬州市为例</w:t>
      </w:r>
    </w:p>
    <w:p w:rsidR="00B933C2" w:rsidRDefault="00D67D02">
      <w:pPr>
        <w:spacing w:line="360" w:lineRule="auto"/>
        <w:jc w:val="center"/>
        <w:rPr>
          <w:rFonts w:ascii="宋体" w:eastAsia="宋体" w:hAnsi="宋体" w:cs="宋体"/>
          <w:szCs w:val="21"/>
        </w:rPr>
      </w:pPr>
      <w:r>
        <w:rPr>
          <w:rFonts w:ascii="宋体" w:eastAsia="宋体" w:hAnsi="宋体" w:cs="宋体" w:hint="eastAsia"/>
          <w:szCs w:val="21"/>
        </w:rPr>
        <w:t>石铭</w:t>
      </w:r>
      <w:r>
        <w:rPr>
          <w:rFonts w:ascii="宋体" w:eastAsia="宋体" w:hAnsi="宋体" w:cs="宋体" w:hint="eastAsia"/>
          <w:szCs w:val="21"/>
          <w:vertAlign w:val="superscript"/>
        </w:rPr>
        <w:t>1</w:t>
      </w:r>
      <w:r>
        <w:rPr>
          <w:rFonts w:ascii="宋体" w:eastAsia="宋体" w:hAnsi="宋体" w:cs="宋体" w:hint="eastAsia"/>
          <w:szCs w:val="21"/>
        </w:rPr>
        <w:t>，刘志宏</w:t>
      </w:r>
      <w:r>
        <w:rPr>
          <w:rFonts w:ascii="宋体" w:eastAsia="宋体" w:hAnsi="宋体" w:cs="宋体" w:hint="eastAsia"/>
          <w:szCs w:val="21"/>
          <w:vertAlign w:val="superscript"/>
        </w:rPr>
        <w:t>1</w:t>
      </w:r>
      <w:r>
        <w:rPr>
          <w:rFonts w:ascii="宋体" w:eastAsia="宋体" w:hAnsi="宋体" w:cs="宋体" w:hint="eastAsia"/>
          <w:szCs w:val="21"/>
        </w:rPr>
        <w:t>，石进</w:t>
      </w:r>
      <w:r>
        <w:rPr>
          <w:rFonts w:ascii="宋体" w:eastAsia="宋体" w:hAnsi="宋体" w:cs="宋体" w:hint="eastAsia"/>
          <w:szCs w:val="21"/>
          <w:vertAlign w:val="superscript"/>
        </w:rPr>
        <w:t>2</w:t>
      </w:r>
    </w:p>
    <w:p w:rsidR="00B933C2" w:rsidRDefault="00D67D02">
      <w:pPr>
        <w:spacing w:line="360" w:lineRule="auto"/>
        <w:jc w:val="center"/>
        <w:rPr>
          <w:rFonts w:ascii="仿宋" w:eastAsia="仿宋" w:hAnsi="仿宋" w:cs="仿宋"/>
          <w:sz w:val="28"/>
          <w:szCs w:val="28"/>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上海富申房地产估价有限公司，上海</w:t>
      </w:r>
      <w:r>
        <w:rPr>
          <w:rFonts w:ascii="宋体" w:eastAsia="宋体" w:hAnsi="宋体" w:cs="宋体" w:hint="eastAsia"/>
          <w:szCs w:val="21"/>
        </w:rPr>
        <w:t xml:space="preserve"> 200033</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上海静安协和房地产有限公司，上海</w:t>
      </w:r>
      <w:r>
        <w:rPr>
          <w:rFonts w:ascii="宋体" w:eastAsia="宋体" w:hAnsi="宋体" w:cs="宋体" w:hint="eastAsia"/>
          <w:szCs w:val="21"/>
        </w:rPr>
        <w:t xml:space="preserve"> 200040</w:t>
      </w:r>
      <w:r>
        <w:rPr>
          <w:rFonts w:ascii="宋体" w:eastAsia="宋体" w:hAnsi="宋体" w:cs="宋体" w:hint="eastAsia"/>
          <w:szCs w:val="21"/>
        </w:rPr>
        <w:t>）</w:t>
      </w:r>
    </w:p>
    <w:p w:rsidR="00B933C2" w:rsidRDefault="00D67D02">
      <w:pPr>
        <w:snapToGrid w:val="0"/>
        <w:spacing w:line="360" w:lineRule="auto"/>
        <w:rPr>
          <w:rFonts w:ascii="宋体" w:eastAsia="宋体" w:hAnsi="宋体" w:cs="宋体"/>
          <w:bCs/>
          <w:szCs w:val="21"/>
        </w:rPr>
      </w:pPr>
      <w:r>
        <w:rPr>
          <w:rFonts w:ascii="宋体" w:eastAsia="宋体" w:hAnsi="宋体" w:cs="宋体" w:hint="eastAsia"/>
          <w:b/>
          <w:bCs/>
          <w:szCs w:val="21"/>
        </w:rPr>
        <w:t>摘要：</w:t>
      </w:r>
      <w:r>
        <w:rPr>
          <w:rFonts w:ascii="宋体" w:eastAsia="宋体" w:hAnsi="宋体" w:cs="宋体" w:hint="eastAsia"/>
          <w:bCs/>
          <w:szCs w:val="21"/>
        </w:rPr>
        <w:t>文章通过分析发达国家和地区城镇化不同发展阶段经济发展、土地利用、生态环境三者之间的相互关系，阐述了生态城市土地利用的特征，综合考虑土地利用的自然条件、经济效益、社会效益和生态效益等多个方面因素，构建了生态城市土地利用评价指标体系。根据长三角地区的扬州市建设生态城市的需要，对其</w:t>
      </w:r>
      <w:r>
        <w:rPr>
          <w:rFonts w:ascii="宋体" w:eastAsia="宋体" w:hAnsi="宋体" w:cs="宋体" w:hint="eastAsia"/>
          <w:bCs/>
          <w:szCs w:val="21"/>
        </w:rPr>
        <w:t>2000</w:t>
      </w:r>
      <w:r>
        <w:rPr>
          <w:rFonts w:ascii="宋体" w:eastAsia="宋体" w:hAnsi="宋体" w:cs="宋体" w:hint="eastAsia"/>
          <w:bCs/>
          <w:szCs w:val="21"/>
        </w:rPr>
        <w:t>—</w:t>
      </w:r>
      <w:r>
        <w:rPr>
          <w:rFonts w:ascii="宋体" w:eastAsia="宋体" w:hAnsi="宋体" w:cs="宋体" w:hint="eastAsia"/>
          <w:bCs/>
          <w:szCs w:val="21"/>
        </w:rPr>
        <w:t>2018</w:t>
      </w:r>
      <w:r>
        <w:rPr>
          <w:rFonts w:ascii="宋体" w:eastAsia="宋体" w:hAnsi="宋体" w:cs="宋体" w:hint="eastAsia"/>
          <w:bCs/>
          <w:szCs w:val="21"/>
        </w:rPr>
        <w:t>年的土地利用综合效益进行分析评价，在此基础上提出了城镇化后期土地利用与保护的政策建议。</w:t>
      </w:r>
      <w:r>
        <w:rPr>
          <w:rFonts w:ascii="宋体" w:eastAsia="宋体" w:hAnsi="宋体" w:cs="宋体" w:hint="eastAsia"/>
          <w:bCs/>
          <w:szCs w:val="21"/>
        </w:rPr>
        <w:t xml:space="preserve"> </w:t>
      </w:r>
    </w:p>
    <w:p w:rsidR="00B933C2" w:rsidRDefault="00D67D02">
      <w:pPr>
        <w:snapToGrid w:val="0"/>
        <w:spacing w:line="360" w:lineRule="auto"/>
        <w:rPr>
          <w:rFonts w:ascii="宋体" w:eastAsia="宋体" w:hAnsi="宋体" w:cs="宋体"/>
          <w:bCs/>
          <w:szCs w:val="21"/>
        </w:rPr>
      </w:pPr>
      <w:r>
        <w:rPr>
          <w:rFonts w:ascii="宋体" w:eastAsia="宋体" w:hAnsi="宋体" w:cs="宋体" w:hint="eastAsia"/>
          <w:b/>
          <w:bCs/>
          <w:szCs w:val="21"/>
        </w:rPr>
        <w:t>关键词：</w:t>
      </w:r>
      <w:r>
        <w:rPr>
          <w:rFonts w:ascii="宋体" w:eastAsia="宋体" w:hAnsi="宋体" w:cs="宋体" w:hint="eastAsia"/>
          <w:bCs/>
          <w:szCs w:val="21"/>
        </w:rPr>
        <w:t>生态城市；土地利用；评价体系；扬州；江苏</w:t>
      </w:r>
    </w:p>
    <w:p w:rsidR="00B933C2" w:rsidRDefault="00D67D02">
      <w:pPr>
        <w:spacing w:line="360" w:lineRule="auto"/>
        <w:rPr>
          <w:rFonts w:asciiTheme="minorEastAsia" w:hAnsiTheme="minorEastAsia"/>
          <w:b/>
          <w:szCs w:val="21"/>
        </w:rPr>
      </w:pPr>
      <w:r>
        <w:rPr>
          <w:rFonts w:asciiTheme="minorEastAsia" w:hAnsiTheme="minorEastAsia" w:hint="eastAsia"/>
          <w:b/>
          <w:bCs/>
          <w:szCs w:val="21"/>
        </w:rPr>
        <w:t>中图分类号</w:t>
      </w:r>
      <w:r>
        <w:rPr>
          <w:rFonts w:asciiTheme="minorEastAsia" w:hAnsiTheme="minorEastAsia" w:hint="eastAsia"/>
          <w:b/>
          <w:szCs w:val="21"/>
        </w:rPr>
        <w:t>：</w:t>
      </w:r>
      <w:r>
        <w:rPr>
          <w:rFonts w:asciiTheme="minorEastAsia" w:hAnsiTheme="minorEastAsia"/>
          <w:szCs w:val="21"/>
        </w:rPr>
        <w:t>F</w:t>
      </w:r>
      <w:r>
        <w:rPr>
          <w:rFonts w:asciiTheme="minorEastAsia" w:hAnsiTheme="minorEastAsia" w:hint="eastAsia"/>
          <w:szCs w:val="21"/>
        </w:rPr>
        <w:t>301</w:t>
      </w:r>
      <w:r>
        <w:rPr>
          <w:rFonts w:asciiTheme="minorEastAsia" w:hAnsiTheme="minorEastAsia"/>
          <w:szCs w:val="21"/>
        </w:rPr>
        <w:t>.</w:t>
      </w:r>
      <w:r>
        <w:rPr>
          <w:rFonts w:asciiTheme="minorEastAsia" w:hAnsiTheme="minorEastAsia" w:hint="eastAsia"/>
          <w:szCs w:val="21"/>
        </w:rPr>
        <w:t>2</w:t>
      </w:r>
      <w:r>
        <w:rPr>
          <w:rFonts w:asciiTheme="minorEastAsia" w:hAnsiTheme="minorEastAsia"/>
          <w:szCs w:val="21"/>
        </w:rPr>
        <w:t>；</w:t>
      </w:r>
      <w:r>
        <w:rPr>
          <w:rFonts w:asciiTheme="minorEastAsia" w:hAnsiTheme="minorEastAsia"/>
          <w:szCs w:val="21"/>
        </w:rPr>
        <w:t>F062.1</w:t>
      </w:r>
      <w:r>
        <w:rPr>
          <w:rFonts w:asciiTheme="minorEastAsia" w:hAnsiTheme="minorEastAsia"/>
          <w:b/>
          <w:szCs w:val="21"/>
        </w:rPr>
        <w:t xml:space="preserve">   </w:t>
      </w:r>
      <w:r>
        <w:rPr>
          <w:rFonts w:asciiTheme="minorEastAsia" w:hAnsiTheme="minorEastAsia"/>
          <w:b/>
          <w:szCs w:val="21"/>
        </w:rPr>
        <w:t>文献标识码：</w:t>
      </w:r>
      <w:r>
        <w:rPr>
          <w:rFonts w:asciiTheme="minorEastAsia" w:hAnsiTheme="minorEastAsia"/>
          <w:szCs w:val="21"/>
        </w:rPr>
        <w:t>A</w:t>
      </w:r>
      <w:r>
        <w:rPr>
          <w:rFonts w:asciiTheme="minorEastAsia" w:hAnsiTheme="minorEastAsia"/>
          <w:b/>
          <w:szCs w:val="21"/>
        </w:rPr>
        <w:t xml:space="preserve">   </w:t>
      </w:r>
      <w:r>
        <w:rPr>
          <w:rFonts w:asciiTheme="minorEastAsia" w:hAnsiTheme="minorEastAsia"/>
          <w:b/>
          <w:szCs w:val="21"/>
        </w:rPr>
        <w:t>文章编号：</w:t>
      </w:r>
      <w:r>
        <w:rPr>
          <w:rFonts w:asciiTheme="minorEastAsia" w:hAnsiTheme="minorEastAsia"/>
          <w:b/>
          <w:szCs w:val="21"/>
        </w:rPr>
        <w:t>1672-6995</w:t>
      </w:r>
      <w:r>
        <w:rPr>
          <w:rFonts w:asciiTheme="minorEastAsia" w:hAnsiTheme="minorEastAsia"/>
          <w:b/>
          <w:szCs w:val="21"/>
        </w:rPr>
        <w:t>（</w:t>
      </w:r>
      <w:r>
        <w:rPr>
          <w:rFonts w:asciiTheme="minorEastAsia" w:hAnsiTheme="minorEastAsia"/>
          <w:b/>
          <w:szCs w:val="21"/>
        </w:rPr>
        <w:t>2020</w:t>
      </w:r>
      <w:r>
        <w:rPr>
          <w:rFonts w:asciiTheme="minorEastAsia" w:hAnsiTheme="minorEastAsia"/>
          <w:b/>
          <w:szCs w:val="21"/>
        </w:rPr>
        <w:t>）</w:t>
      </w:r>
      <w:r>
        <w:rPr>
          <w:rFonts w:asciiTheme="minorEastAsia" w:hAnsiTheme="minorEastAsia" w:hint="eastAsia"/>
          <w:b/>
          <w:szCs w:val="21"/>
        </w:rPr>
        <w:t>10</w:t>
      </w:r>
      <w:r>
        <w:rPr>
          <w:rFonts w:asciiTheme="minorEastAsia" w:hAnsiTheme="minorEastAsia"/>
          <w:b/>
          <w:szCs w:val="21"/>
        </w:rPr>
        <w:t>-0000-00</w:t>
      </w:r>
    </w:p>
    <w:p w:rsidR="00B933C2" w:rsidRDefault="00D67D02">
      <w:pPr>
        <w:snapToGrid w:val="0"/>
        <w:spacing w:after="240" w:line="360" w:lineRule="auto"/>
        <w:rPr>
          <w:rFonts w:asciiTheme="minorEastAsia" w:hAnsiTheme="minorEastAsia"/>
          <w:kern w:val="0"/>
          <w:szCs w:val="21"/>
        </w:rPr>
      </w:pPr>
      <w:r>
        <w:rPr>
          <w:rFonts w:asciiTheme="minorEastAsia" w:hAnsiTheme="minorEastAsia"/>
          <w:b/>
          <w:kern w:val="0"/>
          <w:szCs w:val="21"/>
        </w:rPr>
        <w:t>DOI</w:t>
      </w:r>
      <w:r>
        <w:rPr>
          <w:rFonts w:asciiTheme="minorEastAsia" w:hAnsiTheme="minorEastAsia"/>
          <w:b/>
          <w:kern w:val="0"/>
          <w:szCs w:val="21"/>
        </w:rPr>
        <w:t>：</w:t>
      </w:r>
      <w:r>
        <w:rPr>
          <w:rFonts w:asciiTheme="minorEastAsia" w:hAnsiTheme="minorEastAsia"/>
          <w:kern w:val="0"/>
          <w:szCs w:val="21"/>
        </w:rPr>
        <w:t>10.19676/j.cnki.1672-6995.00044</w:t>
      </w:r>
      <w:r>
        <w:rPr>
          <w:rFonts w:asciiTheme="minorEastAsia" w:hAnsiTheme="minorEastAsia" w:hint="eastAsia"/>
          <w:kern w:val="0"/>
          <w:szCs w:val="21"/>
        </w:rPr>
        <w:t>5</w:t>
      </w:r>
    </w:p>
    <w:p w:rsidR="00B933C2" w:rsidRDefault="00D67D02">
      <w:pPr>
        <w:snapToGrid w:val="0"/>
        <w:spacing w:line="360" w:lineRule="auto"/>
        <w:jc w:val="center"/>
        <w:outlineLvl w:val="0"/>
        <w:rPr>
          <w:rFonts w:ascii="Times New Roman" w:hAnsi="Times New Roman" w:cs="Times New Roman"/>
          <w:b/>
          <w:sz w:val="24"/>
        </w:rPr>
      </w:pPr>
      <w:r>
        <w:rPr>
          <w:rFonts w:ascii="Times New Roman" w:hAnsi="Times New Roman" w:cs="Times New Roman"/>
          <w:b/>
          <w:sz w:val="24"/>
        </w:rPr>
        <w:t>Study on the Construction and Application of Eco-city Land Use Evaluation System</w:t>
      </w:r>
    </w:p>
    <w:p w:rsidR="00B933C2" w:rsidRDefault="00D67D02">
      <w:pPr>
        <w:snapToGrid w:val="0"/>
        <w:spacing w:line="360" w:lineRule="auto"/>
        <w:jc w:val="center"/>
        <w:outlineLvl w:val="0"/>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b/>
          <w:sz w:val="24"/>
        </w:rPr>
        <w:t>A Case Study of</w:t>
      </w:r>
      <w:r>
        <w:rPr>
          <w:rFonts w:ascii="Times New Roman" w:hAnsi="Times New Roman" w:cs="Times New Roman"/>
          <w:b/>
          <w:sz w:val="24"/>
        </w:rPr>
        <w:t xml:space="preserve"> Yangzhou City, Jiangsu Province</w:t>
      </w:r>
    </w:p>
    <w:p w:rsidR="00B933C2" w:rsidRDefault="00D67D02">
      <w:pPr>
        <w:snapToGrid w:val="0"/>
        <w:spacing w:line="360" w:lineRule="auto"/>
        <w:jc w:val="center"/>
        <w:rPr>
          <w:rFonts w:ascii="Times New Roman" w:hAnsi="Times New Roman" w:cs="Times New Roman"/>
          <w:szCs w:val="21"/>
        </w:rPr>
      </w:pPr>
      <w:r>
        <w:rPr>
          <w:rFonts w:ascii="Times New Roman" w:hAnsi="Times New Roman" w:cs="Times New Roman" w:hint="eastAsia"/>
          <w:szCs w:val="21"/>
        </w:rPr>
        <w:t>S</w:t>
      </w:r>
      <w:r>
        <w:rPr>
          <w:rFonts w:ascii="Times New Roman" w:hAnsi="Times New Roman" w:cs="Times New Roman" w:hint="eastAsia"/>
          <w:szCs w:val="21"/>
        </w:rPr>
        <w:t>HI</w:t>
      </w:r>
      <w:r>
        <w:rPr>
          <w:rFonts w:ascii="Times New Roman" w:hAnsi="Times New Roman" w:cs="Times New Roman" w:hint="eastAsia"/>
          <w:szCs w:val="21"/>
        </w:rPr>
        <w:t xml:space="preserve"> Ming</w:t>
      </w:r>
      <w:r>
        <w:rPr>
          <w:rFonts w:ascii="Times New Roman" w:hAnsi="Times New Roman" w:cs="Times New Roman" w:hint="eastAsia"/>
          <w:szCs w:val="21"/>
          <w:vertAlign w:val="superscript"/>
        </w:rPr>
        <w:t>1</w:t>
      </w:r>
      <w:r>
        <w:rPr>
          <w:rFonts w:ascii="Times New Roman" w:hAnsi="Times New Roman" w:cs="Times New Roman" w:hint="eastAsia"/>
          <w:szCs w:val="21"/>
        </w:rPr>
        <w:t>, L</w:t>
      </w:r>
      <w:r>
        <w:rPr>
          <w:rFonts w:ascii="Times New Roman" w:hAnsi="Times New Roman" w:cs="Times New Roman" w:hint="eastAsia"/>
          <w:szCs w:val="21"/>
        </w:rPr>
        <w:t>IU</w:t>
      </w:r>
      <w:r>
        <w:rPr>
          <w:rFonts w:ascii="Times New Roman" w:hAnsi="Times New Roman" w:cs="Times New Roman" w:hint="eastAsia"/>
          <w:szCs w:val="21"/>
        </w:rPr>
        <w:t xml:space="preserve"> Zhihong</w:t>
      </w:r>
      <w:r>
        <w:rPr>
          <w:rFonts w:ascii="Times New Roman" w:hAnsi="Times New Roman" w:cs="Times New Roman" w:hint="eastAsia"/>
          <w:szCs w:val="21"/>
          <w:vertAlign w:val="superscript"/>
        </w:rPr>
        <w:t>1</w:t>
      </w:r>
      <w:r>
        <w:rPr>
          <w:rFonts w:ascii="Times New Roman" w:hAnsi="Times New Roman" w:cs="Times New Roman" w:hint="eastAsia"/>
          <w:szCs w:val="21"/>
        </w:rPr>
        <w:t>, S</w:t>
      </w:r>
      <w:r>
        <w:rPr>
          <w:rFonts w:ascii="Times New Roman" w:hAnsi="Times New Roman" w:cs="Times New Roman" w:hint="eastAsia"/>
          <w:szCs w:val="21"/>
        </w:rPr>
        <w:t>HI</w:t>
      </w:r>
      <w:r>
        <w:rPr>
          <w:rFonts w:ascii="Times New Roman" w:hAnsi="Times New Roman" w:cs="Times New Roman" w:hint="eastAsia"/>
          <w:szCs w:val="21"/>
        </w:rPr>
        <w:t xml:space="preserve"> Jin</w:t>
      </w:r>
      <w:r>
        <w:rPr>
          <w:rFonts w:ascii="Times New Roman" w:hAnsi="Times New Roman" w:cs="Times New Roman" w:hint="eastAsia"/>
          <w:szCs w:val="21"/>
          <w:vertAlign w:val="superscript"/>
        </w:rPr>
        <w:t>2</w:t>
      </w:r>
    </w:p>
    <w:p w:rsidR="00B933C2" w:rsidRDefault="00D67D02">
      <w:pPr>
        <w:snapToGrid w:val="0"/>
        <w:spacing w:line="360" w:lineRule="auto"/>
        <w:jc w:val="center"/>
        <w:rPr>
          <w:rFonts w:ascii="Times New Roman" w:hAnsi="Times New Roman" w:cs="Times New Roman"/>
          <w:szCs w:val="21"/>
        </w:rPr>
      </w:pPr>
      <w:r>
        <w:rPr>
          <w:rFonts w:ascii="Times New Roman" w:hAnsi="Times New Roman" w:cs="Times New Roman" w:hint="eastAsia"/>
          <w:szCs w:val="21"/>
        </w:rPr>
        <w:t xml:space="preserve">(1. </w:t>
      </w:r>
      <w:r>
        <w:rPr>
          <w:rFonts w:ascii="Times New Roman" w:hAnsi="Times New Roman" w:cs="Times New Roman" w:hint="eastAsia"/>
          <w:szCs w:val="21"/>
        </w:rPr>
        <w:t>Fushen Evaluation</w:t>
      </w:r>
      <w:r>
        <w:rPr>
          <w:rFonts w:ascii="Times New Roman" w:hAnsi="Times New Roman" w:cs="Times New Roman" w:hint="eastAsia"/>
          <w:szCs w:val="21"/>
        </w:rPr>
        <w:t>, Shanghai 200033; 2. Shanghai Jing'an Xiehe Real Estate Co., Ltd., Shanghai 200040)</w:t>
      </w:r>
    </w:p>
    <w:p w:rsidR="00B933C2" w:rsidRDefault="00D67D02">
      <w:pPr>
        <w:snapToGrid w:val="0"/>
        <w:spacing w:line="360" w:lineRule="auto"/>
        <w:rPr>
          <w:rFonts w:ascii="Times New Roman" w:hAnsi="Times New Roman" w:cs="Times New Roman"/>
          <w:szCs w:val="21"/>
        </w:rPr>
      </w:pPr>
      <w:r>
        <w:rPr>
          <w:rFonts w:ascii="Times New Roman" w:hAnsi="Times New Roman" w:cs="Times New Roman" w:hint="eastAsia"/>
          <w:b/>
          <w:bCs/>
          <w:szCs w:val="21"/>
        </w:rPr>
        <w:t xml:space="preserve">Abstract: </w:t>
      </w:r>
      <w:r>
        <w:rPr>
          <w:rFonts w:ascii="Times New Roman" w:hAnsi="Times New Roman" w:cs="Times New Roman" w:hint="eastAsia"/>
          <w:szCs w:val="21"/>
        </w:rPr>
        <w:t>To begin with,</w:t>
      </w:r>
      <w:r>
        <w:rPr>
          <w:rFonts w:ascii="Times New Roman" w:hAnsi="Times New Roman" w:cs="Times New Roman" w:hint="eastAsia"/>
          <w:b/>
          <w:bCs/>
          <w:szCs w:val="21"/>
        </w:rPr>
        <w:t xml:space="preserve"> </w:t>
      </w:r>
      <w:r>
        <w:rPr>
          <w:rFonts w:ascii="Times New Roman" w:hAnsi="Times New Roman" w:cs="Times New Roman" w:hint="eastAsia"/>
          <w:szCs w:val="21"/>
        </w:rPr>
        <w:t>t</w:t>
      </w:r>
      <w:r>
        <w:rPr>
          <w:rFonts w:ascii="Times New Roman" w:hAnsi="Times New Roman" w:cs="Times New Roman" w:hint="eastAsia"/>
          <w:szCs w:val="21"/>
        </w:rPr>
        <w:t>his article analyzes the interrelationships between economic development, land use, and eco</w:t>
      </w:r>
      <w:r>
        <w:rPr>
          <w:rFonts w:ascii="Times New Roman" w:hAnsi="Times New Roman" w:cs="Times New Roman" w:hint="eastAsia"/>
          <w:szCs w:val="21"/>
        </w:rPr>
        <w:t>-</w:t>
      </w:r>
      <w:r>
        <w:rPr>
          <w:rFonts w:ascii="Times New Roman" w:hAnsi="Times New Roman" w:cs="Times New Roman" w:hint="eastAsia"/>
          <w:szCs w:val="21"/>
        </w:rPr>
        <w:t>environment at different development stages of urbani</w:t>
      </w:r>
      <w:r>
        <w:rPr>
          <w:rFonts w:ascii="Times New Roman" w:hAnsi="Times New Roman" w:cs="Times New Roman" w:hint="eastAsia"/>
          <w:szCs w:val="21"/>
        </w:rPr>
        <w:t xml:space="preserve">zation in developed countries and regions, </w:t>
      </w:r>
      <w:r>
        <w:rPr>
          <w:rFonts w:ascii="Times New Roman" w:hAnsi="Times New Roman" w:cs="Times New Roman" w:hint="eastAsia"/>
          <w:szCs w:val="21"/>
        </w:rPr>
        <w:t>then it</w:t>
      </w:r>
      <w:r>
        <w:rPr>
          <w:rFonts w:ascii="Times New Roman" w:hAnsi="Times New Roman" w:cs="Times New Roman" w:hint="eastAsia"/>
          <w:szCs w:val="21"/>
        </w:rPr>
        <w:t xml:space="preserve"> explains the characteristics of land use in eco-cities</w:t>
      </w:r>
      <w:r>
        <w:rPr>
          <w:rFonts w:ascii="Times New Roman" w:hAnsi="Times New Roman" w:cs="Times New Roman" w:hint="eastAsia"/>
          <w:szCs w:val="21"/>
        </w:rPr>
        <w:t>,</w:t>
      </w:r>
      <w:r>
        <w:rPr>
          <w:rFonts w:ascii="Times New Roman" w:hAnsi="Times New Roman" w:cs="Times New Roman" w:hint="eastAsia"/>
          <w:szCs w:val="21"/>
        </w:rPr>
        <w:t xml:space="preserve"> </w:t>
      </w:r>
      <w:r>
        <w:rPr>
          <w:rFonts w:ascii="Times New Roman" w:hAnsi="Times New Roman" w:cs="Times New Roman" w:hint="eastAsia"/>
          <w:szCs w:val="21"/>
        </w:rPr>
        <w:t xml:space="preserve">following these, this article </w:t>
      </w:r>
      <w:r>
        <w:rPr>
          <w:rFonts w:ascii="Times New Roman" w:hAnsi="Times New Roman" w:cs="Times New Roman" w:hint="eastAsia"/>
          <w:szCs w:val="21"/>
        </w:rPr>
        <w:t>comprehensively consider</w:t>
      </w:r>
      <w:r>
        <w:rPr>
          <w:rFonts w:ascii="Times New Roman" w:hAnsi="Times New Roman" w:cs="Times New Roman" w:hint="eastAsia"/>
          <w:szCs w:val="21"/>
        </w:rPr>
        <w:t xml:space="preserve"> </w:t>
      </w:r>
      <w:r>
        <w:rPr>
          <w:rFonts w:ascii="Times New Roman" w:hAnsi="Times New Roman" w:cs="Times New Roman" w:hint="eastAsia"/>
          <w:szCs w:val="21"/>
        </w:rPr>
        <w:t>factors such as natural conditions</w:t>
      </w:r>
      <w:r>
        <w:rPr>
          <w:rFonts w:ascii="Times New Roman" w:hAnsi="Times New Roman" w:cs="Times New Roman" w:hint="eastAsia"/>
          <w:szCs w:val="21"/>
        </w:rPr>
        <w:t xml:space="preserve">, </w:t>
      </w:r>
      <w:r>
        <w:rPr>
          <w:rFonts w:ascii="Times New Roman" w:hAnsi="Times New Roman" w:cs="Times New Roman" w:hint="eastAsia"/>
          <w:szCs w:val="21"/>
        </w:rPr>
        <w:t>social benefits and ec</w:t>
      </w:r>
      <w:r>
        <w:rPr>
          <w:rFonts w:ascii="Times New Roman" w:hAnsi="Times New Roman" w:cs="Times New Roman" w:hint="eastAsia"/>
          <w:szCs w:val="21"/>
        </w:rPr>
        <w:t>o-</w:t>
      </w:r>
      <w:r>
        <w:rPr>
          <w:rFonts w:ascii="Times New Roman" w:hAnsi="Times New Roman" w:cs="Times New Roman" w:hint="eastAsia"/>
          <w:szCs w:val="21"/>
        </w:rPr>
        <w:t>benefit</w:t>
      </w:r>
      <w:r>
        <w:rPr>
          <w:rFonts w:ascii="Times New Roman" w:hAnsi="Times New Roman" w:cs="Times New Roman" w:hint="eastAsia"/>
          <w:szCs w:val="21"/>
        </w:rPr>
        <w:t>, to</w:t>
      </w:r>
      <w:r>
        <w:rPr>
          <w:rFonts w:ascii="Times New Roman" w:hAnsi="Times New Roman" w:cs="Times New Roman" w:hint="eastAsia"/>
          <w:szCs w:val="21"/>
        </w:rPr>
        <w:t xml:space="preserve"> establish an eco</w:t>
      </w:r>
      <w:r>
        <w:rPr>
          <w:rFonts w:ascii="Times New Roman" w:hAnsi="Times New Roman" w:cs="Times New Roman" w:hint="eastAsia"/>
          <w:szCs w:val="21"/>
        </w:rPr>
        <w:t>-</w:t>
      </w:r>
      <w:r>
        <w:rPr>
          <w:rFonts w:ascii="Times New Roman" w:hAnsi="Times New Roman" w:cs="Times New Roman" w:hint="eastAsia"/>
          <w:szCs w:val="21"/>
        </w:rPr>
        <w:t xml:space="preserve">city </w:t>
      </w:r>
      <w:r>
        <w:rPr>
          <w:rFonts w:ascii="Times New Roman" w:hAnsi="Times New Roman" w:cs="Times New Roman" w:hint="eastAsia"/>
          <w:szCs w:val="21"/>
        </w:rPr>
        <w:t>land use evaluation index system. According to the needs of constructing an eco</w:t>
      </w:r>
      <w:r>
        <w:rPr>
          <w:rFonts w:ascii="Times New Roman" w:hAnsi="Times New Roman" w:cs="Times New Roman" w:hint="eastAsia"/>
          <w:szCs w:val="21"/>
        </w:rPr>
        <w:t>-</w:t>
      </w:r>
      <w:r>
        <w:rPr>
          <w:rFonts w:ascii="Times New Roman" w:hAnsi="Times New Roman" w:cs="Times New Roman" w:hint="eastAsia"/>
          <w:szCs w:val="21"/>
        </w:rPr>
        <w:t xml:space="preserve">city in Yangzhou in the Yangtze River Delta region, the comprehensive benefits of land use from 2000 to 2018 </w:t>
      </w:r>
      <w:r>
        <w:rPr>
          <w:rFonts w:ascii="Times New Roman" w:hAnsi="Times New Roman" w:cs="Times New Roman" w:hint="eastAsia"/>
          <w:szCs w:val="21"/>
        </w:rPr>
        <w:t>are</w:t>
      </w:r>
      <w:r>
        <w:rPr>
          <w:rFonts w:ascii="Times New Roman" w:hAnsi="Times New Roman" w:cs="Times New Roman" w:hint="eastAsia"/>
          <w:szCs w:val="21"/>
        </w:rPr>
        <w:t xml:space="preserve"> analyzed and evaluated</w:t>
      </w:r>
      <w:r>
        <w:rPr>
          <w:rFonts w:ascii="Times New Roman" w:hAnsi="Times New Roman" w:cs="Times New Roman" w:hint="eastAsia"/>
          <w:szCs w:val="21"/>
        </w:rPr>
        <w:t>, b</w:t>
      </w:r>
      <w:r>
        <w:rPr>
          <w:rFonts w:ascii="Times New Roman" w:hAnsi="Times New Roman" w:cs="Times New Roman" w:hint="eastAsia"/>
          <w:szCs w:val="21"/>
        </w:rPr>
        <w:t>ased on this, policy recommendations f</w:t>
      </w:r>
      <w:r>
        <w:rPr>
          <w:rFonts w:ascii="Times New Roman" w:hAnsi="Times New Roman" w:cs="Times New Roman" w:hint="eastAsia"/>
          <w:szCs w:val="21"/>
        </w:rPr>
        <w:t xml:space="preserve">or land use and protection in the later stages of urbanization </w:t>
      </w:r>
      <w:r>
        <w:rPr>
          <w:rFonts w:ascii="Times New Roman" w:hAnsi="Times New Roman" w:cs="Times New Roman" w:hint="eastAsia"/>
          <w:szCs w:val="21"/>
        </w:rPr>
        <w:t>are</w:t>
      </w:r>
      <w:r>
        <w:rPr>
          <w:rFonts w:ascii="Times New Roman" w:hAnsi="Times New Roman" w:cs="Times New Roman" w:hint="eastAsia"/>
          <w:szCs w:val="21"/>
        </w:rPr>
        <w:t xml:space="preserve"> put forward.</w:t>
      </w:r>
    </w:p>
    <w:p w:rsidR="00B933C2" w:rsidRDefault="00D67D02">
      <w:pPr>
        <w:snapToGrid w:val="0"/>
        <w:spacing w:line="360" w:lineRule="auto"/>
        <w:jc w:val="left"/>
        <w:rPr>
          <w:rFonts w:ascii="Times New Roman" w:hAnsi="Times New Roman" w:cs="Times New Roman"/>
          <w:szCs w:val="21"/>
        </w:rPr>
      </w:pPr>
      <w:r>
        <w:rPr>
          <w:rFonts w:ascii="Times New Roman" w:hAnsi="Times New Roman" w:cs="Times New Roman" w:hint="eastAsia"/>
          <w:b/>
          <w:bCs/>
          <w:szCs w:val="21"/>
        </w:rPr>
        <w:t>Keywords:</w:t>
      </w:r>
      <w:r>
        <w:rPr>
          <w:rFonts w:ascii="Times New Roman" w:hAnsi="Times New Roman" w:cs="Times New Roman" w:hint="eastAsia"/>
          <w:szCs w:val="21"/>
        </w:rPr>
        <w:t xml:space="preserve"> eco-city; land use; evaluation system; Yangzhou; Jiangsu</w:t>
      </w:r>
    </w:p>
    <w:p w:rsidR="00B933C2" w:rsidRDefault="00B933C2">
      <w:pPr>
        <w:snapToGrid w:val="0"/>
        <w:spacing w:after="240" w:line="360" w:lineRule="auto"/>
        <w:rPr>
          <w:rFonts w:asciiTheme="minorEastAsia" w:hAnsiTheme="minorEastAsia"/>
          <w:kern w:val="0"/>
          <w:szCs w:val="21"/>
        </w:rPr>
      </w:pPr>
    </w:p>
    <w:p w:rsidR="00B933C2" w:rsidRDefault="00D67D02">
      <w:pPr>
        <w:pStyle w:val="a4"/>
        <w:spacing w:before="0" w:beforeAutospacing="0" w:after="0" w:afterAutospacing="0" w:line="360" w:lineRule="auto"/>
        <w:ind w:left="0" w:firstLineChars="200" w:firstLine="420"/>
        <w:jc w:val="both"/>
        <w:rPr>
          <w:sz w:val="21"/>
          <w:szCs w:val="21"/>
        </w:rPr>
      </w:pPr>
      <w:r>
        <w:rPr>
          <w:rFonts w:hint="eastAsia"/>
          <w:sz w:val="21"/>
          <w:szCs w:val="21"/>
        </w:rPr>
        <w:t>20</w:t>
      </w:r>
      <w:r>
        <w:rPr>
          <w:rFonts w:hint="eastAsia"/>
          <w:sz w:val="21"/>
          <w:szCs w:val="21"/>
        </w:rPr>
        <w:t>世纪</w:t>
      </w:r>
      <w:r>
        <w:rPr>
          <w:rFonts w:hint="eastAsia"/>
          <w:sz w:val="21"/>
          <w:szCs w:val="21"/>
        </w:rPr>
        <w:t>50</w:t>
      </w:r>
      <w:r>
        <w:rPr>
          <w:rFonts w:hint="eastAsia"/>
          <w:sz w:val="21"/>
          <w:szCs w:val="21"/>
        </w:rPr>
        <w:t>年代以后，欧美、日本等发达国家进入工业化、城镇化快速发展期，城市环境问题也随之日益凸显，人地关系变得日益紧张。</w:t>
      </w:r>
      <w:r>
        <w:rPr>
          <w:rFonts w:hint="eastAsia"/>
          <w:sz w:val="21"/>
          <w:szCs w:val="21"/>
        </w:rPr>
        <w:t>20</w:t>
      </w:r>
      <w:r>
        <w:rPr>
          <w:rFonts w:hint="eastAsia"/>
          <w:sz w:val="21"/>
          <w:szCs w:val="21"/>
        </w:rPr>
        <w:t>世纪</w:t>
      </w:r>
      <w:r>
        <w:rPr>
          <w:rFonts w:hint="eastAsia"/>
          <w:sz w:val="21"/>
          <w:szCs w:val="21"/>
        </w:rPr>
        <w:t>90</w:t>
      </w:r>
      <w:r>
        <w:rPr>
          <w:rFonts w:hint="eastAsia"/>
          <w:sz w:val="21"/>
          <w:szCs w:val="21"/>
        </w:rPr>
        <w:t>年代以来，许多发展中国家也出现了经济发展与生态退化的困境，使得工业化、城镇化陷入“</w:t>
      </w:r>
      <w:r>
        <w:rPr>
          <w:rFonts w:hint="eastAsia"/>
          <w:sz w:val="21"/>
          <w:szCs w:val="21"/>
        </w:rPr>
        <w:t>逆生态化”的艰难局面。</w:t>
      </w:r>
      <w:r>
        <w:rPr>
          <w:rFonts w:hint="eastAsia"/>
          <w:sz w:val="21"/>
          <w:szCs w:val="21"/>
        </w:rPr>
        <w:t>1987</w:t>
      </w:r>
      <w:r>
        <w:rPr>
          <w:rFonts w:hint="eastAsia"/>
          <w:sz w:val="21"/>
          <w:szCs w:val="21"/>
        </w:rPr>
        <w:t>年城市生态学家</w:t>
      </w:r>
      <w:r>
        <w:rPr>
          <w:rFonts w:hint="eastAsia"/>
          <w:sz w:val="21"/>
          <w:szCs w:val="21"/>
        </w:rPr>
        <w:t>Yanitsky</w:t>
      </w:r>
      <w:r>
        <w:rPr>
          <w:rFonts w:hint="eastAsia"/>
          <w:sz w:val="21"/>
          <w:szCs w:val="21"/>
        </w:rPr>
        <w:t>提出生态城市的概念后，引起了许多学者的广泛关注，因其倡导和崇尚人与自然的和谐共生，一直被推崇为城镇化发展的高级阶段。</w:t>
      </w:r>
    </w:p>
    <w:p w:rsidR="00B933C2" w:rsidRDefault="00D67D02">
      <w:pPr>
        <w:pStyle w:val="a4"/>
        <w:spacing w:before="0" w:beforeAutospacing="0" w:after="0" w:afterAutospacing="0" w:line="360" w:lineRule="auto"/>
        <w:ind w:left="0"/>
        <w:jc w:val="both"/>
        <w:rPr>
          <w:b/>
          <w:sz w:val="28"/>
          <w:szCs w:val="28"/>
        </w:rPr>
      </w:pPr>
      <w:r>
        <w:rPr>
          <w:rFonts w:hint="eastAsia"/>
          <w:b/>
          <w:sz w:val="28"/>
          <w:szCs w:val="28"/>
        </w:rPr>
        <w:t xml:space="preserve">1 </w:t>
      </w:r>
      <w:r>
        <w:rPr>
          <w:rFonts w:hint="eastAsia"/>
          <w:b/>
          <w:sz w:val="28"/>
          <w:szCs w:val="28"/>
        </w:rPr>
        <w:t>生态城市土地利用的特征</w:t>
      </w:r>
    </w:p>
    <w:p w:rsidR="00B933C2" w:rsidRDefault="00D67D02">
      <w:pPr>
        <w:pStyle w:val="a4"/>
        <w:spacing w:before="0" w:beforeAutospacing="0" w:after="0" w:afterAutospacing="0" w:line="360" w:lineRule="auto"/>
        <w:ind w:left="0" w:firstLineChars="200" w:firstLine="420"/>
        <w:jc w:val="both"/>
        <w:rPr>
          <w:sz w:val="21"/>
          <w:szCs w:val="21"/>
        </w:rPr>
      </w:pPr>
      <w:r>
        <w:rPr>
          <w:rFonts w:hint="eastAsia"/>
          <w:sz w:val="21"/>
          <w:szCs w:val="21"/>
        </w:rPr>
        <w:t>通常用纳瑟姆曲线和环境库兹涅茨曲线（倒</w:t>
      </w:r>
      <w:r>
        <w:rPr>
          <w:rFonts w:hint="eastAsia"/>
          <w:sz w:val="21"/>
          <w:szCs w:val="21"/>
        </w:rPr>
        <w:t>U</w:t>
      </w:r>
      <w:r>
        <w:rPr>
          <w:rFonts w:hint="eastAsia"/>
          <w:sz w:val="21"/>
          <w:szCs w:val="21"/>
        </w:rPr>
        <w:t>形曲线）来分析城镇化、工业化与生态环境相互之间的关系</w:t>
      </w:r>
      <w:r>
        <w:rPr>
          <w:rFonts w:hint="eastAsia"/>
          <w:sz w:val="21"/>
          <w:szCs w:val="21"/>
          <w:vertAlign w:val="superscript"/>
        </w:rPr>
        <w:t>[1]</w:t>
      </w:r>
      <w:r>
        <w:rPr>
          <w:rFonts w:hint="eastAsia"/>
          <w:sz w:val="21"/>
          <w:szCs w:val="21"/>
        </w:rPr>
        <w:t>。</w:t>
      </w:r>
      <w:r>
        <w:rPr>
          <w:rFonts w:hint="eastAsia"/>
          <w:sz w:val="21"/>
          <w:szCs w:val="21"/>
        </w:rPr>
        <w:t>2015</w:t>
      </w:r>
      <w:r>
        <w:rPr>
          <w:rFonts w:hint="eastAsia"/>
          <w:sz w:val="21"/>
          <w:szCs w:val="21"/>
        </w:rPr>
        <w:t>年</w:t>
      </w:r>
      <w:r>
        <w:rPr>
          <w:rFonts w:hint="eastAsia"/>
          <w:sz w:val="21"/>
          <w:szCs w:val="21"/>
        </w:rPr>
        <w:t>5</w:t>
      </w:r>
      <w:r>
        <w:rPr>
          <w:rFonts w:hint="eastAsia"/>
          <w:sz w:val="21"/>
          <w:szCs w:val="21"/>
        </w:rPr>
        <w:t>月，</w:t>
      </w:r>
      <w:r>
        <w:rPr>
          <w:rFonts w:hint="eastAsia"/>
          <w:sz w:val="21"/>
          <w:szCs w:val="21"/>
        </w:rPr>
        <w:t>Apergis</w:t>
      </w:r>
      <w:r>
        <w:rPr>
          <w:rFonts w:hint="eastAsia"/>
          <w:sz w:val="21"/>
          <w:szCs w:val="21"/>
        </w:rPr>
        <w:t>、</w:t>
      </w:r>
      <w:r>
        <w:rPr>
          <w:rFonts w:hint="eastAsia"/>
          <w:sz w:val="21"/>
          <w:szCs w:val="21"/>
        </w:rPr>
        <w:t>Nicholas</w:t>
      </w:r>
      <w:r>
        <w:rPr>
          <w:rFonts w:hint="eastAsia"/>
          <w:sz w:val="21"/>
          <w:szCs w:val="21"/>
        </w:rPr>
        <w:t>等通过对</w:t>
      </w:r>
      <w:r>
        <w:rPr>
          <w:rFonts w:hint="eastAsia"/>
          <w:sz w:val="21"/>
          <w:szCs w:val="21"/>
        </w:rPr>
        <w:t>1990</w:t>
      </w:r>
      <w:r>
        <w:rPr>
          <w:rFonts w:hint="eastAsia"/>
          <w:sz w:val="21"/>
          <w:szCs w:val="21"/>
        </w:rPr>
        <w:t>—</w:t>
      </w:r>
      <w:r>
        <w:rPr>
          <w:rFonts w:hint="eastAsia"/>
          <w:sz w:val="21"/>
          <w:szCs w:val="21"/>
        </w:rPr>
        <w:t>2011</w:t>
      </w:r>
      <w:r>
        <w:rPr>
          <w:rFonts w:hint="eastAsia"/>
          <w:sz w:val="21"/>
          <w:szCs w:val="21"/>
        </w:rPr>
        <w:t>年亚洲的</w:t>
      </w:r>
      <w:r>
        <w:rPr>
          <w:rFonts w:hint="eastAsia"/>
          <w:sz w:val="21"/>
          <w:szCs w:val="21"/>
        </w:rPr>
        <w:t>14</w:t>
      </w:r>
      <w:r>
        <w:rPr>
          <w:rFonts w:hint="eastAsia"/>
          <w:sz w:val="21"/>
          <w:szCs w:val="21"/>
        </w:rPr>
        <w:t>个国家数据进行多元框架的拟合检验，对环境库兹涅茨倒</w:t>
      </w:r>
      <w:r>
        <w:rPr>
          <w:rFonts w:hint="eastAsia"/>
          <w:sz w:val="21"/>
          <w:szCs w:val="21"/>
        </w:rPr>
        <w:t>U</w:t>
      </w:r>
      <w:r>
        <w:rPr>
          <w:rFonts w:hint="eastAsia"/>
          <w:sz w:val="21"/>
          <w:szCs w:val="21"/>
        </w:rPr>
        <w:t>曲线进行了实证支持</w:t>
      </w:r>
      <w:r>
        <w:rPr>
          <w:rFonts w:hint="eastAsia"/>
          <w:sz w:val="21"/>
          <w:szCs w:val="21"/>
          <w:vertAlign w:val="superscript"/>
        </w:rPr>
        <w:t>[2]</w:t>
      </w:r>
      <w:r>
        <w:rPr>
          <w:rFonts w:hint="eastAsia"/>
          <w:sz w:val="21"/>
          <w:szCs w:val="21"/>
        </w:rPr>
        <w:t>。从“经济—生态”复合角度看，城镇化进程中的土地利用也呈现明显的阶段性特征。一般认为：当城镇化水平低于</w:t>
      </w:r>
      <w:r>
        <w:rPr>
          <w:rFonts w:hint="eastAsia"/>
          <w:sz w:val="21"/>
          <w:szCs w:val="21"/>
        </w:rPr>
        <w:t>30%</w:t>
      </w:r>
      <w:r>
        <w:rPr>
          <w:rFonts w:hint="eastAsia"/>
          <w:sz w:val="21"/>
          <w:szCs w:val="21"/>
        </w:rPr>
        <w:t>且人均</w:t>
      </w:r>
      <w:r>
        <w:rPr>
          <w:rFonts w:hint="eastAsia"/>
          <w:sz w:val="21"/>
          <w:szCs w:val="21"/>
        </w:rPr>
        <w:t>GDP</w:t>
      </w:r>
      <w:r>
        <w:rPr>
          <w:rFonts w:hint="eastAsia"/>
          <w:sz w:val="21"/>
          <w:szCs w:val="21"/>
        </w:rPr>
        <w:t>低于</w:t>
      </w:r>
      <w:r>
        <w:rPr>
          <w:rFonts w:hint="eastAsia"/>
          <w:sz w:val="21"/>
          <w:szCs w:val="21"/>
        </w:rPr>
        <w:t>1000</w:t>
      </w:r>
      <w:r>
        <w:rPr>
          <w:rFonts w:hint="eastAsia"/>
          <w:sz w:val="21"/>
          <w:szCs w:val="21"/>
        </w:rPr>
        <w:t>美元时，土地利用以农业为主，城镇工业用地和住宅用地交杂分布，土地生态系统一般处于自然平衡状态；当城镇化水平处于</w:t>
      </w:r>
      <w:r>
        <w:rPr>
          <w:rFonts w:hint="eastAsia"/>
          <w:sz w:val="21"/>
          <w:szCs w:val="21"/>
        </w:rPr>
        <w:t>30%</w:t>
      </w:r>
      <w:r>
        <w:rPr>
          <w:rFonts w:hint="eastAsia"/>
          <w:sz w:val="21"/>
          <w:szCs w:val="21"/>
        </w:rPr>
        <w:t>～</w:t>
      </w:r>
      <w:r>
        <w:rPr>
          <w:rFonts w:hint="eastAsia"/>
          <w:sz w:val="21"/>
          <w:szCs w:val="21"/>
        </w:rPr>
        <w:t>50%</w:t>
      </w:r>
      <w:r>
        <w:rPr>
          <w:rFonts w:hint="eastAsia"/>
          <w:sz w:val="21"/>
          <w:szCs w:val="21"/>
        </w:rPr>
        <w:t>区间时，工业化引起的城镇化开始进入加速发展期，工矿用地、居住用地和基础设施、公共设施等用地需求快速增加，城市边界不断向外围扩张，这时土地利用一般还缺乏科学规划和合理管控，粗放低效利用比较普遍，土地生态系统一般处于生态破坏阶段；当城镇化水平超过</w:t>
      </w:r>
      <w:r>
        <w:rPr>
          <w:rFonts w:hint="eastAsia"/>
          <w:sz w:val="21"/>
          <w:szCs w:val="21"/>
        </w:rPr>
        <w:t>50%</w:t>
      </w:r>
      <w:r>
        <w:rPr>
          <w:rFonts w:hint="eastAsia"/>
          <w:sz w:val="21"/>
          <w:szCs w:val="21"/>
        </w:rPr>
        <w:t>时，就能</w:t>
      </w:r>
      <w:r>
        <w:rPr>
          <w:rFonts w:hint="eastAsia"/>
          <w:sz w:val="21"/>
          <w:szCs w:val="21"/>
        </w:rPr>
        <w:t>到达</w:t>
      </w:r>
      <w:bookmarkStart w:id="0" w:name="_Hlk34158976"/>
      <w:r>
        <w:rPr>
          <w:rFonts w:hint="eastAsia"/>
          <w:sz w:val="21"/>
          <w:szCs w:val="21"/>
        </w:rPr>
        <w:t>倒</w:t>
      </w:r>
      <w:r>
        <w:rPr>
          <w:rFonts w:hint="eastAsia"/>
          <w:sz w:val="21"/>
          <w:szCs w:val="21"/>
        </w:rPr>
        <w:t>U</w:t>
      </w:r>
      <w:r>
        <w:rPr>
          <w:rFonts w:hint="eastAsia"/>
          <w:sz w:val="21"/>
          <w:szCs w:val="21"/>
        </w:rPr>
        <w:t>形曲线</w:t>
      </w:r>
      <w:bookmarkEnd w:id="0"/>
      <w:r>
        <w:rPr>
          <w:rFonts w:hint="eastAsia"/>
          <w:sz w:val="21"/>
          <w:szCs w:val="21"/>
        </w:rPr>
        <w:t>的第一个拐点，土地生态系统开始进入较长时间的盘整期，即进入生态破坏与修复治理相当的相持阶段，这时随着大量高能耗、高污染产业和一般制造业从城区退出或转移，土地利用在追求经济效益的同时，开始兼顾生态效益和社会效益，土地利用对生态环境的负面干扰开始减少，生态环境质量下降的趋势开始得到遏制；当城镇化水平继续发展到超过</w:t>
      </w:r>
      <w:r>
        <w:rPr>
          <w:rFonts w:hint="eastAsia"/>
          <w:sz w:val="21"/>
          <w:szCs w:val="21"/>
        </w:rPr>
        <w:t>70%</w:t>
      </w:r>
      <w:r>
        <w:rPr>
          <w:rFonts w:hint="eastAsia"/>
          <w:sz w:val="21"/>
          <w:szCs w:val="21"/>
        </w:rPr>
        <w:t>以后，城镇化速度开始明显放缓，城市建设以旧城改造和城市更新为主，土地利用以盘活存量和修复治理为主，倒</w:t>
      </w:r>
      <w:r>
        <w:rPr>
          <w:rFonts w:hint="eastAsia"/>
          <w:sz w:val="21"/>
          <w:szCs w:val="21"/>
        </w:rPr>
        <w:t>U</w:t>
      </w:r>
      <w:r>
        <w:rPr>
          <w:rFonts w:hint="eastAsia"/>
          <w:sz w:val="21"/>
          <w:szCs w:val="21"/>
        </w:rPr>
        <w:t>形曲线的第二个拐点开始出现并进入生态恢复阶段，这时建设用地结构中工矿用地等生产性</w:t>
      </w:r>
      <w:r>
        <w:rPr>
          <w:rFonts w:hint="eastAsia"/>
          <w:sz w:val="21"/>
          <w:szCs w:val="21"/>
        </w:rPr>
        <w:t>用地趋于稳定或减少，高绿化率的居住用地、绿化用地等生活、生态用地增加，土地利用产出效益和集约化程度大幅提高，同时耕地、林地、湿地等生态性功能用地得到更加严格的保护，经济发展与生态环境走向匹配与协调。</w:t>
      </w:r>
    </w:p>
    <w:p w:rsidR="00B933C2" w:rsidRDefault="00D67D02">
      <w:pPr>
        <w:pStyle w:val="a4"/>
        <w:spacing w:before="0" w:beforeAutospacing="0" w:after="240" w:afterAutospacing="0" w:line="360" w:lineRule="auto"/>
        <w:ind w:left="0" w:firstLineChars="200" w:firstLine="420"/>
        <w:jc w:val="both"/>
        <w:rPr>
          <w:sz w:val="21"/>
          <w:szCs w:val="21"/>
        </w:rPr>
      </w:pPr>
      <w:r>
        <w:rPr>
          <w:rFonts w:hint="eastAsia"/>
          <w:sz w:val="21"/>
          <w:szCs w:val="21"/>
        </w:rPr>
        <w:t>从发达国家和地区来看，当人均</w:t>
      </w:r>
      <w:r>
        <w:rPr>
          <w:rFonts w:hint="eastAsia"/>
          <w:sz w:val="21"/>
          <w:szCs w:val="21"/>
        </w:rPr>
        <w:t>GDP</w:t>
      </w:r>
      <w:r>
        <w:rPr>
          <w:rFonts w:hint="eastAsia"/>
          <w:sz w:val="21"/>
          <w:szCs w:val="21"/>
        </w:rPr>
        <w:t>达到</w:t>
      </w:r>
      <w:r>
        <w:rPr>
          <w:rFonts w:hint="eastAsia"/>
          <w:sz w:val="21"/>
          <w:szCs w:val="21"/>
        </w:rPr>
        <w:t>3000</w:t>
      </w:r>
      <w:r>
        <w:rPr>
          <w:rFonts w:hint="eastAsia"/>
          <w:sz w:val="21"/>
          <w:szCs w:val="21"/>
        </w:rPr>
        <w:t>～</w:t>
      </w:r>
      <w:r>
        <w:rPr>
          <w:rFonts w:hint="eastAsia"/>
          <w:sz w:val="21"/>
          <w:szCs w:val="21"/>
        </w:rPr>
        <w:t>5000</w:t>
      </w:r>
      <w:r>
        <w:rPr>
          <w:rFonts w:hint="eastAsia"/>
          <w:sz w:val="21"/>
          <w:szCs w:val="21"/>
        </w:rPr>
        <w:t>美元时就能到达倒</w:t>
      </w:r>
      <w:r>
        <w:rPr>
          <w:rFonts w:hint="eastAsia"/>
          <w:sz w:val="21"/>
          <w:szCs w:val="21"/>
        </w:rPr>
        <w:t>U</w:t>
      </w:r>
      <w:r>
        <w:rPr>
          <w:rFonts w:hint="eastAsia"/>
          <w:sz w:val="21"/>
          <w:szCs w:val="21"/>
        </w:rPr>
        <w:t>形曲线第一个拐点，即土地利用开始进入生态相持阶段；第二个拐点一般在人均</w:t>
      </w:r>
      <w:r>
        <w:rPr>
          <w:rFonts w:hint="eastAsia"/>
          <w:sz w:val="21"/>
          <w:szCs w:val="21"/>
        </w:rPr>
        <w:t>GDP</w:t>
      </w:r>
      <w:r>
        <w:rPr>
          <w:rFonts w:hint="eastAsia"/>
          <w:sz w:val="21"/>
          <w:szCs w:val="21"/>
        </w:rPr>
        <w:t>超过</w:t>
      </w:r>
      <w:r>
        <w:rPr>
          <w:rFonts w:hint="eastAsia"/>
          <w:sz w:val="21"/>
          <w:szCs w:val="21"/>
        </w:rPr>
        <w:t>12000</w:t>
      </w:r>
      <w:r>
        <w:rPr>
          <w:rFonts w:hint="eastAsia"/>
          <w:sz w:val="21"/>
          <w:szCs w:val="21"/>
        </w:rPr>
        <w:t>美元以后，开始转入生态恢复阶段</w:t>
      </w:r>
      <w:r>
        <w:rPr>
          <w:rFonts w:hint="eastAsia"/>
          <w:sz w:val="21"/>
          <w:szCs w:val="21"/>
        </w:rPr>
        <w:t>,</w:t>
      </w:r>
      <w:r>
        <w:rPr>
          <w:rFonts w:hint="eastAsia"/>
          <w:sz w:val="21"/>
          <w:szCs w:val="21"/>
        </w:rPr>
        <w:t>这时才开始出现生态城市的轮廓</w:t>
      </w:r>
      <w:bookmarkStart w:id="1" w:name="_Hlk34160512"/>
      <w:r>
        <w:rPr>
          <w:rFonts w:hint="eastAsia"/>
          <w:sz w:val="21"/>
          <w:szCs w:val="21"/>
          <w:vertAlign w:val="superscript"/>
        </w:rPr>
        <w:t>[3]</w:t>
      </w:r>
      <w:bookmarkEnd w:id="1"/>
      <w:r>
        <w:rPr>
          <w:rFonts w:hint="eastAsia"/>
          <w:sz w:val="21"/>
          <w:szCs w:val="21"/>
        </w:rPr>
        <w:t>。生态城市土地利用是在土地的正向功能得以充分发挥的同时，土壤污染、超强开发、植被破坏、水土流失、土地退化</w:t>
      </w:r>
      <w:r>
        <w:rPr>
          <w:rFonts w:hint="eastAsia"/>
          <w:sz w:val="21"/>
          <w:szCs w:val="21"/>
        </w:rPr>
        <w:lastRenderedPageBreak/>
        <w:t>等负向功能显著减弱的过程，土地利用主要表现为高效性、协调性、低碳性和持续性等特征（表</w:t>
      </w:r>
      <w:r>
        <w:rPr>
          <w:rFonts w:hint="eastAsia"/>
          <w:sz w:val="21"/>
          <w:szCs w:val="21"/>
        </w:rPr>
        <w:t>1</w:t>
      </w:r>
      <w:r>
        <w:rPr>
          <w:rFonts w:hint="eastAsia"/>
          <w:sz w:val="21"/>
          <w:szCs w:val="21"/>
        </w:rPr>
        <w:t>）。</w:t>
      </w:r>
    </w:p>
    <w:p w:rsidR="00B933C2" w:rsidRDefault="00D67D02">
      <w:pPr>
        <w:pStyle w:val="a3"/>
        <w:spacing w:after="240"/>
        <w:jc w:val="center"/>
        <w:rPr>
          <w:rFonts w:ascii="宋体" w:eastAsia="宋体" w:hAnsi="宋体" w:cs="Times New Roman"/>
          <w:b/>
          <w:sz w:val="21"/>
          <w:szCs w:val="21"/>
        </w:rPr>
      </w:pPr>
      <w:r>
        <w:rPr>
          <w:rFonts w:ascii="宋体" w:eastAsia="宋体" w:hAnsi="宋体" w:cs="Times New Roman" w:hint="eastAsia"/>
          <w:b/>
          <w:sz w:val="21"/>
          <w:szCs w:val="21"/>
        </w:rPr>
        <w:t>表</w:t>
      </w:r>
      <w:r>
        <w:rPr>
          <w:rFonts w:ascii="宋体" w:eastAsia="宋体" w:hAnsi="宋体" w:cs="Times New Roman" w:hint="eastAsia"/>
          <w:b/>
          <w:sz w:val="21"/>
          <w:szCs w:val="21"/>
        </w:rPr>
        <w:t xml:space="preserve">1 </w:t>
      </w:r>
      <w:r>
        <w:rPr>
          <w:rFonts w:ascii="宋体" w:eastAsia="宋体" w:hAnsi="宋体" w:cs="Times New Roman" w:hint="eastAsia"/>
          <w:b/>
          <w:sz w:val="21"/>
          <w:szCs w:val="21"/>
        </w:rPr>
        <w:t>生态城市土地利用的主要特征</w:t>
      </w:r>
      <w:r>
        <w:rPr>
          <w:rFonts w:ascii="宋体" w:eastAsia="宋体" w:hAnsi="宋体" w:cs="宋体" w:hint="eastAsia"/>
          <w:b/>
          <w:sz w:val="21"/>
          <w:szCs w:val="21"/>
          <w:vertAlign w:val="superscript"/>
        </w:rPr>
        <w:t>[3]</w:t>
      </w:r>
    </w:p>
    <w:tbl>
      <w:tblPr>
        <w:tblW w:w="5000" w:type="pct"/>
        <w:jc w:val="center"/>
        <w:tblBorders>
          <w:top w:val="single" w:sz="8" w:space="0" w:color="auto"/>
          <w:bottom w:val="single" w:sz="8" w:space="0" w:color="auto"/>
          <w:insideV w:val="single" w:sz="8" w:space="0" w:color="auto"/>
        </w:tblBorders>
        <w:tblLook w:val="04A0" w:firstRow="1" w:lastRow="0" w:firstColumn="1" w:lastColumn="0" w:noHBand="0" w:noVBand="1"/>
      </w:tblPr>
      <w:tblGrid>
        <w:gridCol w:w="675"/>
        <w:gridCol w:w="898"/>
        <w:gridCol w:w="6949"/>
      </w:tblGrid>
      <w:tr w:rsidR="00B933C2">
        <w:trPr>
          <w:jc w:val="center"/>
        </w:trPr>
        <w:tc>
          <w:tcPr>
            <w:tcW w:w="396" w:type="pct"/>
            <w:tcBorders>
              <w:top w:val="single" w:sz="8" w:space="0" w:color="auto"/>
              <w:left w:val="nil"/>
              <w:bottom w:val="single" w:sz="8" w:space="0" w:color="auto"/>
              <w:right w:val="nil"/>
            </w:tcBorders>
          </w:tcPr>
          <w:p w:rsidR="00B933C2" w:rsidRDefault="00D67D02">
            <w:pPr>
              <w:jc w:val="center"/>
              <w:rPr>
                <w:rFonts w:ascii="宋体" w:hAnsi="宋体"/>
                <w:szCs w:val="21"/>
              </w:rPr>
            </w:pPr>
            <w:r>
              <w:rPr>
                <w:rFonts w:ascii="宋体" w:hAnsi="宋体" w:hint="eastAsia"/>
              </w:rPr>
              <w:t>序号</w:t>
            </w:r>
          </w:p>
        </w:tc>
        <w:tc>
          <w:tcPr>
            <w:tcW w:w="527" w:type="pct"/>
            <w:tcBorders>
              <w:top w:val="single" w:sz="8" w:space="0" w:color="auto"/>
              <w:left w:val="nil"/>
              <w:bottom w:val="single" w:sz="8" w:space="0" w:color="auto"/>
              <w:right w:val="nil"/>
            </w:tcBorders>
            <w:vAlign w:val="center"/>
          </w:tcPr>
          <w:p w:rsidR="00B933C2" w:rsidRDefault="00D67D02">
            <w:pPr>
              <w:jc w:val="center"/>
              <w:rPr>
                <w:rFonts w:ascii="宋体" w:hAnsi="宋体"/>
                <w:szCs w:val="21"/>
              </w:rPr>
            </w:pPr>
            <w:r>
              <w:rPr>
                <w:rFonts w:ascii="宋体" w:hAnsi="宋体" w:hint="eastAsia"/>
              </w:rPr>
              <w:t>特征</w:t>
            </w:r>
          </w:p>
        </w:tc>
        <w:tc>
          <w:tcPr>
            <w:tcW w:w="4075" w:type="pct"/>
            <w:tcBorders>
              <w:top w:val="single" w:sz="8" w:space="0" w:color="auto"/>
              <w:left w:val="nil"/>
              <w:bottom w:val="single" w:sz="8" w:space="0" w:color="auto"/>
              <w:right w:val="nil"/>
            </w:tcBorders>
            <w:vAlign w:val="center"/>
          </w:tcPr>
          <w:p w:rsidR="00B933C2" w:rsidRDefault="00D67D02">
            <w:pPr>
              <w:jc w:val="center"/>
              <w:rPr>
                <w:rFonts w:ascii="宋体" w:hAnsi="宋体"/>
                <w:szCs w:val="21"/>
              </w:rPr>
            </w:pPr>
            <w:r>
              <w:rPr>
                <w:rFonts w:ascii="宋体" w:hAnsi="宋体" w:hint="eastAsia"/>
              </w:rPr>
              <w:t>特征说明</w:t>
            </w:r>
          </w:p>
        </w:tc>
      </w:tr>
      <w:tr w:rsidR="00B933C2">
        <w:trPr>
          <w:jc w:val="center"/>
        </w:trPr>
        <w:tc>
          <w:tcPr>
            <w:tcW w:w="396" w:type="pct"/>
            <w:tcBorders>
              <w:top w:val="single" w:sz="8" w:space="0" w:color="auto"/>
              <w:left w:val="nil"/>
              <w:bottom w:val="single" w:sz="8" w:space="0" w:color="auto"/>
              <w:right w:val="nil"/>
            </w:tcBorders>
            <w:vAlign w:val="center"/>
          </w:tcPr>
          <w:p w:rsidR="00B933C2" w:rsidRDefault="00D67D02">
            <w:pPr>
              <w:jc w:val="center"/>
              <w:rPr>
                <w:rFonts w:ascii="宋体" w:hAnsi="宋体"/>
                <w:szCs w:val="21"/>
              </w:rPr>
            </w:pPr>
            <w:r>
              <w:rPr>
                <w:rFonts w:ascii="宋体" w:hAnsi="宋体" w:hint="eastAsia"/>
              </w:rPr>
              <w:t>1</w:t>
            </w:r>
          </w:p>
        </w:tc>
        <w:tc>
          <w:tcPr>
            <w:tcW w:w="527" w:type="pct"/>
            <w:tcBorders>
              <w:top w:val="single" w:sz="8" w:space="0" w:color="auto"/>
              <w:left w:val="nil"/>
              <w:bottom w:val="single" w:sz="8" w:space="0" w:color="auto"/>
              <w:right w:val="nil"/>
            </w:tcBorders>
            <w:vAlign w:val="center"/>
          </w:tcPr>
          <w:p w:rsidR="00B933C2" w:rsidRDefault="00D67D02">
            <w:pPr>
              <w:jc w:val="center"/>
              <w:rPr>
                <w:rFonts w:ascii="宋体" w:hAnsi="宋体"/>
                <w:szCs w:val="21"/>
              </w:rPr>
            </w:pPr>
            <w:r>
              <w:rPr>
                <w:rFonts w:ascii="宋体" w:hAnsi="宋体" w:hint="eastAsia"/>
              </w:rPr>
              <w:t>高效性</w:t>
            </w:r>
          </w:p>
        </w:tc>
        <w:tc>
          <w:tcPr>
            <w:tcW w:w="4075" w:type="pct"/>
            <w:tcBorders>
              <w:top w:val="single" w:sz="8" w:space="0" w:color="auto"/>
              <w:left w:val="nil"/>
              <w:bottom w:val="single" w:sz="8" w:space="0" w:color="auto"/>
              <w:right w:val="nil"/>
            </w:tcBorders>
          </w:tcPr>
          <w:p w:rsidR="00B933C2" w:rsidRDefault="00D67D02">
            <w:pPr>
              <w:rPr>
                <w:rFonts w:ascii="宋体" w:hAnsi="宋体"/>
                <w:szCs w:val="21"/>
              </w:rPr>
            </w:pPr>
            <w:r>
              <w:rPr>
                <w:rFonts w:ascii="宋体" w:hAnsi="宋体" w:hint="eastAsia"/>
              </w:rPr>
              <w:t>是指国土空间合理布局、资源优化配置和土地高效利用，土地利用的正向功能得以显著发挥，负向功能明显减弱。</w:t>
            </w:r>
            <w:r>
              <w:rPr>
                <w:rFonts w:ascii="宋体" w:hAnsi="宋体" w:hint="eastAsia"/>
              </w:rPr>
              <w:t xml:space="preserve">                                                                </w:t>
            </w:r>
          </w:p>
        </w:tc>
      </w:tr>
      <w:tr w:rsidR="00B933C2">
        <w:trPr>
          <w:jc w:val="center"/>
        </w:trPr>
        <w:tc>
          <w:tcPr>
            <w:tcW w:w="396" w:type="pct"/>
            <w:tcBorders>
              <w:top w:val="single" w:sz="8" w:space="0" w:color="auto"/>
              <w:left w:val="nil"/>
              <w:bottom w:val="single" w:sz="8" w:space="0" w:color="auto"/>
              <w:right w:val="nil"/>
            </w:tcBorders>
            <w:vAlign w:val="center"/>
          </w:tcPr>
          <w:p w:rsidR="00B933C2" w:rsidRDefault="00D67D02">
            <w:pPr>
              <w:jc w:val="center"/>
              <w:rPr>
                <w:rFonts w:ascii="宋体" w:hAnsi="宋体"/>
                <w:szCs w:val="21"/>
              </w:rPr>
            </w:pPr>
            <w:r>
              <w:rPr>
                <w:rFonts w:ascii="宋体" w:hAnsi="宋体" w:hint="eastAsia"/>
              </w:rPr>
              <w:t>2</w:t>
            </w:r>
          </w:p>
        </w:tc>
        <w:tc>
          <w:tcPr>
            <w:tcW w:w="527" w:type="pct"/>
            <w:tcBorders>
              <w:top w:val="single" w:sz="8" w:space="0" w:color="auto"/>
              <w:left w:val="nil"/>
              <w:bottom w:val="single" w:sz="8" w:space="0" w:color="auto"/>
              <w:right w:val="nil"/>
            </w:tcBorders>
            <w:vAlign w:val="center"/>
          </w:tcPr>
          <w:p w:rsidR="00B933C2" w:rsidRDefault="00D67D02">
            <w:pPr>
              <w:jc w:val="center"/>
              <w:rPr>
                <w:rFonts w:ascii="宋体" w:hAnsi="宋体"/>
                <w:szCs w:val="21"/>
              </w:rPr>
            </w:pPr>
            <w:r>
              <w:rPr>
                <w:rFonts w:ascii="宋体" w:hAnsi="宋体" w:hint="eastAsia"/>
              </w:rPr>
              <w:t>协调性</w:t>
            </w:r>
          </w:p>
        </w:tc>
        <w:tc>
          <w:tcPr>
            <w:tcW w:w="4075" w:type="pct"/>
            <w:tcBorders>
              <w:top w:val="single" w:sz="8" w:space="0" w:color="auto"/>
              <w:left w:val="nil"/>
              <w:bottom w:val="single" w:sz="8" w:space="0" w:color="auto"/>
              <w:right w:val="nil"/>
            </w:tcBorders>
          </w:tcPr>
          <w:p w:rsidR="00B933C2" w:rsidRDefault="00D67D02">
            <w:pPr>
              <w:rPr>
                <w:rFonts w:ascii="宋体" w:hAnsi="宋体"/>
                <w:szCs w:val="21"/>
              </w:rPr>
            </w:pPr>
            <w:r>
              <w:rPr>
                <w:rFonts w:ascii="宋体" w:hAnsi="宋体" w:hint="eastAsia"/>
              </w:rPr>
              <w:t>是指人地关系和谐，土地利用强调人口、资源、环境的协调发展并兼顾经济、社会、环境三者整体效益，市域内生产、生态、生活等各类用地比例协调且保持良好的融合关系。</w:t>
            </w:r>
            <w:r>
              <w:rPr>
                <w:rFonts w:ascii="宋体" w:hAnsi="宋体" w:hint="eastAsia"/>
              </w:rPr>
              <w:t xml:space="preserve">                                      </w:t>
            </w:r>
            <w:r>
              <w:rPr>
                <w:rFonts w:ascii="宋体" w:hAnsi="宋体" w:hint="eastAsia"/>
                <w:u w:val="single"/>
              </w:rPr>
              <w:t xml:space="preserve">  </w:t>
            </w:r>
          </w:p>
        </w:tc>
      </w:tr>
      <w:tr w:rsidR="00B933C2">
        <w:trPr>
          <w:jc w:val="center"/>
        </w:trPr>
        <w:tc>
          <w:tcPr>
            <w:tcW w:w="396" w:type="pct"/>
            <w:tcBorders>
              <w:top w:val="single" w:sz="8" w:space="0" w:color="auto"/>
              <w:left w:val="nil"/>
              <w:bottom w:val="single" w:sz="8" w:space="0" w:color="auto"/>
              <w:right w:val="nil"/>
            </w:tcBorders>
            <w:vAlign w:val="center"/>
          </w:tcPr>
          <w:p w:rsidR="00B933C2" w:rsidRDefault="00D67D02">
            <w:pPr>
              <w:jc w:val="center"/>
              <w:rPr>
                <w:rFonts w:ascii="宋体" w:hAnsi="宋体"/>
                <w:szCs w:val="21"/>
              </w:rPr>
            </w:pPr>
            <w:r>
              <w:rPr>
                <w:rFonts w:ascii="宋体" w:hAnsi="宋体" w:hint="eastAsia"/>
              </w:rPr>
              <w:t>3</w:t>
            </w:r>
          </w:p>
        </w:tc>
        <w:tc>
          <w:tcPr>
            <w:tcW w:w="527" w:type="pct"/>
            <w:tcBorders>
              <w:top w:val="single" w:sz="8" w:space="0" w:color="auto"/>
              <w:left w:val="nil"/>
              <w:bottom w:val="single" w:sz="8" w:space="0" w:color="auto"/>
              <w:right w:val="nil"/>
            </w:tcBorders>
            <w:vAlign w:val="center"/>
          </w:tcPr>
          <w:p w:rsidR="00B933C2" w:rsidRDefault="00D67D02">
            <w:pPr>
              <w:jc w:val="center"/>
              <w:rPr>
                <w:rFonts w:ascii="宋体" w:hAnsi="宋体"/>
                <w:szCs w:val="21"/>
              </w:rPr>
            </w:pPr>
            <w:r>
              <w:rPr>
                <w:rFonts w:ascii="宋体" w:hAnsi="宋体" w:hint="eastAsia"/>
              </w:rPr>
              <w:t>低碳性</w:t>
            </w:r>
          </w:p>
        </w:tc>
        <w:tc>
          <w:tcPr>
            <w:tcW w:w="4075" w:type="pct"/>
            <w:tcBorders>
              <w:top w:val="single" w:sz="8" w:space="0" w:color="auto"/>
              <w:left w:val="nil"/>
              <w:bottom w:val="single" w:sz="8" w:space="0" w:color="auto"/>
              <w:right w:val="nil"/>
            </w:tcBorders>
          </w:tcPr>
          <w:p w:rsidR="00B933C2" w:rsidRDefault="00D67D02">
            <w:pPr>
              <w:rPr>
                <w:rFonts w:ascii="宋体" w:hAnsi="宋体"/>
                <w:szCs w:val="21"/>
              </w:rPr>
            </w:pPr>
            <w:r>
              <w:rPr>
                <w:rFonts w:ascii="宋体" w:hAnsi="宋体" w:hint="eastAsia"/>
              </w:rPr>
              <w:t>是指区域产业发展、城镇建设和土地利用过程中资源消耗量少、污染物排放量低，单位</w:t>
            </w:r>
            <w:r>
              <w:rPr>
                <w:rFonts w:ascii="宋体" w:hAnsi="宋体" w:hint="eastAsia"/>
              </w:rPr>
              <w:t>GDP</w:t>
            </w:r>
            <w:r>
              <w:rPr>
                <w:rFonts w:ascii="宋体" w:hAnsi="宋体" w:hint="eastAsia"/>
              </w:rPr>
              <w:t>能耗达到先进水平，生产、生活方式呈现绿色、低碳、循环的特征。</w:t>
            </w:r>
            <w:r>
              <w:rPr>
                <w:rFonts w:ascii="宋体" w:hAnsi="宋体" w:hint="eastAsia"/>
              </w:rPr>
              <w:t xml:space="preserve">                                                     </w:t>
            </w:r>
            <w:r>
              <w:rPr>
                <w:rFonts w:ascii="宋体" w:hAnsi="宋体" w:hint="eastAsia"/>
                <w:u w:val="single"/>
              </w:rPr>
              <w:t xml:space="preserve">   </w:t>
            </w:r>
            <w:r>
              <w:rPr>
                <w:rFonts w:ascii="宋体" w:hAnsi="宋体" w:hint="eastAsia"/>
                <w:u w:val="single"/>
              </w:rPr>
              <w:t xml:space="preserve"> </w:t>
            </w:r>
          </w:p>
        </w:tc>
      </w:tr>
      <w:tr w:rsidR="00B933C2">
        <w:trPr>
          <w:jc w:val="center"/>
        </w:trPr>
        <w:tc>
          <w:tcPr>
            <w:tcW w:w="396" w:type="pct"/>
            <w:tcBorders>
              <w:top w:val="single" w:sz="8" w:space="0" w:color="auto"/>
              <w:left w:val="nil"/>
              <w:bottom w:val="single" w:sz="8" w:space="0" w:color="auto"/>
              <w:right w:val="nil"/>
            </w:tcBorders>
            <w:vAlign w:val="center"/>
          </w:tcPr>
          <w:p w:rsidR="00B933C2" w:rsidRDefault="00D67D02">
            <w:pPr>
              <w:jc w:val="center"/>
              <w:rPr>
                <w:rFonts w:ascii="宋体" w:hAnsi="宋体"/>
                <w:szCs w:val="21"/>
              </w:rPr>
            </w:pPr>
            <w:r>
              <w:rPr>
                <w:rFonts w:ascii="宋体" w:hAnsi="宋体" w:hint="eastAsia"/>
              </w:rPr>
              <w:t>4</w:t>
            </w:r>
          </w:p>
        </w:tc>
        <w:tc>
          <w:tcPr>
            <w:tcW w:w="527" w:type="pct"/>
            <w:tcBorders>
              <w:top w:val="single" w:sz="8" w:space="0" w:color="auto"/>
              <w:left w:val="nil"/>
              <w:bottom w:val="single" w:sz="8" w:space="0" w:color="auto"/>
              <w:right w:val="nil"/>
            </w:tcBorders>
            <w:vAlign w:val="center"/>
          </w:tcPr>
          <w:p w:rsidR="00B933C2" w:rsidRDefault="00D67D02">
            <w:pPr>
              <w:jc w:val="center"/>
              <w:rPr>
                <w:rFonts w:ascii="宋体" w:hAnsi="宋体"/>
                <w:szCs w:val="21"/>
              </w:rPr>
            </w:pPr>
            <w:r>
              <w:rPr>
                <w:rFonts w:ascii="宋体" w:hAnsi="宋体" w:hint="eastAsia"/>
              </w:rPr>
              <w:t>持续性</w:t>
            </w:r>
          </w:p>
        </w:tc>
        <w:tc>
          <w:tcPr>
            <w:tcW w:w="4075" w:type="pct"/>
            <w:tcBorders>
              <w:top w:val="single" w:sz="8" w:space="0" w:color="auto"/>
              <w:left w:val="nil"/>
              <w:bottom w:val="single" w:sz="8" w:space="0" w:color="auto"/>
              <w:right w:val="nil"/>
            </w:tcBorders>
          </w:tcPr>
          <w:p w:rsidR="00B933C2" w:rsidRDefault="00D67D02">
            <w:pPr>
              <w:rPr>
                <w:rFonts w:ascii="宋体" w:hAnsi="宋体"/>
                <w:szCs w:val="21"/>
              </w:rPr>
            </w:pPr>
            <w:r>
              <w:rPr>
                <w:rFonts w:ascii="宋体" w:hAnsi="宋体" w:hint="eastAsia"/>
              </w:rPr>
              <w:t>是指城市边界和规模得到合理控制，土地开发利用强度在资源环境承载力之内，土地资源利用方式合理，生态功能破坏和退化的土地得到修复治理，土地资源“生态</w:t>
            </w:r>
            <w:r>
              <w:rPr>
                <w:rFonts w:ascii="宋体" w:eastAsia="宋体" w:hAnsi="宋体" w:hint="eastAsia"/>
              </w:rPr>
              <w:t>—</w:t>
            </w:r>
            <w:r>
              <w:rPr>
                <w:rFonts w:ascii="宋体" w:hAnsi="宋体" w:hint="eastAsia"/>
              </w:rPr>
              <w:t>经济</w:t>
            </w:r>
            <w:r>
              <w:rPr>
                <w:rFonts w:ascii="宋体" w:eastAsia="宋体" w:hAnsi="宋体" w:hint="eastAsia"/>
              </w:rPr>
              <w:t>—</w:t>
            </w:r>
            <w:r>
              <w:rPr>
                <w:rFonts w:ascii="宋体" w:hAnsi="宋体" w:hint="eastAsia"/>
              </w:rPr>
              <w:t>社会”复合系统功能得到持续发挥。</w:t>
            </w:r>
          </w:p>
        </w:tc>
      </w:tr>
    </w:tbl>
    <w:p w:rsidR="00B933C2" w:rsidRDefault="00D67D02">
      <w:pPr>
        <w:pStyle w:val="a4"/>
        <w:spacing w:before="240" w:beforeAutospacing="0" w:after="0" w:afterAutospacing="0" w:line="360" w:lineRule="auto"/>
        <w:ind w:left="0"/>
        <w:jc w:val="both"/>
        <w:rPr>
          <w:b/>
          <w:sz w:val="28"/>
          <w:szCs w:val="28"/>
        </w:rPr>
      </w:pPr>
      <w:r>
        <w:rPr>
          <w:rFonts w:hint="eastAsia"/>
          <w:b/>
          <w:sz w:val="28"/>
          <w:szCs w:val="28"/>
        </w:rPr>
        <w:t xml:space="preserve">2 </w:t>
      </w:r>
      <w:r>
        <w:rPr>
          <w:rFonts w:hint="eastAsia"/>
          <w:b/>
          <w:sz w:val="28"/>
          <w:szCs w:val="28"/>
        </w:rPr>
        <w:t>生态城市土地利用评价体系构建及案例应用</w:t>
      </w:r>
    </w:p>
    <w:p w:rsidR="00B933C2" w:rsidRDefault="00D67D02">
      <w:pPr>
        <w:pStyle w:val="a4"/>
        <w:spacing w:before="0" w:beforeAutospacing="0" w:after="0" w:afterAutospacing="0" w:line="360" w:lineRule="auto"/>
        <w:ind w:left="0"/>
        <w:jc w:val="both"/>
        <w:rPr>
          <w:b/>
          <w:sz w:val="21"/>
          <w:szCs w:val="21"/>
        </w:rPr>
      </w:pPr>
      <w:r>
        <w:rPr>
          <w:rFonts w:hint="eastAsia"/>
          <w:b/>
          <w:sz w:val="21"/>
          <w:szCs w:val="21"/>
        </w:rPr>
        <w:t xml:space="preserve">2.1 </w:t>
      </w:r>
      <w:r>
        <w:rPr>
          <w:rFonts w:hint="eastAsia"/>
          <w:b/>
          <w:sz w:val="21"/>
          <w:szCs w:val="21"/>
        </w:rPr>
        <w:t>评价体系建立</w:t>
      </w:r>
    </w:p>
    <w:p w:rsidR="00B933C2" w:rsidRDefault="00D67D02">
      <w:pPr>
        <w:pStyle w:val="a4"/>
        <w:spacing w:before="0" w:beforeAutospacing="0" w:after="240" w:afterAutospacing="0" w:line="360" w:lineRule="auto"/>
        <w:ind w:left="0" w:firstLineChars="200" w:firstLine="420"/>
        <w:jc w:val="both"/>
        <w:rPr>
          <w:sz w:val="21"/>
          <w:szCs w:val="21"/>
        </w:rPr>
      </w:pPr>
      <w:r>
        <w:rPr>
          <w:rFonts w:hint="eastAsia"/>
          <w:sz w:val="21"/>
          <w:szCs w:val="21"/>
        </w:rPr>
        <w:t>国内关于城镇化不同发展阶段土地利用与生态环境耦合关系的研究起步较晚，不少学者从土地资源可持续利用、城市土地利用的生态服务功效、城市土地利用生态经济适宜性等角度建立了评价指标体系，如阳文锐等从正负生态功效两个方面评价了常州市土地利用的复合生态功效</w:t>
      </w:r>
      <w:r>
        <w:rPr>
          <w:rFonts w:hint="eastAsia"/>
          <w:sz w:val="21"/>
          <w:szCs w:val="21"/>
          <w:vertAlign w:val="superscript"/>
        </w:rPr>
        <w:t>[4]</w:t>
      </w:r>
      <w:r>
        <w:rPr>
          <w:rFonts w:hint="eastAsia"/>
          <w:sz w:val="21"/>
          <w:szCs w:val="21"/>
        </w:rPr>
        <w:t>。目前，专门针对生态城市土地利用评价的研究还比较少，还没有形成科学完整的方法体系</w:t>
      </w:r>
      <w:r>
        <w:rPr>
          <w:rFonts w:hint="eastAsia"/>
          <w:sz w:val="21"/>
          <w:szCs w:val="21"/>
          <w:vertAlign w:val="superscript"/>
        </w:rPr>
        <w:t>[3]</w:t>
      </w:r>
      <w:r>
        <w:rPr>
          <w:rFonts w:hint="eastAsia"/>
          <w:sz w:val="21"/>
          <w:szCs w:val="21"/>
        </w:rPr>
        <w:t>。本文</w:t>
      </w:r>
      <w:r>
        <w:rPr>
          <w:rFonts w:hint="eastAsia"/>
          <w:sz w:val="21"/>
          <w:szCs w:val="21"/>
        </w:rPr>
        <w:t>从与土地利用</w:t>
      </w:r>
      <w:r>
        <w:rPr>
          <w:rFonts w:hint="eastAsia"/>
          <w:sz w:val="21"/>
          <w:szCs w:val="21"/>
        </w:rPr>
        <w:t>高度相关的自然条件、经济和社会效益、修复治理与生态保护等方面选择</w:t>
      </w:r>
      <w:r>
        <w:rPr>
          <w:rFonts w:hint="eastAsia"/>
          <w:sz w:val="21"/>
          <w:szCs w:val="21"/>
        </w:rPr>
        <w:t>19</w:t>
      </w:r>
      <w:r>
        <w:rPr>
          <w:rFonts w:hint="eastAsia"/>
          <w:sz w:val="21"/>
          <w:szCs w:val="21"/>
        </w:rPr>
        <w:t>项指标作为参评因子，建立了生态城市土地利用评价指标体系</w:t>
      </w:r>
      <w:r>
        <w:rPr>
          <w:rFonts w:hint="eastAsia"/>
          <w:sz w:val="21"/>
          <w:szCs w:val="21"/>
          <w:vertAlign w:val="superscript"/>
        </w:rPr>
        <w:t>[3]</w:t>
      </w:r>
      <w:r>
        <w:rPr>
          <w:rFonts w:hint="eastAsia"/>
          <w:sz w:val="21"/>
          <w:szCs w:val="21"/>
        </w:rPr>
        <w:t>,</w:t>
      </w:r>
      <w:r>
        <w:rPr>
          <w:rFonts w:hint="eastAsia"/>
          <w:sz w:val="21"/>
          <w:szCs w:val="21"/>
        </w:rPr>
        <w:t>然后分别赋予自然条件、利用效</w:t>
      </w:r>
      <w:r>
        <w:rPr>
          <w:rFonts w:hint="eastAsia"/>
          <w:sz w:val="21"/>
          <w:szCs w:val="21"/>
        </w:rPr>
        <w:t>益和修复治理三个大类指标</w:t>
      </w:r>
      <w:r>
        <w:rPr>
          <w:rFonts w:hint="eastAsia"/>
          <w:sz w:val="21"/>
          <w:szCs w:val="21"/>
        </w:rPr>
        <w:t>0.25</w:t>
      </w:r>
      <w:r>
        <w:rPr>
          <w:rFonts w:hint="eastAsia"/>
          <w:sz w:val="21"/>
          <w:szCs w:val="21"/>
        </w:rPr>
        <w:t>、</w:t>
      </w:r>
      <w:r>
        <w:rPr>
          <w:rFonts w:hint="eastAsia"/>
          <w:sz w:val="21"/>
          <w:szCs w:val="21"/>
        </w:rPr>
        <w:t>0.5</w:t>
      </w:r>
      <w:r>
        <w:rPr>
          <w:rFonts w:hint="eastAsia"/>
          <w:sz w:val="21"/>
          <w:szCs w:val="21"/>
        </w:rPr>
        <w:t>、</w:t>
      </w:r>
      <w:r>
        <w:rPr>
          <w:rFonts w:hint="eastAsia"/>
          <w:sz w:val="21"/>
          <w:szCs w:val="21"/>
        </w:rPr>
        <w:t>0.25</w:t>
      </w:r>
      <w:r>
        <w:rPr>
          <w:rFonts w:hint="eastAsia"/>
          <w:sz w:val="21"/>
          <w:szCs w:val="21"/>
        </w:rPr>
        <w:t>的权重，并采用层次分析法计算各项小类指标权重（表</w:t>
      </w:r>
      <w:r>
        <w:rPr>
          <w:rFonts w:hint="eastAsia"/>
          <w:sz w:val="21"/>
          <w:szCs w:val="21"/>
        </w:rPr>
        <w:t>2</w:t>
      </w:r>
      <w:r>
        <w:rPr>
          <w:rFonts w:hint="eastAsia"/>
          <w:sz w:val="21"/>
          <w:szCs w:val="21"/>
        </w:rPr>
        <w:t>）。</w:t>
      </w:r>
    </w:p>
    <w:p w:rsidR="00B933C2" w:rsidRDefault="00D67D02">
      <w:pPr>
        <w:pStyle w:val="af3"/>
        <w:spacing w:after="240" w:line="340" w:lineRule="exact"/>
        <w:ind w:leftChars="0" w:firstLineChars="0"/>
        <w:jc w:val="center"/>
        <w:rPr>
          <w:rFonts w:asciiTheme="minorEastAsia" w:hAnsiTheme="minorEastAsia" w:cs="宋体"/>
          <w:b/>
          <w:vertAlign w:val="superscript"/>
        </w:rPr>
      </w:pPr>
      <w:r>
        <w:rPr>
          <w:rFonts w:asciiTheme="minorEastAsia" w:hAnsiTheme="minorEastAsia" w:hint="eastAsia"/>
          <w:b/>
        </w:rPr>
        <w:t>表</w:t>
      </w:r>
      <w:r>
        <w:rPr>
          <w:rFonts w:asciiTheme="minorEastAsia" w:hAnsiTheme="minorEastAsia" w:hint="eastAsia"/>
          <w:b/>
        </w:rPr>
        <w:t xml:space="preserve">2 </w:t>
      </w:r>
      <w:r>
        <w:rPr>
          <w:rFonts w:asciiTheme="minorEastAsia" w:hAnsiTheme="minorEastAsia" w:hint="eastAsia"/>
          <w:b/>
        </w:rPr>
        <w:t>生态城市土地利用评价指标体系</w:t>
      </w:r>
      <w:r>
        <w:rPr>
          <w:rFonts w:asciiTheme="minorEastAsia" w:hAnsiTheme="minorEastAsia" w:cs="宋体" w:hint="eastAsia"/>
          <w:b/>
          <w:vertAlign w:val="superscript"/>
        </w:rPr>
        <w:t>[3]</w:t>
      </w:r>
    </w:p>
    <w:tbl>
      <w:tblPr>
        <w:tblW w:w="4587" w:type="pct"/>
        <w:jc w:val="center"/>
        <w:tblBorders>
          <w:top w:val="single" w:sz="4" w:space="0" w:color="auto"/>
          <w:bottom w:val="single" w:sz="4" w:space="0" w:color="auto"/>
        </w:tblBorders>
        <w:tblLook w:val="04A0" w:firstRow="1" w:lastRow="0" w:firstColumn="1" w:lastColumn="0" w:noHBand="0" w:noVBand="1"/>
      </w:tblPr>
      <w:tblGrid>
        <w:gridCol w:w="1290"/>
        <w:gridCol w:w="1664"/>
        <w:gridCol w:w="396"/>
        <w:gridCol w:w="3538"/>
        <w:gridCol w:w="930"/>
      </w:tblGrid>
      <w:tr w:rsidR="00B933C2">
        <w:trPr>
          <w:trHeight w:val="406"/>
          <w:jc w:val="center"/>
        </w:trPr>
        <w:tc>
          <w:tcPr>
            <w:tcW w:w="832" w:type="pct"/>
            <w:tcBorders>
              <w:top w:val="single" w:sz="4" w:space="0" w:color="auto"/>
              <w:left w:val="nil"/>
              <w:bottom w:val="single" w:sz="4" w:space="0" w:color="auto"/>
              <w:right w:val="nil"/>
            </w:tcBorders>
            <w:vAlign w:val="center"/>
          </w:tcPr>
          <w:p w:rsidR="00B933C2" w:rsidRDefault="00D67D02">
            <w:pPr>
              <w:spacing w:line="340" w:lineRule="exact"/>
              <w:jc w:val="center"/>
              <w:rPr>
                <w:rFonts w:ascii="宋体" w:eastAsia="宋体" w:hAnsi="宋体"/>
                <w:sz w:val="18"/>
                <w:szCs w:val="18"/>
              </w:rPr>
            </w:pPr>
            <w:r>
              <w:rPr>
                <w:rFonts w:ascii="宋体" w:hAnsi="宋体" w:hint="eastAsia"/>
                <w:sz w:val="18"/>
                <w:szCs w:val="18"/>
              </w:rPr>
              <w:t>总指标</w:t>
            </w:r>
          </w:p>
        </w:tc>
        <w:tc>
          <w:tcPr>
            <w:tcW w:w="1071" w:type="pct"/>
            <w:tcBorders>
              <w:top w:val="single" w:sz="4" w:space="0" w:color="auto"/>
              <w:left w:val="nil"/>
              <w:bottom w:val="single" w:sz="4" w:space="0" w:color="auto"/>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大类指标</w:t>
            </w:r>
          </w:p>
        </w:tc>
        <w:tc>
          <w:tcPr>
            <w:tcW w:w="2495" w:type="pct"/>
            <w:gridSpan w:val="2"/>
            <w:tcBorders>
              <w:top w:val="single" w:sz="4" w:space="0" w:color="auto"/>
              <w:left w:val="nil"/>
              <w:bottom w:val="single" w:sz="4" w:space="0" w:color="auto"/>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rPr>
              <w:t>小类指标</w:t>
            </w:r>
          </w:p>
        </w:tc>
        <w:tc>
          <w:tcPr>
            <w:tcW w:w="602" w:type="pct"/>
            <w:tcBorders>
              <w:top w:val="single" w:sz="4" w:space="0" w:color="auto"/>
              <w:left w:val="nil"/>
              <w:bottom w:val="single" w:sz="4" w:space="0" w:color="auto"/>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指标权重</w:t>
            </w:r>
          </w:p>
        </w:tc>
      </w:tr>
      <w:tr w:rsidR="00B933C2">
        <w:trPr>
          <w:cantSplit/>
          <w:trHeight w:val="80"/>
          <w:jc w:val="center"/>
        </w:trPr>
        <w:tc>
          <w:tcPr>
            <w:tcW w:w="832" w:type="pct"/>
            <w:vMerge w:val="restar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生态</w:t>
            </w:r>
          </w:p>
          <w:p w:rsidR="00B933C2" w:rsidRDefault="00D67D02">
            <w:pPr>
              <w:spacing w:line="340" w:lineRule="exact"/>
              <w:jc w:val="center"/>
              <w:rPr>
                <w:rFonts w:ascii="宋体" w:hAnsi="宋体"/>
                <w:sz w:val="18"/>
                <w:szCs w:val="18"/>
              </w:rPr>
            </w:pPr>
            <w:r>
              <w:rPr>
                <w:rFonts w:ascii="宋体" w:hAnsi="宋体" w:hint="eastAsia"/>
                <w:sz w:val="18"/>
                <w:szCs w:val="18"/>
              </w:rPr>
              <w:t>城市</w:t>
            </w:r>
          </w:p>
          <w:p w:rsidR="00B933C2" w:rsidRDefault="00D67D02">
            <w:pPr>
              <w:spacing w:line="340" w:lineRule="exact"/>
              <w:jc w:val="center"/>
              <w:rPr>
                <w:rFonts w:ascii="宋体" w:hAnsi="宋体"/>
                <w:sz w:val="18"/>
                <w:szCs w:val="18"/>
              </w:rPr>
            </w:pPr>
            <w:r>
              <w:rPr>
                <w:rFonts w:ascii="宋体" w:hAnsi="宋体" w:hint="eastAsia"/>
                <w:sz w:val="18"/>
                <w:szCs w:val="18"/>
              </w:rPr>
              <w:t>土地</w:t>
            </w:r>
          </w:p>
          <w:p w:rsidR="00B933C2" w:rsidRDefault="00D67D02">
            <w:pPr>
              <w:spacing w:line="340" w:lineRule="exact"/>
              <w:jc w:val="center"/>
              <w:rPr>
                <w:rFonts w:ascii="宋体" w:hAnsi="宋体"/>
                <w:sz w:val="18"/>
                <w:szCs w:val="18"/>
              </w:rPr>
            </w:pPr>
            <w:r>
              <w:rPr>
                <w:rFonts w:ascii="宋体" w:hAnsi="宋体" w:hint="eastAsia"/>
                <w:sz w:val="18"/>
                <w:szCs w:val="18"/>
              </w:rPr>
              <w:t>利用</w:t>
            </w:r>
          </w:p>
          <w:p w:rsidR="00B933C2" w:rsidRDefault="00D67D02">
            <w:pPr>
              <w:spacing w:line="340" w:lineRule="exact"/>
              <w:jc w:val="center"/>
              <w:rPr>
                <w:rFonts w:ascii="宋体" w:hAnsi="宋体"/>
                <w:sz w:val="18"/>
                <w:szCs w:val="18"/>
              </w:rPr>
            </w:pPr>
            <w:r>
              <w:rPr>
                <w:rFonts w:ascii="宋体" w:hAnsi="宋体" w:hint="eastAsia"/>
                <w:sz w:val="18"/>
                <w:szCs w:val="18"/>
              </w:rPr>
              <w:t>评价</w:t>
            </w:r>
          </w:p>
          <w:p w:rsidR="00B933C2" w:rsidRDefault="00D67D02">
            <w:pPr>
              <w:spacing w:line="340" w:lineRule="exact"/>
              <w:jc w:val="center"/>
              <w:rPr>
                <w:rFonts w:ascii="宋体" w:hAnsi="宋体"/>
                <w:sz w:val="18"/>
                <w:szCs w:val="18"/>
              </w:rPr>
            </w:pPr>
            <w:r>
              <w:rPr>
                <w:rFonts w:ascii="宋体" w:hAnsi="宋体" w:hint="eastAsia"/>
                <w:sz w:val="18"/>
                <w:szCs w:val="18"/>
              </w:rPr>
              <w:lastRenderedPageBreak/>
              <w:t>指标</w:t>
            </w:r>
          </w:p>
          <w:p w:rsidR="00B933C2" w:rsidRDefault="00D67D02">
            <w:pPr>
              <w:spacing w:line="340" w:lineRule="exact"/>
              <w:jc w:val="center"/>
              <w:rPr>
                <w:rFonts w:ascii="宋体" w:hAnsi="宋体"/>
                <w:sz w:val="18"/>
                <w:szCs w:val="18"/>
              </w:rPr>
            </w:pPr>
            <w:r>
              <w:rPr>
                <w:rFonts w:ascii="宋体" w:hAnsi="宋体" w:hint="eastAsia"/>
                <w:sz w:val="18"/>
                <w:szCs w:val="18"/>
              </w:rPr>
              <w:t>体系</w:t>
            </w:r>
          </w:p>
        </w:tc>
        <w:tc>
          <w:tcPr>
            <w:tcW w:w="1071" w:type="pct"/>
            <w:vMerge w:val="restart"/>
            <w:tcBorders>
              <w:top w:val="nil"/>
              <w:left w:val="nil"/>
              <w:bottom w:val="single" w:sz="4" w:space="0" w:color="auto"/>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lastRenderedPageBreak/>
              <w:t>自然条件</w:t>
            </w:r>
          </w:p>
        </w:tc>
        <w:tc>
          <w:tcPr>
            <w:tcW w:w="225" w:type="pct"/>
            <w:tcBorders>
              <w:top w:val="single" w:sz="4" w:space="0" w:color="auto"/>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1</w:t>
            </w:r>
          </w:p>
        </w:tc>
        <w:tc>
          <w:tcPr>
            <w:tcW w:w="2270" w:type="pct"/>
            <w:tcBorders>
              <w:top w:val="single" w:sz="4" w:space="0" w:color="auto"/>
              <w:left w:val="nil"/>
              <w:bottom w:val="nil"/>
              <w:right w:val="nil"/>
            </w:tcBorders>
            <w:vAlign w:val="center"/>
          </w:tcPr>
          <w:p w:rsidR="00B933C2" w:rsidRDefault="00D67D02">
            <w:pPr>
              <w:pStyle w:val="a5"/>
              <w:spacing w:line="340" w:lineRule="exact"/>
              <w:jc w:val="center"/>
              <w:rPr>
                <w:rFonts w:ascii="宋体" w:hAnsi="宋体"/>
              </w:rPr>
            </w:pPr>
            <w:r>
              <w:rPr>
                <w:rFonts w:ascii="宋体" w:hAnsi="宋体" w:hint="eastAsia"/>
              </w:rPr>
              <w:t>人均耕地面积（亩）</w:t>
            </w:r>
          </w:p>
        </w:tc>
        <w:tc>
          <w:tcPr>
            <w:tcW w:w="602" w:type="pct"/>
            <w:tcBorders>
              <w:top w:val="single" w:sz="4" w:space="0" w:color="auto"/>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0.0392</w:t>
            </w:r>
          </w:p>
        </w:tc>
      </w:tr>
      <w:tr w:rsidR="00B933C2">
        <w:trPr>
          <w:cantSplit/>
          <w:trHeight w:val="80"/>
          <w:jc w:val="center"/>
        </w:trPr>
        <w:tc>
          <w:tcPr>
            <w:tcW w:w="0" w:type="auto"/>
            <w:vMerge/>
            <w:tcBorders>
              <w:top w:val="nil"/>
              <w:left w:val="nil"/>
              <w:bottom w:val="nil"/>
              <w:right w:val="nil"/>
            </w:tcBorders>
            <w:vAlign w:val="center"/>
          </w:tcPr>
          <w:p w:rsidR="00B933C2" w:rsidRDefault="00B933C2">
            <w:pPr>
              <w:widowControl/>
              <w:jc w:val="left"/>
              <w:rPr>
                <w:rFonts w:ascii="宋体" w:hAnsi="宋体"/>
                <w:sz w:val="18"/>
                <w:szCs w:val="18"/>
              </w:rPr>
            </w:pPr>
          </w:p>
        </w:tc>
        <w:tc>
          <w:tcPr>
            <w:tcW w:w="1071" w:type="pct"/>
            <w:vMerge/>
            <w:tcBorders>
              <w:top w:val="nil"/>
              <w:left w:val="nil"/>
              <w:bottom w:val="single" w:sz="4" w:space="0" w:color="auto"/>
              <w:right w:val="nil"/>
            </w:tcBorders>
            <w:vAlign w:val="center"/>
          </w:tcPr>
          <w:p w:rsidR="00B933C2" w:rsidRDefault="00B933C2">
            <w:pPr>
              <w:widowControl/>
              <w:jc w:val="left"/>
              <w:rPr>
                <w:rFonts w:ascii="宋体" w:hAnsi="宋体"/>
                <w:sz w:val="18"/>
                <w:szCs w:val="18"/>
              </w:rPr>
            </w:pPr>
          </w:p>
        </w:tc>
        <w:tc>
          <w:tcPr>
            <w:tcW w:w="225" w:type="pct"/>
            <w:tcBorders>
              <w:top w:val="nil"/>
              <w:left w:val="nil"/>
              <w:bottom w:val="nil"/>
              <w:right w:val="nil"/>
            </w:tcBorders>
            <w:vAlign w:val="center"/>
          </w:tcPr>
          <w:p w:rsidR="00B933C2" w:rsidRDefault="00D67D02">
            <w:pPr>
              <w:pStyle w:val="a5"/>
              <w:spacing w:line="340" w:lineRule="exact"/>
              <w:jc w:val="center"/>
              <w:rPr>
                <w:rFonts w:ascii="宋体" w:hAnsi="宋体"/>
              </w:rPr>
            </w:pPr>
            <w:r>
              <w:rPr>
                <w:rFonts w:ascii="宋体" w:hAnsi="宋体" w:hint="eastAsia"/>
              </w:rPr>
              <w:t>2</w:t>
            </w:r>
          </w:p>
        </w:tc>
        <w:tc>
          <w:tcPr>
            <w:tcW w:w="2270"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生物丰度指数</w:t>
            </w:r>
          </w:p>
        </w:tc>
        <w:tc>
          <w:tcPr>
            <w:tcW w:w="602"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0.0392</w:t>
            </w:r>
          </w:p>
        </w:tc>
      </w:tr>
      <w:tr w:rsidR="00B933C2">
        <w:trPr>
          <w:cantSplit/>
          <w:trHeight w:val="80"/>
          <w:jc w:val="center"/>
        </w:trPr>
        <w:tc>
          <w:tcPr>
            <w:tcW w:w="0" w:type="auto"/>
            <w:vMerge/>
            <w:tcBorders>
              <w:top w:val="nil"/>
              <w:left w:val="nil"/>
              <w:bottom w:val="nil"/>
              <w:right w:val="nil"/>
            </w:tcBorders>
            <w:vAlign w:val="center"/>
          </w:tcPr>
          <w:p w:rsidR="00B933C2" w:rsidRDefault="00B933C2">
            <w:pPr>
              <w:widowControl/>
              <w:jc w:val="left"/>
              <w:rPr>
                <w:rFonts w:ascii="宋体" w:hAnsi="宋体"/>
                <w:sz w:val="18"/>
                <w:szCs w:val="18"/>
              </w:rPr>
            </w:pPr>
          </w:p>
        </w:tc>
        <w:tc>
          <w:tcPr>
            <w:tcW w:w="1071" w:type="pct"/>
            <w:vMerge/>
            <w:tcBorders>
              <w:top w:val="nil"/>
              <w:left w:val="nil"/>
              <w:bottom w:val="single" w:sz="4" w:space="0" w:color="auto"/>
              <w:right w:val="nil"/>
            </w:tcBorders>
            <w:vAlign w:val="center"/>
          </w:tcPr>
          <w:p w:rsidR="00B933C2" w:rsidRDefault="00B933C2">
            <w:pPr>
              <w:widowControl/>
              <w:jc w:val="left"/>
              <w:rPr>
                <w:rFonts w:ascii="宋体" w:hAnsi="宋体"/>
                <w:sz w:val="18"/>
                <w:szCs w:val="18"/>
              </w:rPr>
            </w:pPr>
          </w:p>
        </w:tc>
        <w:tc>
          <w:tcPr>
            <w:tcW w:w="225"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3</w:t>
            </w:r>
          </w:p>
        </w:tc>
        <w:tc>
          <w:tcPr>
            <w:tcW w:w="2270"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耕地质量指数</w:t>
            </w:r>
          </w:p>
        </w:tc>
        <w:tc>
          <w:tcPr>
            <w:tcW w:w="602"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0.0220</w:t>
            </w:r>
          </w:p>
        </w:tc>
      </w:tr>
      <w:tr w:rsidR="00B933C2">
        <w:trPr>
          <w:cantSplit/>
          <w:trHeight w:val="80"/>
          <w:jc w:val="center"/>
        </w:trPr>
        <w:tc>
          <w:tcPr>
            <w:tcW w:w="0" w:type="auto"/>
            <w:vMerge/>
            <w:tcBorders>
              <w:top w:val="nil"/>
              <w:left w:val="nil"/>
              <w:bottom w:val="nil"/>
              <w:right w:val="nil"/>
            </w:tcBorders>
            <w:vAlign w:val="center"/>
          </w:tcPr>
          <w:p w:rsidR="00B933C2" w:rsidRDefault="00B933C2">
            <w:pPr>
              <w:widowControl/>
              <w:jc w:val="left"/>
              <w:rPr>
                <w:rFonts w:ascii="宋体" w:hAnsi="宋体"/>
                <w:sz w:val="18"/>
                <w:szCs w:val="18"/>
              </w:rPr>
            </w:pPr>
          </w:p>
        </w:tc>
        <w:tc>
          <w:tcPr>
            <w:tcW w:w="1071" w:type="pct"/>
            <w:vMerge/>
            <w:tcBorders>
              <w:top w:val="nil"/>
              <w:left w:val="nil"/>
              <w:bottom w:val="single" w:sz="4" w:space="0" w:color="auto"/>
              <w:right w:val="nil"/>
            </w:tcBorders>
            <w:vAlign w:val="center"/>
          </w:tcPr>
          <w:p w:rsidR="00B933C2" w:rsidRDefault="00B933C2">
            <w:pPr>
              <w:widowControl/>
              <w:jc w:val="left"/>
              <w:rPr>
                <w:rFonts w:ascii="宋体" w:hAnsi="宋体"/>
                <w:sz w:val="18"/>
                <w:szCs w:val="18"/>
              </w:rPr>
            </w:pPr>
          </w:p>
        </w:tc>
        <w:tc>
          <w:tcPr>
            <w:tcW w:w="225"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4</w:t>
            </w:r>
          </w:p>
        </w:tc>
        <w:tc>
          <w:tcPr>
            <w:tcW w:w="2270"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森林覆盖率（</w:t>
            </w:r>
            <w:r>
              <w:rPr>
                <w:rFonts w:ascii="宋体" w:hAnsi="宋体" w:hint="eastAsia"/>
                <w:sz w:val="18"/>
                <w:szCs w:val="18"/>
              </w:rPr>
              <w:t>%</w:t>
            </w:r>
            <w:r>
              <w:rPr>
                <w:rFonts w:ascii="宋体" w:hAnsi="宋体" w:hint="eastAsia"/>
                <w:sz w:val="18"/>
                <w:szCs w:val="18"/>
              </w:rPr>
              <w:t>）</w:t>
            </w:r>
          </w:p>
        </w:tc>
        <w:tc>
          <w:tcPr>
            <w:tcW w:w="602"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0.0851</w:t>
            </w:r>
          </w:p>
        </w:tc>
      </w:tr>
      <w:tr w:rsidR="00B933C2">
        <w:trPr>
          <w:cantSplit/>
          <w:trHeight w:val="80"/>
          <w:jc w:val="center"/>
        </w:trPr>
        <w:tc>
          <w:tcPr>
            <w:tcW w:w="0" w:type="auto"/>
            <w:vMerge/>
            <w:tcBorders>
              <w:top w:val="nil"/>
              <w:left w:val="nil"/>
              <w:bottom w:val="nil"/>
              <w:right w:val="nil"/>
            </w:tcBorders>
            <w:vAlign w:val="center"/>
          </w:tcPr>
          <w:p w:rsidR="00B933C2" w:rsidRDefault="00B933C2">
            <w:pPr>
              <w:widowControl/>
              <w:jc w:val="left"/>
              <w:rPr>
                <w:rFonts w:ascii="宋体" w:hAnsi="宋体"/>
                <w:sz w:val="18"/>
                <w:szCs w:val="18"/>
              </w:rPr>
            </w:pPr>
          </w:p>
        </w:tc>
        <w:tc>
          <w:tcPr>
            <w:tcW w:w="1071" w:type="pct"/>
            <w:vMerge/>
            <w:tcBorders>
              <w:top w:val="nil"/>
              <w:left w:val="nil"/>
              <w:bottom w:val="single" w:sz="4" w:space="0" w:color="auto"/>
              <w:right w:val="nil"/>
            </w:tcBorders>
            <w:vAlign w:val="center"/>
          </w:tcPr>
          <w:p w:rsidR="00B933C2" w:rsidRDefault="00B933C2">
            <w:pPr>
              <w:widowControl/>
              <w:jc w:val="left"/>
              <w:rPr>
                <w:rFonts w:ascii="宋体" w:hAnsi="宋体"/>
                <w:sz w:val="18"/>
                <w:szCs w:val="18"/>
              </w:rPr>
            </w:pPr>
          </w:p>
        </w:tc>
        <w:tc>
          <w:tcPr>
            <w:tcW w:w="225" w:type="pct"/>
            <w:tcBorders>
              <w:top w:val="nil"/>
              <w:left w:val="nil"/>
              <w:bottom w:val="single" w:sz="4" w:space="0" w:color="auto"/>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5</w:t>
            </w:r>
          </w:p>
        </w:tc>
        <w:tc>
          <w:tcPr>
            <w:tcW w:w="2270" w:type="pct"/>
            <w:tcBorders>
              <w:top w:val="nil"/>
              <w:left w:val="nil"/>
              <w:bottom w:val="single" w:sz="4" w:space="0" w:color="auto"/>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水网密度指数</w:t>
            </w:r>
          </w:p>
        </w:tc>
        <w:tc>
          <w:tcPr>
            <w:tcW w:w="602" w:type="pct"/>
            <w:tcBorders>
              <w:top w:val="nil"/>
              <w:left w:val="nil"/>
              <w:bottom w:val="single" w:sz="4" w:space="0" w:color="auto"/>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0.0645</w:t>
            </w:r>
          </w:p>
        </w:tc>
      </w:tr>
      <w:tr w:rsidR="00B933C2">
        <w:trPr>
          <w:cantSplit/>
          <w:trHeight w:val="490"/>
          <w:jc w:val="center"/>
        </w:trPr>
        <w:tc>
          <w:tcPr>
            <w:tcW w:w="0" w:type="auto"/>
            <w:vMerge/>
            <w:tcBorders>
              <w:top w:val="nil"/>
              <w:left w:val="nil"/>
              <w:bottom w:val="nil"/>
              <w:right w:val="nil"/>
            </w:tcBorders>
            <w:vAlign w:val="center"/>
          </w:tcPr>
          <w:p w:rsidR="00B933C2" w:rsidRDefault="00B933C2">
            <w:pPr>
              <w:widowControl/>
              <w:jc w:val="left"/>
              <w:rPr>
                <w:rFonts w:ascii="宋体" w:hAnsi="宋体"/>
                <w:sz w:val="18"/>
                <w:szCs w:val="18"/>
              </w:rPr>
            </w:pPr>
          </w:p>
        </w:tc>
        <w:tc>
          <w:tcPr>
            <w:tcW w:w="1071" w:type="pct"/>
            <w:vMerge w:val="restar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利用效益</w:t>
            </w:r>
          </w:p>
          <w:p w:rsidR="00B933C2" w:rsidRDefault="00B933C2">
            <w:pPr>
              <w:spacing w:line="340" w:lineRule="exact"/>
              <w:jc w:val="center"/>
              <w:rPr>
                <w:rFonts w:ascii="宋体" w:hAnsi="宋体"/>
                <w:sz w:val="18"/>
                <w:szCs w:val="18"/>
              </w:rPr>
            </w:pPr>
          </w:p>
        </w:tc>
        <w:tc>
          <w:tcPr>
            <w:tcW w:w="225" w:type="pct"/>
            <w:tcBorders>
              <w:top w:val="single" w:sz="4" w:space="0" w:color="auto"/>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6</w:t>
            </w:r>
          </w:p>
        </w:tc>
        <w:tc>
          <w:tcPr>
            <w:tcW w:w="2270" w:type="pct"/>
            <w:tcBorders>
              <w:top w:val="single" w:sz="4" w:space="0" w:color="auto"/>
              <w:left w:val="nil"/>
              <w:bottom w:val="nil"/>
              <w:right w:val="nil"/>
            </w:tcBorders>
            <w:vAlign w:val="center"/>
          </w:tcPr>
          <w:p w:rsidR="00B933C2" w:rsidRDefault="00D67D02">
            <w:pPr>
              <w:spacing w:line="340" w:lineRule="exact"/>
              <w:jc w:val="center"/>
              <w:rPr>
                <w:rFonts w:ascii="宋体" w:hAnsi="宋体"/>
                <w:sz w:val="18"/>
                <w:szCs w:val="18"/>
              </w:rPr>
            </w:pPr>
            <w:bookmarkStart w:id="2" w:name="_GoBack"/>
            <w:bookmarkEnd w:id="2"/>
            <w:r>
              <w:rPr>
                <w:rFonts w:ascii="宋体" w:hAnsi="宋体" w:hint="eastAsia"/>
                <w:sz w:val="18"/>
                <w:szCs w:val="18"/>
              </w:rPr>
              <w:t>人均</w:t>
            </w:r>
            <w:r>
              <w:rPr>
                <w:rFonts w:ascii="宋体" w:hAnsi="宋体" w:hint="eastAsia"/>
                <w:sz w:val="18"/>
                <w:szCs w:val="18"/>
              </w:rPr>
              <w:t xml:space="preserve"> GDP</w:t>
            </w:r>
            <w:r>
              <w:rPr>
                <w:rFonts w:ascii="宋体" w:hAnsi="宋体" w:hint="eastAsia"/>
                <w:sz w:val="18"/>
                <w:szCs w:val="18"/>
              </w:rPr>
              <w:t>（万元）</w:t>
            </w:r>
          </w:p>
        </w:tc>
        <w:tc>
          <w:tcPr>
            <w:tcW w:w="602" w:type="pct"/>
            <w:tcBorders>
              <w:top w:val="single" w:sz="4" w:space="0" w:color="auto"/>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0.1017</w:t>
            </w:r>
          </w:p>
        </w:tc>
      </w:tr>
      <w:tr w:rsidR="00B933C2">
        <w:trPr>
          <w:cantSplit/>
          <w:trHeight w:val="490"/>
          <w:jc w:val="center"/>
        </w:trPr>
        <w:tc>
          <w:tcPr>
            <w:tcW w:w="0" w:type="auto"/>
            <w:vMerge/>
            <w:tcBorders>
              <w:top w:val="nil"/>
              <w:left w:val="nil"/>
              <w:bottom w:val="nil"/>
              <w:right w:val="nil"/>
            </w:tcBorders>
            <w:vAlign w:val="center"/>
          </w:tcPr>
          <w:p w:rsidR="00B933C2" w:rsidRDefault="00B933C2">
            <w:pPr>
              <w:widowControl/>
              <w:jc w:val="left"/>
              <w:rPr>
                <w:rFonts w:ascii="宋体" w:hAnsi="宋体"/>
                <w:sz w:val="18"/>
                <w:szCs w:val="18"/>
              </w:rPr>
            </w:pPr>
          </w:p>
        </w:tc>
        <w:tc>
          <w:tcPr>
            <w:tcW w:w="1071" w:type="pct"/>
            <w:vMerge/>
            <w:tcBorders>
              <w:top w:val="nil"/>
              <w:left w:val="nil"/>
              <w:bottom w:val="nil"/>
              <w:right w:val="nil"/>
            </w:tcBorders>
            <w:vAlign w:val="center"/>
          </w:tcPr>
          <w:p w:rsidR="00B933C2" w:rsidRDefault="00B933C2">
            <w:pPr>
              <w:widowControl/>
              <w:jc w:val="left"/>
              <w:rPr>
                <w:rFonts w:ascii="宋体" w:hAnsi="宋体"/>
                <w:sz w:val="18"/>
                <w:szCs w:val="18"/>
              </w:rPr>
            </w:pPr>
          </w:p>
        </w:tc>
        <w:tc>
          <w:tcPr>
            <w:tcW w:w="225"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7</w:t>
            </w:r>
          </w:p>
        </w:tc>
        <w:tc>
          <w:tcPr>
            <w:tcW w:w="2270"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城镇化率（</w:t>
            </w:r>
            <w:r>
              <w:rPr>
                <w:rFonts w:ascii="宋体" w:hAnsi="宋体" w:hint="eastAsia"/>
                <w:sz w:val="18"/>
                <w:szCs w:val="18"/>
              </w:rPr>
              <w:t>%</w:t>
            </w:r>
            <w:r>
              <w:rPr>
                <w:rFonts w:ascii="宋体" w:hAnsi="宋体" w:hint="eastAsia"/>
                <w:sz w:val="18"/>
                <w:szCs w:val="18"/>
              </w:rPr>
              <w:t>）</w:t>
            </w:r>
          </w:p>
        </w:tc>
        <w:tc>
          <w:tcPr>
            <w:tcW w:w="602"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0.1017</w:t>
            </w:r>
          </w:p>
        </w:tc>
      </w:tr>
      <w:tr w:rsidR="00B933C2">
        <w:trPr>
          <w:cantSplit/>
          <w:trHeight w:val="490"/>
          <w:jc w:val="center"/>
        </w:trPr>
        <w:tc>
          <w:tcPr>
            <w:tcW w:w="0" w:type="auto"/>
            <w:vMerge/>
            <w:tcBorders>
              <w:top w:val="nil"/>
              <w:left w:val="nil"/>
              <w:bottom w:val="nil"/>
              <w:right w:val="nil"/>
            </w:tcBorders>
            <w:vAlign w:val="center"/>
          </w:tcPr>
          <w:p w:rsidR="00B933C2" w:rsidRDefault="00B933C2">
            <w:pPr>
              <w:widowControl/>
              <w:jc w:val="left"/>
              <w:rPr>
                <w:rFonts w:ascii="宋体" w:hAnsi="宋体"/>
                <w:sz w:val="18"/>
                <w:szCs w:val="18"/>
              </w:rPr>
            </w:pPr>
          </w:p>
        </w:tc>
        <w:tc>
          <w:tcPr>
            <w:tcW w:w="1071" w:type="pct"/>
            <w:vMerge/>
            <w:tcBorders>
              <w:top w:val="nil"/>
              <w:left w:val="nil"/>
              <w:bottom w:val="nil"/>
              <w:right w:val="nil"/>
            </w:tcBorders>
            <w:vAlign w:val="center"/>
          </w:tcPr>
          <w:p w:rsidR="00B933C2" w:rsidRDefault="00B933C2">
            <w:pPr>
              <w:widowControl/>
              <w:jc w:val="left"/>
              <w:rPr>
                <w:rFonts w:ascii="宋体" w:hAnsi="宋体"/>
                <w:sz w:val="18"/>
                <w:szCs w:val="18"/>
              </w:rPr>
            </w:pPr>
          </w:p>
        </w:tc>
        <w:tc>
          <w:tcPr>
            <w:tcW w:w="225"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8</w:t>
            </w:r>
          </w:p>
        </w:tc>
        <w:tc>
          <w:tcPr>
            <w:tcW w:w="2270"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土地开发强度（</w:t>
            </w:r>
            <w:r>
              <w:rPr>
                <w:rFonts w:ascii="宋体" w:hAnsi="宋体" w:hint="eastAsia"/>
                <w:sz w:val="18"/>
                <w:szCs w:val="18"/>
              </w:rPr>
              <w:t>%</w:t>
            </w:r>
            <w:r>
              <w:rPr>
                <w:rFonts w:ascii="宋体" w:hAnsi="宋体" w:hint="eastAsia"/>
                <w:sz w:val="18"/>
                <w:szCs w:val="18"/>
              </w:rPr>
              <w:t>）</w:t>
            </w:r>
          </w:p>
        </w:tc>
        <w:tc>
          <w:tcPr>
            <w:tcW w:w="602"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0.0578</w:t>
            </w:r>
          </w:p>
        </w:tc>
      </w:tr>
      <w:tr w:rsidR="00B933C2">
        <w:trPr>
          <w:cantSplit/>
          <w:trHeight w:val="487"/>
          <w:jc w:val="center"/>
        </w:trPr>
        <w:tc>
          <w:tcPr>
            <w:tcW w:w="0" w:type="auto"/>
            <w:vMerge/>
            <w:tcBorders>
              <w:top w:val="nil"/>
              <w:left w:val="nil"/>
              <w:bottom w:val="nil"/>
              <w:right w:val="nil"/>
            </w:tcBorders>
            <w:vAlign w:val="center"/>
          </w:tcPr>
          <w:p w:rsidR="00B933C2" w:rsidRDefault="00B933C2">
            <w:pPr>
              <w:widowControl/>
              <w:jc w:val="left"/>
              <w:rPr>
                <w:rFonts w:ascii="宋体" w:hAnsi="宋体"/>
                <w:sz w:val="18"/>
                <w:szCs w:val="18"/>
              </w:rPr>
            </w:pPr>
          </w:p>
        </w:tc>
        <w:tc>
          <w:tcPr>
            <w:tcW w:w="1071" w:type="pct"/>
            <w:vMerge/>
            <w:tcBorders>
              <w:top w:val="nil"/>
              <w:left w:val="nil"/>
              <w:bottom w:val="nil"/>
              <w:right w:val="nil"/>
            </w:tcBorders>
            <w:vAlign w:val="center"/>
          </w:tcPr>
          <w:p w:rsidR="00B933C2" w:rsidRDefault="00B933C2">
            <w:pPr>
              <w:widowControl/>
              <w:jc w:val="left"/>
              <w:rPr>
                <w:rFonts w:ascii="宋体" w:hAnsi="宋体"/>
                <w:sz w:val="18"/>
                <w:szCs w:val="18"/>
              </w:rPr>
            </w:pPr>
          </w:p>
        </w:tc>
        <w:tc>
          <w:tcPr>
            <w:tcW w:w="225"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9</w:t>
            </w:r>
          </w:p>
        </w:tc>
        <w:tc>
          <w:tcPr>
            <w:tcW w:w="2270"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城市绿地率（</w:t>
            </w:r>
            <w:r>
              <w:rPr>
                <w:rFonts w:ascii="宋体" w:hAnsi="宋体" w:hint="eastAsia"/>
                <w:sz w:val="18"/>
                <w:szCs w:val="18"/>
              </w:rPr>
              <w:t>%</w:t>
            </w:r>
            <w:r>
              <w:rPr>
                <w:rFonts w:ascii="宋体" w:hAnsi="宋体" w:hint="eastAsia"/>
                <w:sz w:val="18"/>
                <w:szCs w:val="18"/>
              </w:rPr>
              <w:t>）</w:t>
            </w:r>
          </w:p>
        </w:tc>
        <w:tc>
          <w:tcPr>
            <w:tcW w:w="602"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0.0578</w:t>
            </w:r>
          </w:p>
        </w:tc>
      </w:tr>
      <w:tr w:rsidR="00B933C2">
        <w:trPr>
          <w:cantSplit/>
          <w:trHeight w:val="487"/>
          <w:jc w:val="center"/>
        </w:trPr>
        <w:tc>
          <w:tcPr>
            <w:tcW w:w="0" w:type="auto"/>
            <w:vMerge/>
            <w:tcBorders>
              <w:top w:val="nil"/>
              <w:left w:val="nil"/>
              <w:bottom w:val="nil"/>
              <w:right w:val="nil"/>
            </w:tcBorders>
            <w:vAlign w:val="center"/>
          </w:tcPr>
          <w:p w:rsidR="00B933C2" w:rsidRDefault="00B933C2">
            <w:pPr>
              <w:widowControl/>
              <w:jc w:val="left"/>
              <w:rPr>
                <w:rFonts w:ascii="宋体" w:hAnsi="宋体"/>
                <w:sz w:val="18"/>
                <w:szCs w:val="18"/>
              </w:rPr>
            </w:pPr>
          </w:p>
        </w:tc>
        <w:tc>
          <w:tcPr>
            <w:tcW w:w="1071" w:type="pct"/>
            <w:vMerge/>
            <w:tcBorders>
              <w:top w:val="nil"/>
              <w:left w:val="nil"/>
              <w:bottom w:val="nil"/>
              <w:right w:val="nil"/>
            </w:tcBorders>
            <w:vAlign w:val="center"/>
          </w:tcPr>
          <w:p w:rsidR="00B933C2" w:rsidRDefault="00B933C2">
            <w:pPr>
              <w:widowControl/>
              <w:jc w:val="left"/>
              <w:rPr>
                <w:rFonts w:ascii="宋体" w:hAnsi="宋体"/>
                <w:sz w:val="18"/>
                <w:szCs w:val="18"/>
              </w:rPr>
            </w:pPr>
          </w:p>
        </w:tc>
        <w:tc>
          <w:tcPr>
            <w:tcW w:w="225"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10</w:t>
            </w:r>
          </w:p>
        </w:tc>
        <w:tc>
          <w:tcPr>
            <w:tcW w:w="2270"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人均住房面积（</w:t>
            </w:r>
            <w:r>
              <w:rPr>
                <w:rFonts w:ascii="宋体" w:hAnsi="宋体" w:hint="eastAsia"/>
                <w:sz w:val="18"/>
                <w:szCs w:val="18"/>
              </w:rPr>
              <w:t>m</w:t>
            </w:r>
            <w:r>
              <w:rPr>
                <w:rFonts w:ascii="宋体" w:hAnsi="宋体" w:hint="eastAsia"/>
                <w:sz w:val="18"/>
                <w:szCs w:val="18"/>
                <w:vertAlign w:val="superscript"/>
              </w:rPr>
              <w:t>2</w:t>
            </w:r>
            <w:r>
              <w:rPr>
                <w:rFonts w:ascii="宋体" w:hAnsi="宋体" w:hint="eastAsia"/>
                <w:sz w:val="18"/>
                <w:szCs w:val="18"/>
              </w:rPr>
              <w:t>）</w:t>
            </w:r>
          </w:p>
        </w:tc>
        <w:tc>
          <w:tcPr>
            <w:tcW w:w="602"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0.0308</w:t>
            </w:r>
          </w:p>
        </w:tc>
      </w:tr>
      <w:tr w:rsidR="00B933C2">
        <w:trPr>
          <w:cantSplit/>
          <w:trHeight w:val="487"/>
          <w:jc w:val="center"/>
        </w:trPr>
        <w:tc>
          <w:tcPr>
            <w:tcW w:w="0" w:type="auto"/>
            <w:vMerge/>
            <w:tcBorders>
              <w:top w:val="nil"/>
              <w:left w:val="nil"/>
              <w:bottom w:val="nil"/>
              <w:right w:val="nil"/>
            </w:tcBorders>
            <w:vAlign w:val="center"/>
          </w:tcPr>
          <w:p w:rsidR="00B933C2" w:rsidRDefault="00B933C2">
            <w:pPr>
              <w:widowControl/>
              <w:jc w:val="left"/>
              <w:rPr>
                <w:rFonts w:ascii="宋体" w:hAnsi="宋体"/>
                <w:sz w:val="18"/>
                <w:szCs w:val="18"/>
              </w:rPr>
            </w:pPr>
          </w:p>
        </w:tc>
        <w:tc>
          <w:tcPr>
            <w:tcW w:w="1071" w:type="pct"/>
            <w:vMerge/>
            <w:tcBorders>
              <w:top w:val="nil"/>
              <w:left w:val="nil"/>
              <w:bottom w:val="nil"/>
              <w:right w:val="nil"/>
            </w:tcBorders>
            <w:vAlign w:val="center"/>
          </w:tcPr>
          <w:p w:rsidR="00B933C2" w:rsidRDefault="00B933C2">
            <w:pPr>
              <w:widowControl/>
              <w:jc w:val="left"/>
              <w:rPr>
                <w:rFonts w:ascii="宋体" w:hAnsi="宋体"/>
                <w:sz w:val="18"/>
                <w:szCs w:val="18"/>
              </w:rPr>
            </w:pPr>
          </w:p>
        </w:tc>
        <w:tc>
          <w:tcPr>
            <w:tcW w:w="225"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11</w:t>
            </w:r>
          </w:p>
        </w:tc>
        <w:tc>
          <w:tcPr>
            <w:tcW w:w="2270"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土地产出率（万元</w:t>
            </w:r>
            <w:r>
              <w:rPr>
                <w:rFonts w:ascii="宋体" w:hAnsi="宋体" w:hint="eastAsia"/>
                <w:sz w:val="18"/>
                <w:szCs w:val="18"/>
              </w:rPr>
              <w:t>/</w:t>
            </w:r>
            <w:r>
              <w:rPr>
                <w:rFonts w:ascii="宋体" w:hAnsi="宋体"/>
                <w:sz w:val="18"/>
                <w:szCs w:val="18"/>
              </w:rPr>
              <w:t>k</w:t>
            </w:r>
            <w:r>
              <w:rPr>
                <w:rFonts w:ascii="宋体" w:hAnsi="宋体" w:hint="eastAsia"/>
                <w:sz w:val="18"/>
                <w:szCs w:val="18"/>
              </w:rPr>
              <w:t>m</w:t>
            </w:r>
            <w:r>
              <w:rPr>
                <w:rFonts w:ascii="宋体" w:hAnsi="宋体" w:hint="eastAsia"/>
                <w:sz w:val="18"/>
                <w:szCs w:val="18"/>
                <w:vertAlign w:val="superscript"/>
              </w:rPr>
              <w:t>2</w:t>
            </w:r>
            <w:r>
              <w:rPr>
                <w:rFonts w:ascii="宋体" w:hAnsi="宋体" w:hint="eastAsia"/>
                <w:sz w:val="18"/>
                <w:szCs w:val="18"/>
              </w:rPr>
              <w:t>）</w:t>
            </w:r>
          </w:p>
        </w:tc>
        <w:tc>
          <w:tcPr>
            <w:tcW w:w="602"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0.0578</w:t>
            </w:r>
          </w:p>
        </w:tc>
      </w:tr>
      <w:tr w:rsidR="00B933C2">
        <w:trPr>
          <w:cantSplit/>
          <w:trHeight w:val="462"/>
          <w:jc w:val="center"/>
        </w:trPr>
        <w:tc>
          <w:tcPr>
            <w:tcW w:w="0" w:type="auto"/>
            <w:vMerge/>
            <w:tcBorders>
              <w:top w:val="nil"/>
              <w:left w:val="nil"/>
              <w:bottom w:val="nil"/>
              <w:right w:val="nil"/>
            </w:tcBorders>
            <w:vAlign w:val="center"/>
          </w:tcPr>
          <w:p w:rsidR="00B933C2" w:rsidRDefault="00B933C2">
            <w:pPr>
              <w:widowControl/>
              <w:jc w:val="left"/>
              <w:rPr>
                <w:rFonts w:ascii="宋体" w:hAnsi="宋体"/>
                <w:sz w:val="18"/>
                <w:szCs w:val="18"/>
              </w:rPr>
            </w:pPr>
          </w:p>
        </w:tc>
        <w:tc>
          <w:tcPr>
            <w:tcW w:w="1071" w:type="pct"/>
            <w:vMerge/>
            <w:tcBorders>
              <w:top w:val="nil"/>
              <w:left w:val="nil"/>
              <w:bottom w:val="nil"/>
              <w:right w:val="nil"/>
            </w:tcBorders>
            <w:vAlign w:val="center"/>
          </w:tcPr>
          <w:p w:rsidR="00B933C2" w:rsidRDefault="00B933C2">
            <w:pPr>
              <w:widowControl/>
              <w:jc w:val="left"/>
              <w:rPr>
                <w:rFonts w:ascii="宋体" w:hAnsi="宋体"/>
                <w:sz w:val="18"/>
                <w:szCs w:val="18"/>
              </w:rPr>
            </w:pPr>
          </w:p>
        </w:tc>
        <w:tc>
          <w:tcPr>
            <w:tcW w:w="225"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12</w:t>
            </w:r>
          </w:p>
        </w:tc>
        <w:tc>
          <w:tcPr>
            <w:tcW w:w="2270"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万元</w:t>
            </w:r>
            <w:r>
              <w:rPr>
                <w:rFonts w:ascii="宋体" w:hAnsi="宋体" w:hint="eastAsia"/>
                <w:sz w:val="18"/>
                <w:szCs w:val="18"/>
              </w:rPr>
              <w:t>GDP</w:t>
            </w:r>
            <w:r>
              <w:rPr>
                <w:rFonts w:ascii="宋体" w:hAnsi="宋体" w:hint="eastAsia"/>
                <w:sz w:val="18"/>
                <w:szCs w:val="18"/>
              </w:rPr>
              <w:t>能耗</w:t>
            </w:r>
          </w:p>
        </w:tc>
        <w:tc>
          <w:tcPr>
            <w:tcW w:w="602"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0.0308</w:t>
            </w:r>
          </w:p>
        </w:tc>
      </w:tr>
      <w:tr w:rsidR="00B933C2">
        <w:trPr>
          <w:cantSplit/>
          <w:trHeight w:val="462"/>
          <w:jc w:val="center"/>
        </w:trPr>
        <w:tc>
          <w:tcPr>
            <w:tcW w:w="0" w:type="auto"/>
            <w:vMerge/>
            <w:tcBorders>
              <w:top w:val="nil"/>
              <w:left w:val="nil"/>
              <w:bottom w:val="nil"/>
              <w:right w:val="nil"/>
            </w:tcBorders>
            <w:vAlign w:val="center"/>
          </w:tcPr>
          <w:p w:rsidR="00B933C2" w:rsidRDefault="00B933C2">
            <w:pPr>
              <w:widowControl/>
              <w:jc w:val="left"/>
              <w:rPr>
                <w:rFonts w:ascii="宋体" w:hAnsi="宋体"/>
                <w:sz w:val="18"/>
                <w:szCs w:val="18"/>
              </w:rPr>
            </w:pPr>
          </w:p>
        </w:tc>
        <w:tc>
          <w:tcPr>
            <w:tcW w:w="1071" w:type="pct"/>
            <w:vMerge/>
            <w:tcBorders>
              <w:top w:val="nil"/>
              <w:left w:val="nil"/>
              <w:bottom w:val="nil"/>
              <w:right w:val="nil"/>
            </w:tcBorders>
            <w:vAlign w:val="center"/>
          </w:tcPr>
          <w:p w:rsidR="00B933C2" w:rsidRDefault="00B933C2">
            <w:pPr>
              <w:widowControl/>
              <w:jc w:val="left"/>
              <w:rPr>
                <w:rFonts w:ascii="宋体" w:hAnsi="宋体"/>
                <w:sz w:val="18"/>
                <w:szCs w:val="18"/>
              </w:rPr>
            </w:pPr>
          </w:p>
        </w:tc>
        <w:tc>
          <w:tcPr>
            <w:tcW w:w="225"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13</w:t>
            </w:r>
          </w:p>
        </w:tc>
        <w:tc>
          <w:tcPr>
            <w:tcW w:w="2270"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耕地面积减小率</w:t>
            </w:r>
            <w:r>
              <w:rPr>
                <w:rFonts w:ascii="宋体" w:hAnsi="宋体" w:hint="eastAsia"/>
                <w:sz w:val="18"/>
                <w:szCs w:val="18"/>
              </w:rPr>
              <w:t>(%)</w:t>
            </w:r>
          </w:p>
        </w:tc>
        <w:tc>
          <w:tcPr>
            <w:tcW w:w="602"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0.0308</w:t>
            </w:r>
          </w:p>
        </w:tc>
      </w:tr>
      <w:tr w:rsidR="00B933C2">
        <w:trPr>
          <w:cantSplit/>
          <w:trHeight w:val="462"/>
          <w:jc w:val="center"/>
        </w:trPr>
        <w:tc>
          <w:tcPr>
            <w:tcW w:w="0" w:type="auto"/>
            <w:vMerge/>
            <w:tcBorders>
              <w:top w:val="nil"/>
              <w:left w:val="nil"/>
              <w:bottom w:val="single" w:sz="4" w:space="0" w:color="auto"/>
              <w:right w:val="nil"/>
            </w:tcBorders>
            <w:vAlign w:val="center"/>
          </w:tcPr>
          <w:p w:rsidR="00B933C2" w:rsidRDefault="00B933C2">
            <w:pPr>
              <w:widowControl/>
              <w:jc w:val="left"/>
              <w:rPr>
                <w:rFonts w:ascii="宋体" w:hAnsi="宋体"/>
                <w:sz w:val="18"/>
                <w:szCs w:val="18"/>
              </w:rPr>
            </w:pPr>
          </w:p>
        </w:tc>
        <w:tc>
          <w:tcPr>
            <w:tcW w:w="1071" w:type="pct"/>
            <w:vMerge/>
            <w:tcBorders>
              <w:top w:val="nil"/>
              <w:left w:val="nil"/>
              <w:bottom w:val="single" w:sz="4" w:space="0" w:color="auto"/>
              <w:right w:val="nil"/>
            </w:tcBorders>
            <w:vAlign w:val="center"/>
          </w:tcPr>
          <w:p w:rsidR="00B933C2" w:rsidRDefault="00B933C2">
            <w:pPr>
              <w:widowControl/>
              <w:jc w:val="left"/>
              <w:rPr>
                <w:rFonts w:ascii="宋体" w:hAnsi="宋体"/>
                <w:sz w:val="18"/>
                <w:szCs w:val="18"/>
              </w:rPr>
            </w:pPr>
          </w:p>
        </w:tc>
        <w:tc>
          <w:tcPr>
            <w:tcW w:w="225" w:type="pct"/>
            <w:tcBorders>
              <w:top w:val="nil"/>
              <w:left w:val="nil"/>
              <w:bottom w:val="single" w:sz="4" w:space="0" w:color="auto"/>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14</w:t>
            </w:r>
          </w:p>
        </w:tc>
        <w:tc>
          <w:tcPr>
            <w:tcW w:w="2270" w:type="pct"/>
            <w:tcBorders>
              <w:top w:val="nil"/>
              <w:left w:val="nil"/>
              <w:bottom w:val="single" w:sz="4" w:space="0" w:color="auto"/>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第三产业比重（</w:t>
            </w:r>
            <w:r>
              <w:rPr>
                <w:rFonts w:ascii="宋体" w:hAnsi="宋体" w:hint="eastAsia"/>
                <w:sz w:val="18"/>
                <w:szCs w:val="18"/>
              </w:rPr>
              <w:t>%</w:t>
            </w:r>
            <w:r>
              <w:rPr>
                <w:rFonts w:ascii="宋体" w:hAnsi="宋体" w:hint="eastAsia"/>
                <w:sz w:val="18"/>
                <w:szCs w:val="18"/>
              </w:rPr>
              <w:t>）</w:t>
            </w:r>
          </w:p>
        </w:tc>
        <w:tc>
          <w:tcPr>
            <w:tcW w:w="602" w:type="pct"/>
            <w:tcBorders>
              <w:top w:val="nil"/>
              <w:left w:val="nil"/>
              <w:bottom w:val="single" w:sz="4" w:space="0" w:color="auto"/>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0.0308</w:t>
            </w:r>
          </w:p>
        </w:tc>
      </w:tr>
      <w:tr w:rsidR="00B933C2">
        <w:trPr>
          <w:cantSplit/>
          <w:trHeight w:val="80"/>
          <w:jc w:val="center"/>
        </w:trPr>
        <w:tc>
          <w:tcPr>
            <w:tcW w:w="0" w:type="auto"/>
            <w:vMerge/>
            <w:tcBorders>
              <w:top w:val="single" w:sz="4" w:space="0" w:color="auto"/>
              <w:left w:val="nil"/>
              <w:bottom w:val="single" w:sz="4" w:space="0" w:color="auto"/>
              <w:right w:val="nil"/>
            </w:tcBorders>
            <w:vAlign w:val="center"/>
          </w:tcPr>
          <w:p w:rsidR="00B933C2" w:rsidRDefault="00B933C2">
            <w:pPr>
              <w:widowControl/>
              <w:jc w:val="left"/>
              <w:rPr>
                <w:rFonts w:ascii="宋体" w:hAnsi="宋体"/>
                <w:sz w:val="18"/>
                <w:szCs w:val="18"/>
              </w:rPr>
            </w:pPr>
          </w:p>
        </w:tc>
        <w:tc>
          <w:tcPr>
            <w:tcW w:w="1071" w:type="pct"/>
            <w:vMerge w:val="restart"/>
            <w:tcBorders>
              <w:top w:val="single" w:sz="4" w:space="0" w:color="auto"/>
              <w:left w:val="nil"/>
              <w:bottom w:val="single" w:sz="4" w:space="0" w:color="auto"/>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修复治理</w:t>
            </w:r>
          </w:p>
        </w:tc>
        <w:tc>
          <w:tcPr>
            <w:tcW w:w="225" w:type="pct"/>
            <w:tcBorders>
              <w:top w:val="single" w:sz="4" w:space="0" w:color="auto"/>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15</w:t>
            </w:r>
          </w:p>
        </w:tc>
        <w:tc>
          <w:tcPr>
            <w:tcW w:w="2270" w:type="pct"/>
            <w:tcBorders>
              <w:top w:val="single" w:sz="4" w:space="0" w:color="auto"/>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环境质量综合指数</w:t>
            </w:r>
            <w:r>
              <w:rPr>
                <w:rFonts w:ascii="宋体" w:hAnsi="宋体" w:hint="eastAsia"/>
                <w:sz w:val="18"/>
                <w:szCs w:val="18"/>
              </w:rPr>
              <w:t> </w:t>
            </w:r>
          </w:p>
        </w:tc>
        <w:tc>
          <w:tcPr>
            <w:tcW w:w="602" w:type="pct"/>
            <w:tcBorders>
              <w:top w:val="single" w:sz="4" w:space="0" w:color="auto"/>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0.0745</w:t>
            </w:r>
          </w:p>
        </w:tc>
      </w:tr>
      <w:tr w:rsidR="00B933C2">
        <w:trPr>
          <w:cantSplit/>
          <w:trHeight w:val="504"/>
          <w:jc w:val="center"/>
        </w:trPr>
        <w:tc>
          <w:tcPr>
            <w:tcW w:w="0" w:type="auto"/>
            <w:vMerge/>
            <w:tcBorders>
              <w:top w:val="single" w:sz="4" w:space="0" w:color="auto"/>
              <w:left w:val="nil"/>
              <w:bottom w:val="single" w:sz="4" w:space="0" w:color="auto"/>
              <w:right w:val="nil"/>
            </w:tcBorders>
            <w:vAlign w:val="center"/>
          </w:tcPr>
          <w:p w:rsidR="00B933C2" w:rsidRDefault="00B933C2">
            <w:pPr>
              <w:widowControl/>
              <w:jc w:val="left"/>
              <w:rPr>
                <w:rFonts w:ascii="宋体" w:hAnsi="宋体"/>
                <w:sz w:val="18"/>
                <w:szCs w:val="18"/>
              </w:rPr>
            </w:pPr>
          </w:p>
        </w:tc>
        <w:tc>
          <w:tcPr>
            <w:tcW w:w="1071" w:type="pct"/>
            <w:vMerge/>
            <w:tcBorders>
              <w:top w:val="single" w:sz="4" w:space="0" w:color="auto"/>
              <w:left w:val="nil"/>
              <w:bottom w:val="single" w:sz="4" w:space="0" w:color="auto"/>
              <w:right w:val="nil"/>
            </w:tcBorders>
            <w:vAlign w:val="center"/>
          </w:tcPr>
          <w:p w:rsidR="00B933C2" w:rsidRDefault="00B933C2">
            <w:pPr>
              <w:widowControl/>
              <w:jc w:val="left"/>
              <w:rPr>
                <w:rFonts w:ascii="宋体" w:hAnsi="宋体"/>
                <w:sz w:val="18"/>
                <w:szCs w:val="18"/>
              </w:rPr>
            </w:pPr>
          </w:p>
        </w:tc>
        <w:tc>
          <w:tcPr>
            <w:tcW w:w="225"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16</w:t>
            </w:r>
          </w:p>
        </w:tc>
        <w:tc>
          <w:tcPr>
            <w:tcW w:w="2270"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退化土地恢复率（</w:t>
            </w:r>
            <w:r>
              <w:rPr>
                <w:rFonts w:ascii="宋体" w:hAnsi="宋体" w:hint="eastAsia"/>
                <w:sz w:val="18"/>
                <w:szCs w:val="18"/>
              </w:rPr>
              <w:t>%</w:t>
            </w:r>
            <w:r>
              <w:rPr>
                <w:rFonts w:ascii="宋体" w:hAnsi="宋体" w:hint="eastAsia"/>
                <w:sz w:val="18"/>
                <w:szCs w:val="18"/>
              </w:rPr>
              <w:t>）</w:t>
            </w:r>
          </w:p>
        </w:tc>
        <w:tc>
          <w:tcPr>
            <w:tcW w:w="602"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0.0394</w:t>
            </w:r>
          </w:p>
        </w:tc>
      </w:tr>
      <w:tr w:rsidR="00B933C2">
        <w:trPr>
          <w:cantSplit/>
          <w:trHeight w:val="80"/>
          <w:jc w:val="center"/>
        </w:trPr>
        <w:tc>
          <w:tcPr>
            <w:tcW w:w="0" w:type="auto"/>
            <w:vMerge/>
            <w:tcBorders>
              <w:top w:val="single" w:sz="4" w:space="0" w:color="auto"/>
              <w:left w:val="nil"/>
              <w:bottom w:val="single" w:sz="4" w:space="0" w:color="auto"/>
              <w:right w:val="nil"/>
            </w:tcBorders>
            <w:vAlign w:val="center"/>
          </w:tcPr>
          <w:p w:rsidR="00B933C2" w:rsidRDefault="00B933C2">
            <w:pPr>
              <w:widowControl/>
              <w:jc w:val="left"/>
              <w:rPr>
                <w:rFonts w:ascii="宋体" w:hAnsi="宋体"/>
                <w:sz w:val="18"/>
                <w:szCs w:val="18"/>
              </w:rPr>
            </w:pPr>
          </w:p>
        </w:tc>
        <w:tc>
          <w:tcPr>
            <w:tcW w:w="1071" w:type="pct"/>
            <w:vMerge/>
            <w:tcBorders>
              <w:top w:val="single" w:sz="4" w:space="0" w:color="auto"/>
              <w:left w:val="nil"/>
              <w:bottom w:val="single" w:sz="4" w:space="0" w:color="auto"/>
              <w:right w:val="nil"/>
            </w:tcBorders>
            <w:vAlign w:val="center"/>
          </w:tcPr>
          <w:p w:rsidR="00B933C2" w:rsidRDefault="00B933C2">
            <w:pPr>
              <w:widowControl/>
              <w:jc w:val="left"/>
              <w:rPr>
                <w:rFonts w:ascii="宋体" w:hAnsi="宋体"/>
                <w:sz w:val="18"/>
                <w:szCs w:val="18"/>
              </w:rPr>
            </w:pPr>
          </w:p>
        </w:tc>
        <w:tc>
          <w:tcPr>
            <w:tcW w:w="225"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17</w:t>
            </w:r>
          </w:p>
        </w:tc>
        <w:tc>
          <w:tcPr>
            <w:tcW w:w="2270"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水土流失治理率</w:t>
            </w:r>
            <w:r>
              <w:rPr>
                <w:rFonts w:ascii="宋体" w:hAnsi="宋体" w:hint="eastAsia"/>
                <w:sz w:val="18"/>
                <w:szCs w:val="18"/>
              </w:rPr>
              <w:t>(%)</w:t>
            </w:r>
          </w:p>
        </w:tc>
        <w:tc>
          <w:tcPr>
            <w:tcW w:w="602"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0.0221</w:t>
            </w:r>
          </w:p>
        </w:tc>
      </w:tr>
      <w:tr w:rsidR="00B933C2">
        <w:trPr>
          <w:cantSplit/>
          <w:trHeight w:val="80"/>
          <w:jc w:val="center"/>
        </w:trPr>
        <w:tc>
          <w:tcPr>
            <w:tcW w:w="0" w:type="auto"/>
            <w:vMerge/>
            <w:tcBorders>
              <w:top w:val="single" w:sz="4" w:space="0" w:color="auto"/>
              <w:left w:val="nil"/>
              <w:bottom w:val="single" w:sz="4" w:space="0" w:color="auto"/>
              <w:right w:val="nil"/>
            </w:tcBorders>
            <w:vAlign w:val="center"/>
          </w:tcPr>
          <w:p w:rsidR="00B933C2" w:rsidRDefault="00B933C2">
            <w:pPr>
              <w:widowControl/>
              <w:jc w:val="left"/>
              <w:rPr>
                <w:rFonts w:ascii="宋体" w:hAnsi="宋体"/>
                <w:sz w:val="18"/>
                <w:szCs w:val="18"/>
              </w:rPr>
            </w:pPr>
          </w:p>
        </w:tc>
        <w:tc>
          <w:tcPr>
            <w:tcW w:w="1071" w:type="pct"/>
            <w:vMerge/>
            <w:tcBorders>
              <w:top w:val="single" w:sz="4" w:space="0" w:color="auto"/>
              <w:left w:val="nil"/>
              <w:bottom w:val="single" w:sz="4" w:space="0" w:color="auto"/>
              <w:right w:val="nil"/>
            </w:tcBorders>
            <w:vAlign w:val="center"/>
          </w:tcPr>
          <w:p w:rsidR="00B933C2" w:rsidRDefault="00B933C2">
            <w:pPr>
              <w:widowControl/>
              <w:jc w:val="left"/>
              <w:rPr>
                <w:rFonts w:ascii="宋体" w:hAnsi="宋体"/>
                <w:sz w:val="18"/>
                <w:szCs w:val="18"/>
              </w:rPr>
            </w:pPr>
          </w:p>
        </w:tc>
        <w:tc>
          <w:tcPr>
            <w:tcW w:w="225" w:type="pct"/>
            <w:tcBorders>
              <w:top w:val="nil"/>
              <w:left w:val="nil"/>
              <w:bottom w:val="nil"/>
              <w:right w:val="nil"/>
            </w:tcBorders>
            <w:vAlign w:val="center"/>
          </w:tcPr>
          <w:p w:rsidR="00B933C2" w:rsidRDefault="00D67D02">
            <w:pPr>
              <w:pStyle w:val="a5"/>
              <w:spacing w:line="340" w:lineRule="exact"/>
              <w:jc w:val="center"/>
              <w:rPr>
                <w:rFonts w:ascii="宋体" w:hAnsi="宋体"/>
              </w:rPr>
            </w:pPr>
            <w:r>
              <w:rPr>
                <w:rFonts w:ascii="宋体" w:hAnsi="宋体" w:hint="eastAsia"/>
              </w:rPr>
              <w:t>18</w:t>
            </w:r>
          </w:p>
        </w:tc>
        <w:tc>
          <w:tcPr>
            <w:tcW w:w="2270"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工矿废弃地复垦率</w:t>
            </w:r>
            <w:r>
              <w:rPr>
                <w:rFonts w:ascii="宋体" w:hAnsi="宋体" w:hint="eastAsia"/>
                <w:sz w:val="18"/>
                <w:szCs w:val="18"/>
              </w:rPr>
              <w:t>(%)</w:t>
            </w:r>
          </w:p>
        </w:tc>
        <w:tc>
          <w:tcPr>
            <w:tcW w:w="602" w:type="pct"/>
            <w:tcBorders>
              <w:top w:val="nil"/>
              <w:left w:val="nil"/>
              <w:bottom w:val="nil"/>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0.0394</w:t>
            </w:r>
          </w:p>
        </w:tc>
      </w:tr>
      <w:tr w:rsidR="00B933C2">
        <w:trPr>
          <w:cantSplit/>
          <w:trHeight w:val="80"/>
          <w:jc w:val="center"/>
        </w:trPr>
        <w:tc>
          <w:tcPr>
            <w:tcW w:w="0" w:type="auto"/>
            <w:vMerge/>
            <w:tcBorders>
              <w:top w:val="single" w:sz="4" w:space="0" w:color="auto"/>
              <w:left w:val="nil"/>
              <w:bottom w:val="single" w:sz="4" w:space="0" w:color="auto"/>
              <w:right w:val="nil"/>
            </w:tcBorders>
            <w:vAlign w:val="center"/>
          </w:tcPr>
          <w:p w:rsidR="00B933C2" w:rsidRDefault="00B933C2">
            <w:pPr>
              <w:widowControl/>
              <w:jc w:val="left"/>
              <w:rPr>
                <w:rFonts w:ascii="宋体" w:hAnsi="宋体"/>
                <w:sz w:val="18"/>
                <w:szCs w:val="18"/>
              </w:rPr>
            </w:pPr>
          </w:p>
        </w:tc>
        <w:tc>
          <w:tcPr>
            <w:tcW w:w="1071" w:type="pct"/>
            <w:vMerge/>
            <w:tcBorders>
              <w:top w:val="single" w:sz="4" w:space="0" w:color="auto"/>
              <w:left w:val="nil"/>
              <w:bottom w:val="single" w:sz="4" w:space="0" w:color="auto"/>
              <w:right w:val="nil"/>
            </w:tcBorders>
            <w:vAlign w:val="center"/>
          </w:tcPr>
          <w:p w:rsidR="00B933C2" w:rsidRDefault="00B933C2">
            <w:pPr>
              <w:widowControl/>
              <w:jc w:val="left"/>
              <w:rPr>
                <w:rFonts w:ascii="宋体" w:hAnsi="宋体"/>
                <w:sz w:val="18"/>
                <w:szCs w:val="18"/>
              </w:rPr>
            </w:pPr>
          </w:p>
        </w:tc>
        <w:tc>
          <w:tcPr>
            <w:tcW w:w="225" w:type="pct"/>
            <w:tcBorders>
              <w:top w:val="nil"/>
              <w:left w:val="nil"/>
              <w:bottom w:val="single" w:sz="4" w:space="0" w:color="auto"/>
              <w:right w:val="nil"/>
            </w:tcBorders>
            <w:vAlign w:val="center"/>
          </w:tcPr>
          <w:p w:rsidR="00B933C2" w:rsidRDefault="00D67D02">
            <w:pPr>
              <w:pStyle w:val="a5"/>
              <w:spacing w:line="340" w:lineRule="exact"/>
              <w:jc w:val="center"/>
              <w:rPr>
                <w:rFonts w:ascii="宋体" w:hAnsi="宋体"/>
              </w:rPr>
            </w:pPr>
            <w:r>
              <w:rPr>
                <w:rFonts w:ascii="宋体" w:hAnsi="宋体" w:hint="eastAsia"/>
              </w:rPr>
              <w:t>19</w:t>
            </w:r>
          </w:p>
        </w:tc>
        <w:tc>
          <w:tcPr>
            <w:tcW w:w="2270" w:type="pct"/>
            <w:tcBorders>
              <w:top w:val="nil"/>
              <w:left w:val="nil"/>
              <w:bottom w:val="single" w:sz="4" w:space="0" w:color="auto"/>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自然保护地等面积比率（</w:t>
            </w:r>
            <w:r>
              <w:rPr>
                <w:rFonts w:ascii="宋体" w:hAnsi="宋体" w:hint="eastAsia"/>
                <w:sz w:val="18"/>
                <w:szCs w:val="18"/>
              </w:rPr>
              <w:t>%</w:t>
            </w:r>
            <w:r>
              <w:rPr>
                <w:rFonts w:ascii="宋体" w:hAnsi="宋体" w:hint="eastAsia"/>
                <w:sz w:val="18"/>
                <w:szCs w:val="18"/>
              </w:rPr>
              <w:t>）</w:t>
            </w:r>
          </w:p>
        </w:tc>
        <w:tc>
          <w:tcPr>
            <w:tcW w:w="602" w:type="pct"/>
            <w:tcBorders>
              <w:top w:val="nil"/>
              <w:left w:val="nil"/>
              <w:bottom w:val="single" w:sz="4" w:space="0" w:color="auto"/>
              <w:right w:val="nil"/>
            </w:tcBorders>
            <w:vAlign w:val="center"/>
          </w:tcPr>
          <w:p w:rsidR="00B933C2" w:rsidRDefault="00D67D02">
            <w:pPr>
              <w:spacing w:line="340" w:lineRule="exact"/>
              <w:jc w:val="center"/>
              <w:rPr>
                <w:rFonts w:ascii="宋体" w:hAnsi="宋体"/>
                <w:sz w:val="18"/>
                <w:szCs w:val="18"/>
              </w:rPr>
            </w:pPr>
            <w:r>
              <w:rPr>
                <w:rFonts w:ascii="宋体" w:hAnsi="宋体" w:hint="eastAsia"/>
                <w:sz w:val="18"/>
                <w:szCs w:val="18"/>
              </w:rPr>
              <w:t>0.0745</w:t>
            </w:r>
          </w:p>
        </w:tc>
      </w:tr>
    </w:tbl>
    <w:p w:rsidR="00B933C2" w:rsidRDefault="00D67D02">
      <w:pPr>
        <w:pStyle w:val="a4"/>
        <w:spacing w:before="240" w:beforeAutospacing="0" w:after="0" w:afterAutospacing="0" w:line="360" w:lineRule="auto"/>
        <w:ind w:left="0"/>
        <w:jc w:val="both"/>
        <w:rPr>
          <w:b/>
          <w:sz w:val="21"/>
          <w:szCs w:val="21"/>
        </w:rPr>
      </w:pPr>
      <w:r>
        <w:rPr>
          <w:rFonts w:hint="eastAsia"/>
          <w:b/>
          <w:sz w:val="21"/>
          <w:szCs w:val="21"/>
        </w:rPr>
        <w:t xml:space="preserve">2.2 </w:t>
      </w:r>
      <w:r>
        <w:rPr>
          <w:rFonts w:hint="eastAsia"/>
          <w:b/>
          <w:sz w:val="21"/>
          <w:szCs w:val="21"/>
        </w:rPr>
        <w:t>评价体系应用——以扬州市为例</w:t>
      </w:r>
    </w:p>
    <w:p w:rsidR="00B933C2" w:rsidRDefault="00D67D02">
      <w:pPr>
        <w:pStyle w:val="a4"/>
        <w:spacing w:before="0" w:beforeAutospacing="0" w:after="240" w:afterAutospacing="0" w:line="360" w:lineRule="auto"/>
        <w:ind w:left="0" w:firstLineChars="200" w:firstLine="420"/>
        <w:jc w:val="both"/>
        <w:rPr>
          <w:sz w:val="21"/>
          <w:szCs w:val="21"/>
        </w:rPr>
      </w:pPr>
      <w:r>
        <w:rPr>
          <w:rFonts w:hint="eastAsia"/>
          <w:sz w:val="21"/>
          <w:szCs w:val="21"/>
        </w:rPr>
        <w:t>扬州市地处长江中下游平原，是长三角城市群和宁镇扬一体化都市圈城市，也是一座具有“人文、生态、精致、宜居”特色的城市。全市土地面积</w:t>
      </w:r>
      <w:r>
        <w:rPr>
          <w:rFonts w:hint="eastAsia"/>
          <w:sz w:val="21"/>
          <w:szCs w:val="21"/>
        </w:rPr>
        <w:t>6591km</w:t>
      </w:r>
      <w:r>
        <w:rPr>
          <w:rFonts w:hint="eastAsia"/>
          <w:sz w:val="21"/>
          <w:szCs w:val="21"/>
          <w:vertAlign w:val="superscript"/>
        </w:rPr>
        <w:t>2</w:t>
      </w:r>
      <w:r>
        <w:rPr>
          <w:rFonts w:hint="eastAsia"/>
          <w:sz w:val="21"/>
          <w:szCs w:val="21"/>
        </w:rPr>
        <w:t>，总人口</w:t>
      </w:r>
      <w:r>
        <w:rPr>
          <w:rFonts w:hint="eastAsia"/>
          <w:sz w:val="21"/>
          <w:szCs w:val="21"/>
        </w:rPr>
        <w:t>460</w:t>
      </w:r>
      <w:r>
        <w:rPr>
          <w:rFonts w:hint="eastAsia"/>
          <w:sz w:val="21"/>
          <w:szCs w:val="21"/>
        </w:rPr>
        <w:t>万，</w:t>
      </w:r>
      <w:r>
        <w:rPr>
          <w:rFonts w:hint="eastAsia"/>
          <w:sz w:val="21"/>
          <w:szCs w:val="21"/>
        </w:rPr>
        <w:t>2018</w:t>
      </w:r>
      <w:r>
        <w:rPr>
          <w:rFonts w:hint="eastAsia"/>
          <w:sz w:val="21"/>
          <w:szCs w:val="21"/>
        </w:rPr>
        <w:t>年全市实现地区生产总值</w:t>
      </w:r>
      <w:r>
        <w:rPr>
          <w:rFonts w:hint="eastAsia"/>
          <w:sz w:val="21"/>
          <w:szCs w:val="21"/>
        </w:rPr>
        <w:t>5466.17</w:t>
      </w:r>
      <w:r>
        <w:rPr>
          <w:rFonts w:hint="eastAsia"/>
          <w:sz w:val="21"/>
          <w:szCs w:val="21"/>
        </w:rPr>
        <w:t>亿元。本文选取江苏省扬州市作为评价案例，根据生态城市建设对土地自然条件、利用效益和修复治理的要求，合理确定扬州市</w:t>
      </w:r>
      <w:r>
        <w:rPr>
          <w:rFonts w:hint="eastAsia"/>
          <w:sz w:val="21"/>
          <w:szCs w:val="21"/>
        </w:rPr>
        <w:t>19</w:t>
      </w:r>
      <w:r>
        <w:rPr>
          <w:rFonts w:hint="eastAsia"/>
          <w:sz w:val="21"/>
          <w:szCs w:val="21"/>
        </w:rPr>
        <w:t>项小类指标的标准值，并搜集</w:t>
      </w:r>
      <w:r>
        <w:rPr>
          <w:rFonts w:hint="eastAsia"/>
          <w:sz w:val="21"/>
          <w:szCs w:val="21"/>
        </w:rPr>
        <w:t>2000</w:t>
      </w:r>
      <w:r>
        <w:rPr>
          <w:rFonts w:asciiTheme="minorEastAsia" w:hAnsiTheme="minorEastAsia" w:hint="eastAsia"/>
          <w:sz w:val="21"/>
          <w:szCs w:val="21"/>
        </w:rPr>
        <w:t>—</w:t>
      </w:r>
      <w:r>
        <w:rPr>
          <w:rFonts w:hint="eastAsia"/>
          <w:sz w:val="21"/>
          <w:szCs w:val="21"/>
        </w:rPr>
        <w:t>2018</w:t>
      </w:r>
      <w:r>
        <w:rPr>
          <w:rFonts w:hint="eastAsia"/>
          <w:sz w:val="21"/>
          <w:szCs w:val="21"/>
        </w:rPr>
        <w:t>年</w:t>
      </w:r>
      <w:r>
        <w:rPr>
          <w:rFonts w:hint="eastAsia"/>
          <w:sz w:val="21"/>
          <w:szCs w:val="21"/>
        </w:rPr>
        <w:t>19</w:t>
      </w:r>
      <w:r>
        <w:rPr>
          <w:rFonts w:hint="eastAsia"/>
          <w:sz w:val="21"/>
          <w:szCs w:val="21"/>
        </w:rPr>
        <w:t>项小类指标的状态值</w:t>
      </w:r>
      <w:r>
        <w:rPr>
          <w:rFonts w:hint="eastAsia"/>
          <w:sz w:val="21"/>
          <w:szCs w:val="21"/>
          <w:vertAlign w:val="superscript"/>
        </w:rPr>
        <w:t xml:space="preserve"> </w:t>
      </w:r>
      <w:r>
        <w:rPr>
          <w:rFonts w:hint="eastAsia"/>
          <w:sz w:val="21"/>
          <w:szCs w:val="21"/>
        </w:rPr>
        <w:t>（表</w:t>
      </w:r>
      <w:r>
        <w:rPr>
          <w:rFonts w:hint="eastAsia"/>
          <w:sz w:val="21"/>
          <w:szCs w:val="21"/>
        </w:rPr>
        <w:t>3</w:t>
      </w:r>
      <w:r>
        <w:rPr>
          <w:rFonts w:hint="eastAsia"/>
          <w:sz w:val="21"/>
          <w:szCs w:val="21"/>
        </w:rPr>
        <w:t>）。</w:t>
      </w:r>
    </w:p>
    <w:p w:rsidR="00B933C2" w:rsidRDefault="00D67D02">
      <w:pPr>
        <w:pStyle w:val="af4"/>
        <w:spacing w:before="0" w:line="240" w:lineRule="auto"/>
        <w:rPr>
          <w:rFonts w:ascii="宋体" w:eastAsia="宋体" w:hAnsi="宋体"/>
          <w:b/>
        </w:rPr>
      </w:pPr>
      <w:r>
        <w:rPr>
          <w:rFonts w:ascii="宋体" w:eastAsia="宋体" w:hAnsi="宋体" w:hint="eastAsia"/>
          <w:b/>
        </w:rPr>
        <w:t>表</w:t>
      </w:r>
      <w:r>
        <w:rPr>
          <w:rFonts w:ascii="宋体" w:eastAsia="宋体" w:hAnsi="宋体" w:hint="eastAsia"/>
          <w:b/>
        </w:rPr>
        <w:t xml:space="preserve">3 </w:t>
      </w:r>
      <w:r>
        <w:rPr>
          <w:rFonts w:ascii="宋体" w:eastAsia="宋体" w:hAnsi="宋体" w:hint="eastAsia"/>
          <w:b/>
        </w:rPr>
        <w:t>扬州市土地利用评价指标标准值及</w:t>
      </w:r>
      <w:r>
        <w:rPr>
          <w:rFonts w:ascii="宋体" w:eastAsia="宋体" w:hAnsi="宋体" w:hint="eastAsia"/>
          <w:b/>
        </w:rPr>
        <w:t>2000</w:t>
      </w:r>
      <w:r>
        <w:rPr>
          <w:rFonts w:ascii="宋体" w:eastAsia="宋体" w:hAnsi="宋体" w:hint="eastAsia"/>
          <w:b/>
        </w:rPr>
        <w:t>—</w:t>
      </w:r>
      <w:r>
        <w:rPr>
          <w:rFonts w:ascii="宋体" w:eastAsia="宋体" w:hAnsi="宋体" w:hint="eastAsia"/>
          <w:b/>
        </w:rPr>
        <w:t>2018</w:t>
      </w:r>
      <w:r>
        <w:rPr>
          <w:rFonts w:ascii="宋体" w:eastAsia="宋体" w:hAnsi="宋体" w:hint="eastAsia"/>
          <w:b/>
        </w:rPr>
        <w:t>年指标状态值</w:t>
      </w:r>
    </w:p>
    <w:tbl>
      <w:tblPr>
        <w:tblW w:w="5660" w:type="pct"/>
        <w:jc w:val="center"/>
        <w:tblBorders>
          <w:top w:val="single" w:sz="4" w:space="0" w:color="auto"/>
          <w:bottom w:val="single" w:sz="4" w:space="0" w:color="auto"/>
        </w:tblBorders>
        <w:tblLook w:val="04A0" w:firstRow="1" w:lastRow="0" w:firstColumn="1" w:lastColumn="0" w:noHBand="0" w:noVBand="1"/>
      </w:tblPr>
      <w:tblGrid>
        <w:gridCol w:w="435"/>
        <w:gridCol w:w="1526"/>
        <w:gridCol w:w="666"/>
        <w:gridCol w:w="694"/>
        <w:gridCol w:w="746"/>
        <w:gridCol w:w="798"/>
        <w:gridCol w:w="696"/>
        <w:gridCol w:w="666"/>
        <w:gridCol w:w="696"/>
        <w:gridCol w:w="696"/>
        <w:gridCol w:w="666"/>
        <w:gridCol w:w="666"/>
        <w:gridCol w:w="696"/>
      </w:tblGrid>
      <w:tr w:rsidR="00B933C2">
        <w:trPr>
          <w:trHeight w:val="570"/>
          <w:jc w:val="center"/>
        </w:trPr>
        <w:tc>
          <w:tcPr>
            <w:tcW w:w="231" w:type="pct"/>
            <w:tcBorders>
              <w:top w:val="single" w:sz="4" w:space="0" w:color="auto"/>
              <w:left w:val="nil"/>
              <w:bottom w:val="single" w:sz="4" w:space="0" w:color="auto"/>
              <w:right w:val="nil"/>
            </w:tcBorders>
            <w:vAlign w:val="center"/>
          </w:tcPr>
          <w:p w:rsidR="00B933C2" w:rsidRDefault="00B933C2">
            <w:pPr>
              <w:jc w:val="center"/>
              <w:rPr>
                <w:rFonts w:ascii="宋体" w:hAnsi="宋体"/>
                <w:sz w:val="18"/>
                <w:szCs w:val="18"/>
              </w:rPr>
            </w:pPr>
          </w:p>
        </w:tc>
        <w:tc>
          <w:tcPr>
            <w:tcW w:w="795" w:type="pct"/>
            <w:tcBorders>
              <w:top w:val="single" w:sz="4" w:space="0" w:color="auto"/>
              <w:left w:val="nil"/>
              <w:bottom w:val="single" w:sz="4" w:space="0" w:color="auto"/>
              <w:right w:val="nil"/>
            </w:tcBorders>
            <w:vAlign w:val="center"/>
          </w:tcPr>
          <w:p w:rsidR="00B933C2" w:rsidRDefault="00D67D02">
            <w:pPr>
              <w:jc w:val="center"/>
              <w:rPr>
                <w:rFonts w:ascii="宋体" w:hAnsi="宋体"/>
                <w:sz w:val="18"/>
                <w:szCs w:val="18"/>
              </w:rPr>
            </w:pPr>
            <w:r>
              <w:rPr>
                <w:rFonts w:ascii="宋体" w:hAnsi="宋体" w:hint="eastAsia"/>
                <w:sz w:val="18"/>
                <w:szCs w:val="18"/>
              </w:rPr>
              <w:t>评价指标</w:t>
            </w:r>
          </w:p>
        </w:tc>
        <w:tc>
          <w:tcPr>
            <w:tcW w:w="330" w:type="pct"/>
            <w:tcBorders>
              <w:top w:val="single" w:sz="4" w:space="0" w:color="auto"/>
              <w:left w:val="nil"/>
              <w:bottom w:val="single" w:sz="4" w:space="0" w:color="auto"/>
              <w:right w:val="nil"/>
            </w:tcBorders>
            <w:vAlign w:val="center"/>
          </w:tcPr>
          <w:p w:rsidR="00B933C2" w:rsidRDefault="00D67D02">
            <w:pPr>
              <w:jc w:val="center"/>
              <w:rPr>
                <w:rFonts w:ascii="宋体" w:hAnsi="宋体"/>
                <w:sz w:val="18"/>
                <w:szCs w:val="18"/>
              </w:rPr>
            </w:pPr>
            <w:r>
              <w:rPr>
                <w:rFonts w:ascii="宋体" w:hAnsi="宋体" w:hint="eastAsia"/>
                <w:sz w:val="18"/>
                <w:szCs w:val="18"/>
              </w:rPr>
              <w:t>标准值</w:t>
            </w:r>
          </w:p>
        </w:tc>
        <w:tc>
          <w:tcPr>
            <w:tcW w:w="364" w:type="pct"/>
            <w:tcBorders>
              <w:top w:val="single" w:sz="4" w:space="0" w:color="auto"/>
              <w:left w:val="nil"/>
              <w:bottom w:val="single" w:sz="4" w:space="0" w:color="auto"/>
              <w:right w:val="nil"/>
            </w:tcBorders>
            <w:vAlign w:val="center"/>
          </w:tcPr>
          <w:p w:rsidR="00B933C2" w:rsidRDefault="00D67D02">
            <w:pPr>
              <w:jc w:val="center"/>
              <w:rPr>
                <w:rFonts w:ascii="宋体" w:hAnsi="宋体"/>
                <w:sz w:val="18"/>
                <w:szCs w:val="18"/>
              </w:rPr>
            </w:pPr>
            <w:r>
              <w:rPr>
                <w:rFonts w:ascii="宋体" w:hAnsi="宋体" w:hint="eastAsia"/>
                <w:sz w:val="18"/>
                <w:szCs w:val="18"/>
              </w:rPr>
              <w:t>2000</w:t>
            </w:r>
          </w:p>
        </w:tc>
        <w:tc>
          <w:tcPr>
            <w:tcW w:w="391" w:type="pct"/>
            <w:tcBorders>
              <w:top w:val="single" w:sz="4" w:space="0" w:color="auto"/>
              <w:left w:val="nil"/>
              <w:bottom w:val="single" w:sz="4" w:space="0" w:color="auto"/>
              <w:right w:val="nil"/>
            </w:tcBorders>
            <w:vAlign w:val="center"/>
          </w:tcPr>
          <w:p w:rsidR="00B933C2" w:rsidRDefault="00D67D02">
            <w:pPr>
              <w:jc w:val="center"/>
              <w:rPr>
                <w:rFonts w:ascii="宋体" w:hAnsi="宋体"/>
                <w:sz w:val="18"/>
                <w:szCs w:val="18"/>
              </w:rPr>
            </w:pPr>
            <w:r>
              <w:rPr>
                <w:rFonts w:ascii="宋体" w:hAnsi="宋体" w:hint="eastAsia"/>
                <w:sz w:val="18"/>
                <w:szCs w:val="18"/>
              </w:rPr>
              <w:t>2002</w:t>
            </w:r>
          </w:p>
        </w:tc>
        <w:tc>
          <w:tcPr>
            <w:tcW w:w="418" w:type="pct"/>
            <w:tcBorders>
              <w:top w:val="single" w:sz="4" w:space="0" w:color="auto"/>
              <w:left w:val="nil"/>
              <w:bottom w:val="single" w:sz="4" w:space="0" w:color="auto"/>
              <w:right w:val="nil"/>
            </w:tcBorders>
            <w:vAlign w:val="center"/>
          </w:tcPr>
          <w:p w:rsidR="00B933C2" w:rsidRDefault="00D67D02">
            <w:pPr>
              <w:jc w:val="center"/>
              <w:rPr>
                <w:rFonts w:ascii="宋体" w:hAnsi="宋体"/>
                <w:sz w:val="18"/>
                <w:szCs w:val="18"/>
              </w:rPr>
            </w:pPr>
            <w:r>
              <w:rPr>
                <w:rFonts w:ascii="宋体" w:hAnsi="宋体" w:hint="eastAsia"/>
                <w:sz w:val="18"/>
                <w:szCs w:val="18"/>
              </w:rPr>
              <w:t>2004</w:t>
            </w:r>
          </w:p>
        </w:tc>
        <w:tc>
          <w:tcPr>
            <w:tcW w:w="365" w:type="pct"/>
            <w:tcBorders>
              <w:top w:val="single" w:sz="4" w:space="0" w:color="auto"/>
              <w:left w:val="nil"/>
              <w:bottom w:val="single" w:sz="4" w:space="0" w:color="auto"/>
              <w:right w:val="nil"/>
            </w:tcBorders>
            <w:vAlign w:val="center"/>
          </w:tcPr>
          <w:p w:rsidR="00B933C2" w:rsidRDefault="00D67D02">
            <w:pPr>
              <w:jc w:val="center"/>
              <w:rPr>
                <w:rFonts w:ascii="宋体" w:hAnsi="宋体"/>
                <w:sz w:val="18"/>
                <w:szCs w:val="18"/>
              </w:rPr>
            </w:pPr>
            <w:r>
              <w:rPr>
                <w:rFonts w:ascii="宋体" w:hAnsi="宋体" w:hint="eastAsia"/>
                <w:sz w:val="18"/>
                <w:szCs w:val="18"/>
              </w:rPr>
              <w:t>2006</w:t>
            </w:r>
          </w:p>
        </w:tc>
        <w:tc>
          <w:tcPr>
            <w:tcW w:w="338" w:type="pct"/>
            <w:tcBorders>
              <w:top w:val="single" w:sz="4" w:space="0" w:color="auto"/>
              <w:left w:val="nil"/>
              <w:bottom w:val="single" w:sz="4" w:space="0" w:color="auto"/>
              <w:right w:val="nil"/>
            </w:tcBorders>
            <w:vAlign w:val="center"/>
          </w:tcPr>
          <w:p w:rsidR="00B933C2" w:rsidRDefault="00D67D02">
            <w:pPr>
              <w:jc w:val="center"/>
              <w:rPr>
                <w:rFonts w:ascii="宋体" w:hAnsi="宋体"/>
                <w:sz w:val="18"/>
                <w:szCs w:val="18"/>
              </w:rPr>
            </w:pPr>
            <w:r>
              <w:rPr>
                <w:rFonts w:ascii="宋体" w:hAnsi="宋体" w:hint="eastAsia"/>
                <w:sz w:val="18"/>
                <w:szCs w:val="18"/>
              </w:rPr>
              <w:t>2008</w:t>
            </w:r>
          </w:p>
        </w:tc>
        <w:tc>
          <w:tcPr>
            <w:tcW w:w="365" w:type="pct"/>
            <w:tcBorders>
              <w:top w:val="single" w:sz="4" w:space="0" w:color="auto"/>
              <w:left w:val="nil"/>
              <w:bottom w:val="single" w:sz="4" w:space="0" w:color="auto"/>
              <w:right w:val="nil"/>
            </w:tcBorders>
            <w:vAlign w:val="center"/>
          </w:tcPr>
          <w:p w:rsidR="00B933C2" w:rsidRDefault="00D67D02">
            <w:pPr>
              <w:jc w:val="center"/>
              <w:rPr>
                <w:rFonts w:ascii="宋体" w:hAnsi="宋体"/>
                <w:sz w:val="18"/>
                <w:szCs w:val="18"/>
              </w:rPr>
            </w:pPr>
            <w:r>
              <w:rPr>
                <w:rFonts w:ascii="宋体" w:hAnsi="宋体" w:hint="eastAsia"/>
                <w:sz w:val="18"/>
                <w:szCs w:val="18"/>
              </w:rPr>
              <w:t>2010</w:t>
            </w:r>
          </w:p>
        </w:tc>
        <w:tc>
          <w:tcPr>
            <w:tcW w:w="365" w:type="pct"/>
            <w:tcBorders>
              <w:top w:val="single" w:sz="4" w:space="0" w:color="auto"/>
              <w:left w:val="nil"/>
              <w:bottom w:val="single" w:sz="4" w:space="0" w:color="auto"/>
              <w:right w:val="nil"/>
            </w:tcBorders>
            <w:vAlign w:val="center"/>
          </w:tcPr>
          <w:p w:rsidR="00B933C2" w:rsidRDefault="00D67D02">
            <w:pPr>
              <w:jc w:val="center"/>
              <w:rPr>
                <w:rFonts w:ascii="宋体" w:hAnsi="宋体"/>
                <w:sz w:val="18"/>
                <w:szCs w:val="18"/>
              </w:rPr>
            </w:pPr>
            <w:r>
              <w:rPr>
                <w:rFonts w:ascii="宋体" w:hAnsi="宋体" w:hint="eastAsia"/>
                <w:sz w:val="18"/>
                <w:szCs w:val="18"/>
              </w:rPr>
              <w:t>2012</w:t>
            </w:r>
          </w:p>
        </w:tc>
        <w:tc>
          <w:tcPr>
            <w:tcW w:w="331" w:type="pct"/>
            <w:tcBorders>
              <w:top w:val="single" w:sz="4" w:space="0" w:color="auto"/>
              <w:left w:val="nil"/>
              <w:bottom w:val="single" w:sz="4" w:space="0" w:color="auto"/>
              <w:right w:val="nil"/>
            </w:tcBorders>
            <w:vAlign w:val="center"/>
          </w:tcPr>
          <w:p w:rsidR="00B933C2" w:rsidRDefault="00D67D02">
            <w:pPr>
              <w:jc w:val="center"/>
              <w:rPr>
                <w:rFonts w:ascii="宋体" w:hAnsi="宋体"/>
                <w:sz w:val="18"/>
                <w:szCs w:val="18"/>
              </w:rPr>
            </w:pPr>
            <w:r>
              <w:rPr>
                <w:rFonts w:ascii="宋体" w:hAnsi="宋体" w:hint="eastAsia"/>
                <w:sz w:val="18"/>
                <w:szCs w:val="18"/>
              </w:rPr>
              <w:t>2014</w:t>
            </w:r>
          </w:p>
        </w:tc>
        <w:tc>
          <w:tcPr>
            <w:tcW w:w="335" w:type="pct"/>
            <w:tcBorders>
              <w:top w:val="single" w:sz="4" w:space="0" w:color="auto"/>
              <w:left w:val="nil"/>
              <w:bottom w:val="single" w:sz="4" w:space="0" w:color="auto"/>
              <w:right w:val="nil"/>
            </w:tcBorders>
            <w:vAlign w:val="center"/>
          </w:tcPr>
          <w:p w:rsidR="00B933C2" w:rsidRDefault="00D67D02">
            <w:pPr>
              <w:jc w:val="center"/>
              <w:rPr>
                <w:rFonts w:ascii="宋体" w:hAnsi="宋体"/>
                <w:sz w:val="18"/>
                <w:szCs w:val="18"/>
              </w:rPr>
            </w:pPr>
            <w:r>
              <w:rPr>
                <w:rFonts w:ascii="宋体" w:hAnsi="宋体" w:hint="eastAsia"/>
                <w:sz w:val="18"/>
                <w:szCs w:val="18"/>
              </w:rPr>
              <w:t>2016</w:t>
            </w:r>
          </w:p>
        </w:tc>
        <w:tc>
          <w:tcPr>
            <w:tcW w:w="365" w:type="pct"/>
            <w:tcBorders>
              <w:top w:val="single" w:sz="4" w:space="0" w:color="auto"/>
              <w:left w:val="nil"/>
              <w:bottom w:val="single" w:sz="4" w:space="0" w:color="auto"/>
              <w:right w:val="nil"/>
            </w:tcBorders>
            <w:vAlign w:val="center"/>
          </w:tcPr>
          <w:p w:rsidR="00B933C2" w:rsidRDefault="00D67D02">
            <w:pPr>
              <w:jc w:val="center"/>
              <w:rPr>
                <w:rFonts w:ascii="宋体" w:hAnsi="宋体"/>
                <w:sz w:val="18"/>
                <w:szCs w:val="18"/>
              </w:rPr>
            </w:pPr>
            <w:r>
              <w:rPr>
                <w:rFonts w:ascii="宋体" w:hAnsi="宋体" w:hint="eastAsia"/>
                <w:sz w:val="18"/>
                <w:szCs w:val="18"/>
              </w:rPr>
              <w:t>2018</w:t>
            </w:r>
          </w:p>
        </w:tc>
      </w:tr>
      <w:tr w:rsidR="00B933C2">
        <w:trPr>
          <w:jc w:val="center"/>
        </w:trPr>
        <w:tc>
          <w:tcPr>
            <w:tcW w:w="231" w:type="pct"/>
            <w:tcBorders>
              <w:top w:val="single" w:sz="4" w:space="0" w:color="auto"/>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1</w:t>
            </w:r>
          </w:p>
        </w:tc>
        <w:tc>
          <w:tcPr>
            <w:tcW w:w="795"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人均耕地面积（亩）</w:t>
            </w:r>
          </w:p>
        </w:tc>
        <w:tc>
          <w:tcPr>
            <w:tcW w:w="330"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1.4</w:t>
            </w:r>
          </w:p>
        </w:tc>
        <w:tc>
          <w:tcPr>
            <w:tcW w:w="364"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1.078</w:t>
            </w:r>
          </w:p>
        </w:tc>
        <w:tc>
          <w:tcPr>
            <w:tcW w:w="39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1.064</w:t>
            </w:r>
          </w:p>
        </w:tc>
        <w:tc>
          <w:tcPr>
            <w:tcW w:w="41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1.05</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1.036</w:t>
            </w:r>
          </w:p>
        </w:tc>
        <w:tc>
          <w:tcPr>
            <w:tcW w:w="33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1.05</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1.05</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1.064</w:t>
            </w:r>
          </w:p>
        </w:tc>
        <w:tc>
          <w:tcPr>
            <w:tcW w:w="33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1.078</w:t>
            </w:r>
          </w:p>
        </w:tc>
        <w:tc>
          <w:tcPr>
            <w:tcW w:w="33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1.078</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1.078</w:t>
            </w:r>
          </w:p>
        </w:tc>
      </w:tr>
      <w:tr w:rsidR="00B933C2">
        <w:trPr>
          <w:jc w:val="center"/>
        </w:trPr>
        <w:tc>
          <w:tcPr>
            <w:tcW w:w="23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2</w:t>
            </w:r>
          </w:p>
        </w:tc>
        <w:tc>
          <w:tcPr>
            <w:tcW w:w="795"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生物丰度指数</w:t>
            </w:r>
          </w:p>
        </w:tc>
        <w:tc>
          <w:tcPr>
            <w:tcW w:w="330"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55</w:t>
            </w:r>
          </w:p>
        </w:tc>
        <w:tc>
          <w:tcPr>
            <w:tcW w:w="364"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40.15</w:t>
            </w:r>
          </w:p>
        </w:tc>
        <w:tc>
          <w:tcPr>
            <w:tcW w:w="39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39.6</w:t>
            </w:r>
          </w:p>
        </w:tc>
        <w:tc>
          <w:tcPr>
            <w:tcW w:w="41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38.5</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37.4</w:t>
            </w:r>
          </w:p>
        </w:tc>
        <w:tc>
          <w:tcPr>
            <w:tcW w:w="33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37.95</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38.5</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39.6</w:t>
            </w:r>
          </w:p>
        </w:tc>
        <w:tc>
          <w:tcPr>
            <w:tcW w:w="33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40.15</w:t>
            </w:r>
          </w:p>
        </w:tc>
        <w:tc>
          <w:tcPr>
            <w:tcW w:w="33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41.25</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41.8</w:t>
            </w:r>
          </w:p>
        </w:tc>
      </w:tr>
      <w:tr w:rsidR="00B933C2">
        <w:trPr>
          <w:jc w:val="center"/>
        </w:trPr>
        <w:tc>
          <w:tcPr>
            <w:tcW w:w="231"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3</w:t>
            </w:r>
          </w:p>
        </w:tc>
        <w:tc>
          <w:tcPr>
            <w:tcW w:w="795"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耕地质量指数</w:t>
            </w:r>
          </w:p>
        </w:tc>
        <w:tc>
          <w:tcPr>
            <w:tcW w:w="330"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w:t>
            </w:r>
          </w:p>
        </w:tc>
        <w:tc>
          <w:tcPr>
            <w:tcW w:w="364"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0.75</w:t>
            </w:r>
          </w:p>
        </w:tc>
        <w:tc>
          <w:tcPr>
            <w:tcW w:w="39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0.74</w:t>
            </w:r>
          </w:p>
        </w:tc>
        <w:tc>
          <w:tcPr>
            <w:tcW w:w="41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0.72</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0.71</w:t>
            </w:r>
          </w:p>
        </w:tc>
        <w:tc>
          <w:tcPr>
            <w:tcW w:w="33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0.68</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0.68</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0.69</w:t>
            </w:r>
          </w:p>
        </w:tc>
        <w:tc>
          <w:tcPr>
            <w:tcW w:w="33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0.7</w:t>
            </w:r>
          </w:p>
        </w:tc>
        <w:tc>
          <w:tcPr>
            <w:tcW w:w="33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0.72</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0.73</w:t>
            </w:r>
          </w:p>
        </w:tc>
      </w:tr>
      <w:tr w:rsidR="00B933C2">
        <w:trPr>
          <w:jc w:val="center"/>
        </w:trPr>
        <w:tc>
          <w:tcPr>
            <w:tcW w:w="231"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4</w:t>
            </w:r>
          </w:p>
        </w:tc>
        <w:tc>
          <w:tcPr>
            <w:tcW w:w="795"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森林覆盖率（</w:t>
            </w:r>
            <w:r>
              <w:rPr>
                <w:rFonts w:ascii="宋体" w:hAnsi="宋体" w:hint="eastAsia"/>
                <w:sz w:val="18"/>
                <w:szCs w:val="18"/>
              </w:rPr>
              <w:t>%</w:t>
            </w:r>
            <w:r>
              <w:rPr>
                <w:rFonts w:ascii="宋体" w:hAnsi="宋体" w:hint="eastAsia"/>
                <w:sz w:val="18"/>
                <w:szCs w:val="18"/>
              </w:rPr>
              <w:t>）</w:t>
            </w:r>
          </w:p>
        </w:tc>
        <w:tc>
          <w:tcPr>
            <w:tcW w:w="330"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26</w:t>
            </w:r>
          </w:p>
        </w:tc>
        <w:tc>
          <w:tcPr>
            <w:tcW w:w="364"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8.32</w:t>
            </w:r>
          </w:p>
        </w:tc>
        <w:tc>
          <w:tcPr>
            <w:tcW w:w="39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8.84</w:t>
            </w:r>
          </w:p>
        </w:tc>
        <w:tc>
          <w:tcPr>
            <w:tcW w:w="41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9.1</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9.62</w:t>
            </w:r>
          </w:p>
        </w:tc>
        <w:tc>
          <w:tcPr>
            <w:tcW w:w="33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10.4</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11.7</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13.52</w:t>
            </w:r>
          </w:p>
        </w:tc>
        <w:tc>
          <w:tcPr>
            <w:tcW w:w="33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16.38</w:t>
            </w:r>
          </w:p>
        </w:tc>
        <w:tc>
          <w:tcPr>
            <w:tcW w:w="33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18.46</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20.8</w:t>
            </w:r>
          </w:p>
        </w:tc>
      </w:tr>
      <w:tr w:rsidR="00B933C2">
        <w:trPr>
          <w:jc w:val="center"/>
        </w:trPr>
        <w:tc>
          <w:tcPr>
            <w:tcW w:w="231"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5</w:t>
            </w:r>
          </w:p>
        </w:tc>
        <w:tc>
          <w:tcPr>
            <w:tcW w:w="795" w:type="pct"/>
            <w:tcBorders>
              <w:top w:val="nil"/>
              <w:left w:val="nil"/>
              <w:bottom w:val="single" w:sz="4" w:space="0" w:color="auto"/>
              <w:right w:val="nil"/>
            </w:tcBorders>
            <w:vAlign w:val="center"/>
          </w:tcPr>
          <w:p w:rsidR="00B933C2" w:rsidRDefault="00D67D02">
            <w:pPr>
              <w:jc w:val="center"/>
              <w:rPr>
                <w:rFonts w:ascii="宋体" w:hAnsi="宋体"/>
                <w:sz w:val="18"/>
                <w:szCs w:val="18"/>
              </w:rPr>
            </w:pPr>
            <w:r>
              <w:rPr>
                <w:rFonts w:ascii="宋体" w:hAnsi="宋体" w:hint="eastAsia"/>
                <w:sz w:val="18"/>
                <w:szCs w:val="18"/>
              </w:rPr>
              <w:t>水网密度指数</w:t>
            </w:r>
          </w:p>
        </w:tc>
        <w:tc>
          <w:tcPr>
            <w:tcW w:w="330"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0.5</w:t>
            </w:r>
          </w:p>
        </w:tc>
        <w:tc>
          <w:tcPr>
            <w:tcW w:w="364"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0.61</w:t>
            </w:r>
          </w:p>
        </w:tc>
        <w:tc>
          <w:tcPr>
            <w:tcW w:w="391"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0.61</w:t>
            </w:r>
          </w:p>
        </w:tc>
        <w:tc>
          <w:tcPr>
            <w:tcW w:w="418"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0.61</w:t>
            </w:r>
          </w:p>
        </w:tc>
        <w:tc>
          <w:tcPr>
            <w:tcW w:w="365"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0.61</w:t>
            </w:r>
          </w:p>
        </w:tc>
        <w:tc>
          <w:tcPr>
            <w:tcW w:w="338"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0.61</w:t>
            </w:r>
          </w:p>
        </w:tc>
        <w:tc>
          <w:tcPr>
            <w:tcW w:w="365"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0.62</w:t>
            </w:r>
          </w:p>
        </w:tc>
        <w:tc>
          <w:tcPr>
            <w:tcW w:w="365"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0.62</w:t>
            </w:r>
          </w:p>
        </w:tc>
        <w:tc>
          <w:tcPr>
            <w:tcW w:w="331"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0.62</w:t>
            </w:r>
          </w:p>
        </w:tc>
        <w:tc>
          <w:tcPr>
            <w:tcW w:w="335"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0.63</w:t>
            </w:r>
          </w:p>
        </w:tc>
        <w:tc>
          <w:tcPr>
            <w:tcW w:w="365"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0.63</w:t>
            </w:r>
          </w:p>
        </w:tc>
      </w:tr>
      <w:tr w:rsidR="00B933C2">
        <w:trPr>
          <w:jc w:val="center"/>
        </w:trPr>
        <w:tc>
          <w:tcPr>
            <w:tcW w:w="231"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6</w:t>
            </w:r>
          </w:p>
        </w:tc>
        <w:tc>
          <w:tcPr>
            <w:tcW w:w="795" w:type="pct"/>
            <w:tcBorders>
              <w:top w:val="single" w:sz="4" w:space="0" w:color="auto"/>
              <w:left w:val="nil"/>
              <w:bottom w:val="nil"/>
              <w:right w:val="nil"/>
            </w:tcBorders>
            <w:vAlign w:val="center"/>
          </w:tcPr>
          <w:p w:rsidR="00B933C2" w:rsidRDefault="00D67D02">
            <w:pPr>
              <w:rPr>
                <w:rFonts w:ascii="宋体" w:hAnsi="宋体"/>
                <w:sz w:val="18"/>
                <w:szCs w:val="18"/>
              </w:rPr>
            </w:pPr>
            <w:r>
              <w:rPr>
                <w:rFonts w:ascii="宋体" w:hAnsi="宋体" w:hint="eastAsia"/>
                <w:sz w:val="18"/>
                <w:szCs w:val="18"/>
              </w:rPr>
              <w:t>人均</w:t>
            </w:r>
            <w:r>
              <w:rPr>
                <w:rFonts w:ascii="宋体" w:hAnsi="宋体" w:hint="eastAsia"/>
                <w:sz w:val="18"/>
                <w:szCs w:val="18"/>
              </w:rPr>
              <w:t>GDP</w:t>
            </w:r>
            <w:r>
              <w:rPr>
                <w:rFonts w:ascii="宋体" w:hAnsi="宋体" w:hint="eastAsia"/>
                <w:sz w:val="18"/>
                <w:szCs w:val="18"/>
              </w:rPr>
              <w:t>（万元）</w:t>
            </w:r>
          </w:p>
        </w:tc>
        <w:tc>
          <w:tcPr>
            <w:tcW w:w="330"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20</w:t>
            </w:r>
          </w:p>
        </w:tc>
        <w:tc>
          <w:tcPr>
            <w:tcW w:w="364"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1.05</w:t>
            </w:r>
          </w:p>
        </w:tc>
        <w:tc>
          <w:tcPr>
            <w:tcW w:w="391"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1.24</w:t>
            </w:r>
          </w:p>
        </w:tc>
        <w:tc>
          <w:tcPr>
            <w:tcW w:w="418"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1.65</w:t>
            </w:r>
          </w:p>
        </w:tc>
        <w:tc>
          <w:tcPr>
            <w:tcW w:w="365"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2.45</w:t>
            </w:r>
          </w:p>
        </w:tc>
        <w:tc>
          <w:tcPr>
            <w:tcW w:w="338"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3.42</w:t>
            </w:r>
          </w:p>
        </w:tc>
        <w:tc>
          <w:tcPr>
            <w:tcW w:w="365"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4.98</w:t>
            </w:r>
          </w:p>
        </w:tc>
        <w:tc>
          <w:tcPr>
            <w:tcW w:w="365"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6.57</w:t>
            </w:r>
          </w:p>
        </w:tc>
        <w:tc>
          <w:tcPr>
            <w:tcW w:w="331"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8.26</w:t>
            </w:r>
          </w:p>
        </w:tc>
        <w:tc>
          <w:tcPr>
            <w:tcW w:w="335"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9.92</w:t>
            </w:r>
          </w:p>
        </w:tc>
        <w:tc>
          <w:tcPr>
            <w:tcW w:w="365"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12.1</w:t>
            </w:r>
          </w:p>
        </w:tc>
      </w:tr>
      <w:tr w:rsidR="00B933C2">
        <w:trPr>
          <w:jc w:val="center"/>
        </w:trPr>
        <w:tc>
          <w:tcPr>
            <w:tcW w:w="231"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7</w:t>
            </w:r>
          </w:p>
        </w:tc>
        <w:tc>
          <w:tcPr>
            <w:tcW w:w="795"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城镇化率（</w:t>
            </w:r>
            <w:r>
              <w:rPr>
                <w:rFonts w:ascii="宋体" w:hAnsi="宋体" w:hint="eastAsia"/>
                <w:sz w:val="18"/>
                <w:szCs w:val="18"/>
              </w:rPr>
              <w:t>%</w:t>
            </w:r>
            <w:r>
              <w:rPr>
                <w:rFonts w:ascii="宋体" w:hAnsi="宋体" w:hint="eastAsia"/>
                <w:sz w:val="18"/>
                <w:szCs w:val="18"/>
              </w:rPr>
              <w:t>）</w:t>
            </w:r>
          </w:p>
        </w:tc>
        <w:tc>
          <w:tcPr>
            <w:tcW w:w="330"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70</w:t>
            </w:r>
          </w:p>
        </w:tc>
        <w:tc>
          <w:tcPr>
            <w:tcW w:w="364"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41</w:t>
            </w:r>
          </w:p>
        </w:tc>
        <w:tc>
          <w:tcPr>
            <w:tcW w:w="39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43.6</w:t>
            </w:r>
          </w:p>
        </w:tc>
        <w:tc>
          <w:tcPr>
            <w:tcW w:w="41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46.8</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50.1</w:t>
            </w:r>
          </w:p>
        </w:tc>
        <w:tc>
          <w:tcPr>
            <w:tcW w:w="33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53.4</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56.6</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58.8</w:t>
            </w:r>
          </w:p>
        </w:tc>
        <w:tc>
          <w:tcPr>
            <w:tcW w:w="33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61.2</w:t>
            </w:r>
          </w:p>
        </w:tc>
        <w:tc>
          <w:tcPr>
            <w:tcW w:w="33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64.4</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66.05</w:t>
            </w:r>
          </w:p>
        </w:tc>
      </w:tr>
      <w:tr w:rsidR="00B933C2">
        <w:trPr>
          <w:jc w:val="center"/>
        </w:trPr>
        <w:tc>
          <w:tcPr>
            <w:tcW w:w="231"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8</w:t>
            </w:r>
          </w:p>
        </w:tc>
        <w:tc>
          <w:tcPr>
            <w:tcW w:w="795"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土地开发强度（</w:t>
            </w:r>
            <w:r>
              <w:rPr>
                <w:rFonts w:ascii="宋体" w:hAnsi="宋体" w:hint="eastAsia"/>
                <w:sz w:val="18"/>
                <w:szCs w:val="18"/>
              </w:rPr>
              <w:t>%</w:t>
            </w:r>
            <w:r>
              <w:rPr>
                <w:rFonts w:ascii="宋体" w:hAnsi="宋体" w:hint="eastAsia"/>
                <w:sz w:val="18"/>
                <w:szCs w:val="18"/>
              </w:rPr>
              <w:t>）</w:t>
            </w:r>
          </w:p>
        </w:tc>
        <w:tc>
          <w:tcPr>
            <w:tcW w:w="330"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&lt;20</w:t>
            </w:r>
          </w:p>
        </w:tc>
        <w:tc>
          <w:tcPr>
            <w:tcW w:w="364"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15</w:t>
            </w:r>
          </w:p>
        </w:tc>
        <w:tc>
          <w:tcPr>
            <w:tcW w:w="39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15.6</w:t>
            </w:r>
          </w:p>
        </w:tc>
        <w:tc>
          <w:tcPr>
            <w:tcW w:w="41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16.3</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17.6</w:t>
            </w:r>
          </w:p>
        </w:tc>
        <w:tc>
          <w:tcPr>
            <w:tcW w:w="33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18.2</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18.8</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19.2</w:t>
            </w:r>
          </w:p>
        </w:tc>
        <w:tc>
          <w:tcPr>
            <w:tcW w:w="33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19.5</w:t>
            </w:r>
          </w:p>
        </w:tc>
        <w:tc>
          <w:tcPr>
            <w:tcW w:w="33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19.7</w:t>
            </w:r>
          </w:p>
        </w:tc>
        <w:tc>
          <w:tcPr>
            <w:tcW w:w="365" w:type="pct"/>
            <w:tcBorders>
              <w:top w:val="nil"/>
              <w:left w:val="nil"/>
              <w:bottom w:val="nil"/>
              <w:right w:val="nil"/>
            </w:tcBorders>
            <w:vAlign w:val="center"/>
          </w:tcPr>
          <w:p w:rsidR="00B933C2" w:rsidRDefault="00D67D02">
            <w:pPr>
              <w:pStyle w:val="a5"/>
              <w:jc w:val="center"/>
              <w:rPr>
                <w:rFonts w:ascii="宋体" w:eastAsia="宋体" w:hAnsi="宋体"/>
              </w:rPr>
            </w:pPr>
            <w:r>
              <w:rPr>
                <w:rFonts w:ascii="宋体" w:hAnsi="宋体" w:hint="eastAsia"/>
              </w:rPr>
              <w:t>19.8</w:t>
            </w:r>
          </w:p>
        </w:tc>
      </w:tr>
      <w:tr w:rsidR="00B933C2">
        <w:trPr>
          <w:jc w:val="center"/>
        </w:trPr>
        <w:tc>
          <w:tcPr>
            <w:tcW w:w="231"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9</w:t>
            </w:r>
          </w:p>
        </w:tc>
        <w:tc>
          <w:tcPr>
            <w:tcW w:w="795" w:type="pct"/>
            <w:tcBorders>
              <w:top w:val="nil"/>
              <w:left w:val="nil"/>
              <w:bottom w:val="nil"/>
              <w:right w:val="nil"/>
            </w:tcBorders>
            <w:vAlign w:val="center"/>
          </w:tcPr>
          <w:p w:rsidR="00B933C2" w:rsidRDefault="00D67D02">
            <w:pPr>
              <w:rPr>
                <w:rFonts w:ascii="宋体" w:hAnsi="宋体"/>
                <w:sz w:val="18"/>
                <w:szCs w:val="18"/>
              </w:rPr>
            </w:pPr>
            <w:r>
              <w:rPr>
                <w:rFonts w:ascii="宋体" w:hAnsi="宋体" w:hint="eastAsia"/>
                <w:sz w:val="18"/>
                <w:szCs w:val="18"/>
              </w:rPr>
              <w:t>城市绿地率（</w:t>
            </w:r>
            <w:r>
              <w:rPr>
                <w:rFonts w:ascii="宋体" w:hAnsi="宋体" w:hint="eastAsia"/>
                <w:sz w:val="18"/>
                <w:szCs w:val="18"/>
              </w:rPr>
              <w:t>%</w:t>
            </w:r>
            <w:r>
              <w:rPr>
                <w:rFonts w:ascii="宋体" w:hAnsi="宋体" w:hint="eastAsia"/>
                <w:sz w:val="18"/>
                <w:szCs w:val="18"/>
              </w:rPr>
              <w:t>）</w:t>
            </w:r>
          </w:p>
        </w:tc>
        <w:tc>
          <w:tcPr>
            <w:tcW w:w="330"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45</w:t>
            </w:r>
          </w:p>
        </w:tc>
        <w:tc>
          <w:tcPr>
            <w:tcW w:w="364"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32.7</w:t>
            </w:r>
          </w:p>
        </w:tc>
        <w:tc>
          <w:tcPr>
            <w:tcW w:w="39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33.4</w:t>
            </w:r>
          </w:p>
        </w:tc>
        <w:tc>
          <w:tcPr>
            <w:tcW w:w="41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35.5</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36.2</w:t>
            </w:r>
          </w:p>
        </w:tc>
        <w:tc>
          <w:tcPr>
            <w:tcW w:w="33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37.3</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38.5</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39.6</w:t>
            </w:r>
          </w:p>
        </w:tc>
        <w:tc>
          <w:tcPr>
            <w:tcW w:w="33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40.5</w:t>
            </w:r>
          </w:p>
        </w:tc>
        <w:tc>
          <w:tcPr>
            <w:tcW w:w="33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41.1</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41.9</w:t>
            </w:r>
          </w:p>
        </w:tc>
      </w:tr>
      <w:tr w:rsidR="00B933C2">
        <w:trPr>
          <w:jc w:val="center"/>
        </w:trPr>
        <w:tc>
          <w:tcPr>
            <w:tcW w:w="231"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lastRenderedPageBreak/>
              <w:t>10</w:t>
            </w:r>
          </w:p>
        </w:tc>
        <w:tc>
          <w:tcPr>
            <w:tcW w:w="795"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人均住房</w:t>
            </w:r>
          </w:p>
          <w:p w:rsidR="00B933C2" w:rsidRDefault="00D67D02">
            <w:pPr>
              <w:jc w:val="center"/>
              <w:rPr>
                <w:rFonts w:ascii="宋体" w:hAnsi="宋体"/>
                <w:sz w:val="18"/>
                <w:szCs w:val="18"/>
              </w:rPr>
            </w:pPr>
            <w:r>
              <w:rPr>
                <w:rFonts w:ascii="宋体" w:hAnsi="宋体" w:hint="eastAsia"/>
                <w:sz w:val="18"/>
                <w:szCs w:val="18"/>
              </w:rPr>
              <w:t>面积（</w:t>
            </w:r>
            <w:r>
              <w:rPr>
                <w:rFonts w:ascii="宋体" w:hAnsi="宋体" w:hint="eastAsia"/>
                <w:sz w:val="18"/>
                <w:szCs w:val="18"/>
              </w:rPr>
              <w:t>m</w:t>
            </w:r>
            <w:r>
              <w:rPr>
                <w:rFonts w:ascii="宋体" w:hAnsi="宋体" w:hint="eastAsia"/>
                <w:sz w:val="18"/>
                <w:szCs w:val="18"/>
                <w:vertAlign w:val="superscript"/>
              </w:rPr>
              <w:t>2</w:t>
            </w:r>
            <w:r>
              <w:rPr>
                <w:rFonts w:ascii="宋体" w:hAnsi="宋体" w:hint="eastAsia"/>
                <w:sz w:val="18"/>
                <w:szCs w:val="18"/>
              </w:rPr>
              <w:t>）</w:t>
            </w:r>
          </w:p>
        </w:tc>
        <w:tc>
          <w:tcPr>
            <w:tcW w:w="330"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45</w:t>
            </w:r>
          </w:p>
        </w:tc>
        <w:tc>
          <w:tcPr>
            <w:tcW w:w="364"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18.86</w:t>
            </w:r>
          </w:p>
        </w:tc>
        <w:tc>
          <w:tcPr>
            <w:tcW w:w="39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22.89</w:t>
            </w:r>
          </w:p>
        </w:tc>
        <w:tc>
          <w:tcPr>
            <w:tcW w:w="41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28.72</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33.1</w:t>
            </w:r>
          </w:p>
        </w:tc>
        <w:tc>
          <w:tcPr>
            <w:tcW w:w="33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36.9</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40.1</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42.53</w:t>
            </w:r>
          </w:p>
        </w:tc>
        <w:tc>
          <w:tcPr>
            <w:tcW w:w="33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44.58</w:t>
            </w:r>
          </w:p>
        </w:tc>
        <w:tc>
          <w:tcPr>
            <w:tcW w:w="33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46.39</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48.56</w:t>
            </w:r>
          </w:p>
        </w:tc>
      </w:tr>
      <w:tr w:rsidR="00B933C2">
        <w:trPr>
          <w:trHeight w:val="645"/>
          <w:jc w:val="center"/>
        </w:trPr>
        <w:tc>
          <w:tcPr>
            <w:tcW w:w="231"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11</w:t>
            </w:r>
          </w:p>
        </w:tc>
        <w:tc>
          <w:tcPr>
            <w:tcW w:w="795"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土地产出率</w:t>
            </w:r>
          </w:p>
          <w:p w:rsidR="00B933C2" w:rsidRDefault="00D67D02">
            <w:pPr>
              <w:jc w:val="center"/>
              <w:rPr>
                <w:rFonts w:ascii="宋体" w:hAnsi="宋体"/>
                <w:sz w:val="18"/>
                <w:szCs w:val="18"/>
              </w:rPr>
            </w:pPr>
            <w:r>
              <w:rPr>
                <w:rFonts w:ascii="宋体" w:hAnsi="宋体" w:hint="eastAsia"/>
                <w:sz w:val="18"/>
                <w:szCs w:val="18"/>
              </w:rPr>
              <w:t>（万元</w:t>
            </w:r>
            <w:r>
              <w:rPr>
                <w:rFonts w:ascii="宋体" w:hAnsi="宋体" w:hint="eastAsia"/>
                <w:sz w:val="18"/>
                <w:szCs w:val="18"/>
              </w:rPr>
              <w:t>/km</w:t>
            </w:r>
            <w:r>
              <w:rPr>
                <w:rFonts w:ascii="宋体" w:hAnsi="宋体" w:hint="eastAsia"/>
                <w:sz w:val="18"/>
                <w:szCs w:val="18"/>
                <w:vertAlign w:val="superscript"/>
              </w:rPr>
              <w:t>2</w:t>
            </w:r>
            <w:r>
              <w:rPr>
                <w:rFonts w:ascii="宋体" w:hAnsi="宋体" w:hint="eastAsia"/>
                <w:sz w:val="18"/>
                <w:szCs w:val="18"/>
              </w:rPr>
              <w:t>）</w:t>
            </w:r>
          </w:p>
        </w:tc>
        <w:tc>
          <w:tcPr>
            <w:tcW w:w="330"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13000</w:t>
            </w:r>
          </w:p>
        </w:tc>
        <w:tc>
          <w:tcPr>
            <w:tcW w:w="364"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711</w:t>
            </w:r>
          </w:p>
        </w:tc>
        <w:tc>
          <w:tcPr>
            <w:tcW w:w="39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843</w:t>
            </w:r>
          </w:p>
        </w:tc>
        <w:tc>
          <w:tcPr>
            <w:tcW w:w="41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1187</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1658</w:t>
            </w:r>
          </w:p>
        </w:tc>
        <w:tc>
          <w:tcPr>
            <w:tcW w:w="33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2382</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3360</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4850</w:t>
            </w:r>
          </w:p>
        </w:tc>
        <w:tc>
          <w:tcPr>
            <w:tcW w:w="33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6180</w:t>
            </w:r>
          </w:p>
        </w:tc>
        <w:tc>
          <w:tcPr>
            <w:tcW w:w="33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7250</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8282</w:t>
            </w:r>
          </w:p>
        </w:tc>
      </w:tr>
      <w:tr w:rsidR="00B933C2">
        <w:trPr>
          <w:jc w:val="center"/>
        </w:trPr>
        <w:tc>
          <w:tcPr>
            <w:tcW w:w="231"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12</w:t>
            </w:r>
          </w:p>
        </w:tc>
        <w:tc>
          <w:tcPr>
            <w:tcW w:w="795"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万元</w:t>
            </w:r>
            <w:r>
              <w:rPr>
                <w:rFonts w:ascii="宋体" w:hAnsi="宋体" w:hint="eastAsia"/>
                <w:sz w:val="18"/>
                <w:szCs w:val="18"/>
              </w:rPr>
              <w:t>GDP</w:t>
            </w:r>
            <w:r>
              <w:rPr>
                <w:rFonts w:ascii="宋体" w:hAnsi="宋体" w:hint="eastAsia"/>
                <w:sz w:val="18"/>
                <w:szCs w:val="18"/>
              </w:rPr>
              <w:t>能耗</w:t>
            </w:r>
          </w:p>
        </w:tc>
        <w:tc>
          <w:tcPr>
            <w:tcW w:w="330"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&lt;0.2</w:t>
            </w:r>
          </w:p>
        </w:tc>
        <w:tc>
          <w:tcPr>
            <w:tcW w:w="364"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1.26</w:t>
            </w:r>
          </w:p>
        </w:tc>
        <w:tc>
          <w:tcPr>
            <w:tcW w:w="39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1.12</w:t>
            </w:r>
          </w:p>
        </w:tc>
        <w:tc>
          <w:tcPr>
            <w:tcW w:w="41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0.93</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0.82</w:t>
            </w:r>
          </w:p>
        </w:tc>
        <w:tc>
          <w:tcPr>
            <w:tcW w:w="33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0.76</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0.69</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0.5</w:t>
            </w:r>
          </w:p>
        </w:tc>
        <w:tc>
          <w:tcPr>
            <w:tcW w:w="33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0.4</w:t>
            </w:r>
          </w:p>
        </w:tc>
        <w:tc>
          <w:tcPr>
            <w:tcW w:w="33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0.35</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0.3</w:t>
            </w:r>
          </w:p>
        </w:tc>
      </w:tr>
      <w:tr w:rsidR="00B933C2">
        <w:trPr>
          <w:jc w:val="center"/>
        </w:trPr>
        <w:tc>
          <w:tcPr>
            <w:tcW w:w="231"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13</w:t>
            </w:r>
          </w:p>
        </w:tc>
        <w:tc>
          <w:tcPr>
            <w:tcW w:w="795"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耕地面积</w:t>
            </w:r>
          </w:p>
          <w:p w:rsidR="00B933C2" w:rsidRDefault="00D67D02">
            <w:pPr>
              <w:jc w:val="center"/>
              <w:rPr>
                <w:rFonts w:ascii="宋体" w:hAnsi="宋体"/>
                <w:sz w:val="18"/>
                <w:szCs w:val="18"/>
              </w:rPr>
            </w:pPr>
            <w:r>
              <w:rPr>
                <w:rFonts w:ascii="宋体" w:hAnsi="宋体" w:hint="eastAsia"/>
                <w:sz w:val="18"/>
                <w:szCs w:val="18"/>
              </w:rPr>
              <w:t>减小率</w:t>
            </w:r>
            <w:r>
              <w:rPr>
                <w:rFonts w:ascii="宋体" w:hAnsi="宋体" w:hint="eastAsia"/>
                <w:sz w:val="18"/>
                <w:szCs w:val="18"/>
              </w:rPr>
              <w:t>(%)</w:t>
            </w:r>
          </w:p>
        </w:tc>
        <w:tc>
          <w:tcPr>
            <w:tcW w:w="330"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&lt;0.2</w:t>
            </w:r>
          </w:p>
        </w:tc>
        <w:tc>
          <w:tcPr>
            <w:tcW w:w="364"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0.63</w:t>
            </w:r>
          </w:p>
        </w:tc>
        <w:tc>
          <w:tcPr>
            <w:tcW w:w="39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0.6</w:t>
            </w:r>
          </w:p>
        </w:tc>
        <w:tc>
          <w:tcPr>
            <w:tcW w:w="41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0.58</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0.54</w:t>
            </w:r>
          </w:p>
        </w:tc>
        <w:tc>
          <w:tcPr>
            <w:tcW w:w="33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0.52</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0.5</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0.45</w:t>
            </w:r>
          </w:p>
        </w:tc>
        <w:tc>
          <w:tcPr>
            <w:tcW w:w="33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0.41</w:t>
            </w:r>
          </w:p>
        </w:tc>
        <w:tc>
          <w:tcPr>
            <w:tcW w:w="33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0.36</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0.32</w:t>
            </w:r>
          </w:p>
        </w:tc>
      </w:tr>
      <w:tr w:rsidR="00B933C2">
        <w:trPr>
          <w:jc w:val="center"/>
        </w:trPr>
        <w:tc>
          <w:tcPr>
            <w:tcW w:w="231"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14</w:t>
            </w:r>
          </w:p>
        </w:tc>
        <w:tc>
          <w:tcPr>
            <w:tcW w:w="795" w:type="pct"/>
            <w:tcBorders>
              <w:top w:val="nil"/>
              <w:left w:val="nil"/>
              <w:bottom w:val="single" w:sz="4" w:space="0" w:color="auto"/>
              <w:right w:val="nil"/>
            </w:tcBorders>
            <w:vAlign w:val="center"/>
          </w:tcPr>
          <w:p w:rsidR="00B933C2" w:rsidRDefault="00D67D02">
            <w:pPr>
              <w:rPr>
                <w:rFonts w:ascii="宋体" w:hAnsi="宋体"/>
                <w:sz w:val="18"/>
                <w:szCs w:val="18"/>
              </w:rPr>
            </w:pPr>
            <w:r>
              <w:rPr>
                <w:rFonts w:ascii="宋体" w:hAnsi="宋体" w:hint="eastAsia"/>
                <w:sz w:val="18"/>
                <w:szCs w:val="18"/>
              </w:rPr>
              <w:t>第三产业比重（</w:t>
            </w:r>
            <w:r>
              <w:rPr>
                <w:rFonts w:ascii="宋体" w:hAnsi="宋体" w:hint="eastAsia"/>
                <w:sz w:val="18"/>
                <w:szCs w:val="18"/>
              </w:rPr>
              <w:t>%</w:t>
            </w:r>
            <w:r>
              <w:rPr>
                <w:rFonts w:ascii="宋体" w:hAnsi="宋体" w:hint="eastAsia"/>
                <w:sz w:val="18"/>
                <w:szCs w:val="18"/>
              </w:rPr>
              <w:t>）</w:t>
            </w:r>
          </w:p>
        </w:tc>
        <w:tc>
          <w:tcPr>
            <w:tcW w:w="330"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50</w:t>
            </w:r>
          </w:p>
        </w:tc>
        <w:tc>
          <w:tcPr>
            <w:tcW w:w="364"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37.6</w:t>
            </w:r>
          </w:p>
        </w:tc>
        <w:tc>
          <w:tcPr>
            <w:tcW w:w="391"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37.56</w:t>
            </w:r>
          </w:p>
        </w:tc>
        <w:tc>
          <w:tcPr>
            <w:tcW w:w="418"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36.6</w:t>
            </w:r>
          </w:p>
        </w:tc>
        <w:tc>
          <w:tcPr>
            <w:tcW w:w="365"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35.5</w:t>
            </w:r>
          </w:p>
        </w:tc>
        <w:tc>
          <w:tcPr>
            <w:tcW w:w="338"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36.6</w:t>
            </w:r>
          </w:p>
        </w:tc>
        <w:tc>
          <w:tcPr>
            <w:tcW w:w="365"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37.6</w:t>
            </w:r>
          </w:p>
        </w:tc>
        <w:tc>
          <w:tcPr>
            <w:tcW w:w="365" w:type="pct"/>
            <w:tcBorders>
              <w:top w:val="nil"/>
              <w:left w:val="nil"/>
              <w:bottom w:val="single" w:sz="4" w:space="0" w:color="auto"/>
              <w:right w:val="nil"/>
            </w:tcBorders>
            <w:vAlign w:val="center"/>
          </w:tcPr>
          <w:p w:rsidR="00B933C2" w:rsidRDefault="00D67D02">
            <w:pPr>
              <w:pStyle w:val="a5"/>
              <w:jc w:val="center"/>
              <w:rPr>
                <w:rFonts w:ascii="宋体" w:eastAsia="宋体" w:hAnsi="宋体"/>
              </w:rPr>
            </w:pPr>
            <w:r>
              <w:rPr>
                <w:rFonts w:ascii="宋体" w:hAnsi="宋体" w:hint="eastAsia"/>
              </w:rPr>
              <w:t>40.0</w:t>
            </w:r>
          </w:p>
        </w:tc>
        <w:tc>
          <w:tcPr>
            <w:tcW w:w="331"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42.5</w:t>
            </w:r>
          </w:p>
        </w:tc>
        <w:tc>
          <w:tcPr>
            <w:tcW w:w="335"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44.8</w:t>
            </w:r>
          </w:p>
        </w:tc>
        <w:tc>
          <w:tcPr>
            <w:tcW w:w="365" w:type="pct"/>
            <w:tcBorders>
              <w:top w:val="nil"/>
              <w:left w:val="nil"/>
              <w:bottom w:val="single" w:sz="4" w:space="0" w:color="auto"/>
              <w:right w:val="nil"/>
            </w:tcBorders>
            <w:vAlign w:val="center"/>
          </w:tcPr>
          <w:p w:rsidR="00B933C2" w:rsidRDefault="00D67D02">
            <w:pPr>
              <w:pStyle w:val="a5"/>
              <w:jc w:val="center"/>
              <w:rPr>
                <w:rFonts w:ascii="宋体" w:eastAsia="宋体" w:hAnsi="宋体"/>
              </w:rPr>
            </w:pPr>
            <w:r>
              <w:rPr>
                <w:rFonts w:ascii="宋体" w:hAnsi="宋体" w:hint="eastAsia"/>
              </w:rPr>
              <w:t>47.0</w:t>
            </w:r>
          </w:p>
        </w:tc>
      </w:tr>
      <w:tr w:rsidR="00B933C2">
        <w:trPr>
          <w:jc w:val="center"/>
        </w:trPr>
        <w:tc>
          <w:tcPr>
            <w:tcW w:w="231"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15</w:t>
            </w:r>
          </w:p>
        </w:tc>
        <w:tc>
          <w:tcPr>
            <w:tcW w:w="795" w:type="pct"/>
            <w:tcBorders>
              <w:top w:val="single" w:sz="4" w:space="0" w:color="auto"/>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环境质量综合指数</w:t>
            </w:r>
          </w:p>
        </w:tc>
        <w:tc>
          <w:tcPr>
            <w:tcW w:w="330"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90</w:t>
            </w:r>
          </w:p>
        </w:tc>
        <w:tc>
          <w:tcPr>
            <w:tcW w:w="364"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73.8</w:t>
            </w:r>
          </w:p>
        </w:tc>
        <w:tc>
          <w:tcPr>
            <w:tcW w:w="391"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71.1</w:t>
            </w:r>
          </w:p>
        </w:tc>
        <w:tc>
          <w:tcPr>
            <w:tcW w:w="418"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68.4</w:t>
            </w:r>
          </w:p>
        </w:tc>
        <w:tc>
          <w:tcPr>
            <w:tcW w:w="365"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66.6</w:t>
            </w:r>
          </w:p>
        </w:tc>
        <w:tc>
          <w:tcPr>
            <w:tcW w:w="338"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64.8</w:t>
            </w:r>
          </w:p>
        </w:tc>
        <w:tc>
          <w:tcPr>
            <w:tcW w:w="365"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63</w:t>
            </w:r>
          </w:p>
        </w:tc>
        <w:tc>
          <w:tcPr>
            <w:tcW w:w="365"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66.6</w:t>
            </w:r>
          </w:p>
        </w:tc>
        <w:tc>
          <w:tcPr>
            <w:tcW w:w="331"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69.3</w:t>
            </w:r>
          </w:p>
        </w:tc>
        <w:tc>
          <w:tcPr>
            <w:tcW w:w="335"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71.1</w:t>
            </w:r>
          </w:p>
        </w:tc>
        <w:tc>
          <w:tcPr>
            <w:tcW w:w="365" w:type="pct"/>
            <w:tcBorders>
              <w:top w:val="single" w:sz="4" w:space="0" w:color="auto"/>
              <w:left w:val="nil"/>
              <w:bottom w:val="nil"/>
              <w:right w:val="nil"/>
            </w:tcBorders>
            <w:vAlign w:val="center"/>
          </w:tcPr>
          <w:p w:rsidR="00B933C2" w:rsidRDefault="00D67D02">
            <w:pPr>
              <w:pStyle w:val="a5"/>
              <w:jc w:val="center"/>
              <w:rPr>
                <w:rFonts w:ascii="宋体" w:hAnsi="宋体"/>
              </w:rPr>
            </w:pPr>
            <w:r>
              <w:rPr>
                <w:rFonts w:ascii="宋体" w:hAnsi="宋体" w:hint="eastAsia"/>
              </w:rPr>
              <w:t>76.5</w:t>
            </w:r>
          </w:p>
        </w:tc>
      </w:tr>
      <w:tr w:rsidR="00B933C2">
        <w:trPr>
          <w:jc w:val="center"/>
        </w:trPr>
        <w:tc>
          <w:tcPr>
            <w:tcW w:w="231"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16</w:t>
            </w:r>
          </w:p>
        </w:tc>
        <w:tc>
          <w:tcPr>
            <w:tcW w:w="795"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退化土地恢复率（</w:t>
            </w:r>
            <w:r>
              <w:rPr>
                <w:rFonts w:ascii="宋体" w:hAnsi="宋体" w:hint="eastAsia"/>
                <w:sz w:val="18"/>
                <w:szCs w:val="18"/>
              </w:rPr>
              <w:t>%</w:t>
            </w:r>
            <w:r>
              <w:rPr>
                <w:rFonts w:ascii="宋体" w:hAnsi="宋体" w:hint="eastAsia"/>
                <w:sz w:val="18"/>
                <w:szCs w:val="18"/>
              </w:rPr>
              <w:t>）</w:t>
            </w:r>
          </w:p>
        </w:tc>
        <w:tc>
          <w:tcPr>
            <w:tcW w:w="330"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100</w:t>
            </w:r>
          </w:p>
        </w:tc>
        <w:tc>
          <w:tcPr>
            <w:tcW w:w="364"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70</w:t>
            </w:r>
          </w:p>
        </w:tc>
        <w:tc>
          <w:tcPr>
            <w:tcW w:w="39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67</w:t>
            </w:r>
          </w:p>
        </w:tc>
        <w:tc>
          <w:tcPr>
            <w:tcW w:w="41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65</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62</w:t>
            </w:r>
          </w:p>
        </w:tc>
        <w:tc>
          <w:tcPr>
            <w:tcW w:w="33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59</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61</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63</w:t>
            </w:r>
          </w:p>
        </w:tc>
        <w:tc>
          <w:tcPr>
            <w:tcW w:w="33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68</w:t>
            </w:r>
          </w:p>
        </w:tc>
        <w:tc>
          <w:tcPr>
            <w:tcW w:w="33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72</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76</w:t>
            </w:r>
          </w:p>
        </w:tc>
      </w:tr>
      <w:tr w:rsidR="00B933C2">
        <w:trPr>
          <w:jc w:val="center"/>
        </w:trPr>
        <w:tc>
          <w:tcPr>
            <w:tcW w:w="231"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17</w:t>
            </w:r>
          </w:p>
        </w:tc>
        <w:tc>
          <w:tcPr>
            <w:tcW w:w="795"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水土流失</w:t>
            </w:r>
          </w:p>
          <w:p w:rsidR="00B933C2" w:rsidRDefault="00D67D02">
            <w:pPr>
              <w:jc w:val="center"/>
              <w:rPr>
                <w:rFonts w:ascii="宋体" w:hAnsi="宋体"/>
                <w:sz w:val="18"/>
                <w:szCs w:val="18"/>
              </w:rPr>
            </w:pPr>
            <w:r>
              <w:rPr>
                <w:rFonts w:ascii="宋体" w:hAnsi="宋体" w:hint="eastAsia"/>
                <w:sz w:val="18"/>
                <w:szCs w:val="18"/>
              </w:rPr>
              <w:t>治理率</w:t>
            </w:r>
            <w:r>
              <w:rPr>
                <w:rFonts w:ascii="宋体" w:hAnsi="宋体" w:hint="eastAsia"/>
                <w:sz w:val="18"/>
                <w:szCs w:val="18"/>
              </w:rPr>
              <w:t>(%)</w:t>
            </w:r>
          </w:p>
        </w:tc>
        <w:tc>
          <w:tcPr>
            <w:tcW w:w="330"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90</w:t>
            </w:r>
          </w:p>
        </w:tc>
        <w:tc>
          <w:tcPr>
            <w:tcW w:w="364"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52.2</w:t>
            </w:r>
          </w:p>
        </w:tc>
        <w:tc>
          <w:tcPr>
            <w:tcW w:w="39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50.4</w:t>
            </w:r>
          </w:p>
        </w:tc>
        <w:tc>
          <w:tcPr>
            <w:tcW w:w="41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47.7</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45.9</w:t>
            </w:r>
          </w:p>
        </w:tc>
        <w:tc>
          <w:tcPr>
            <w:tcW w:w="33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45</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45.9</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49.5</w:t>
            </w:r>
          </w:p>
        </w:tc>
        <w:tc>
          <w:tcPr>
            <w:tcW w:w="33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52.2</w:t>
            </w:r>
          </w:p>
        </w:tc>
        <w:tc>
          <w:tcPr>
            <w:tcW w:w="33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56.5</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61.3</w:t>
            </w:r>
          </w:p>
        </w:tc>
      </w:tr>
      <w:tr w:rsidR="00B933C2">
        <w:trPr>
          <w:jc w:val="center"/>
        </w:trPr>
        <w:tc>
          <w:tcPr>
            <w:tcW w:w="231"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18</w:t>
            </w:r>
          </w:p>
        </w:tc>
        <w:tc>
          <w:tcPr>
            <w:tcW w:w="795" w:type="pct"/>
            <w:tcBorders>
              <w:top w:val="nil"/>
              <w:left w:val="nil"/>
              <w:bottom w:val="nil"/>
              <w:right w:val="nil"/>
            </w:tcBorders>
            <w:vAlign w:val="center"/>
          </w:tcPr>
          <w:p w:rsidR="00B933C2" w:rsidRDefault="00D67D02">
            <w:pPr>
              <w:jc w:val="center"/>
              <w:rPr>
                <w:rFonts w:ascii="宋体" w:hAnsi="宋体"/>
                <w:sz w:val="18"/>
                <w:szCs w:val="18"/>
              </w:rPr>
            </w:pPr>
            <w:r>
              <w:rPr>
                <w:rFonts w:ascii="宋体" w:hAnsi="宋体" w:hint="eastAsia"/>
                <w:sz w:val="18"/>
                <w:szCs w:val="18"/>
              </w:rPr>
              <w:t>工矿废弃地</w:t>
            </w:r>
          </w:p>
          <w:p w:rsidR="00B933C2" w:rsidRDefault="00D67D02">
            <w:pPr>
              <w:jc w:val="center"/>
              <w:rPr>
                <w:rFonts w:ascii="宋体" w:hAnsi="宋体"/>
                <w:sz w:val="18"/>
                <w:szCs w:val="18"/>
              </w:rPr>
            </w:pPr>
            <w:r>
              <w:rPr>
                <w:rFonts w:ascii="宋体" w:hAnsi="宋体" w:hint="eastAsia"/>
                <w:sz w:val="18"/>
                <w:szCs w:val="18"/>
              </w:rPr>
              <w:t>复垦率</w:t>
            </w:r>
            <w:r>
              <w:rPr>
                <w:rFonts w:ascii="宋体" w:hAnsi="宋体" w:hint="eastAsia"/>
                <w:sz w:val="18"/>
                <w:szCs w:val="18"/>
              </w:rPr>
              <w:t>(%)</w:t>
            </w:r>
          </w:p>
        </w:tc>
        <w:tc>
          <w:tcPr>
            <w:tcW w:w="330"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100</w:t>
            </w:r>
          </w:p>
        </w:tc>
        <w:tc>
          <w:tcPr>
            <w:tcW w:w="364"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50</w:t>
            </w:r>
          </w:p>
        </w:tc>
        <w:tc>
          <w:tcPr>
            <w:tcW w:w="39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48</w:t>
            </w:r>
          </w:p>
        </w:tc>
        <w:tc>
          <w:tcPr>
            <w:tcW w:w="41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45</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43</w:t>
            </w:r>
          </w:p>
        </w:tc>
        <w:tc>
          <w:tcPr>
            <w:tcW w:w="338"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41</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45</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51</w:t>
            </w:r>
          </w:p>
        </w:tc>
        <w:tc>
          <w:tcPr>
            <w:tcW w:w="331"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58</w:t>
            </w:r>
          </w:p>
        </w:tc>
        <w:tc>
          <w:tcPr>
            <w:tcW w:w="33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65</w:t>
            </w:r>
          </w:p>
        </w:tc>
        <w:tc>
          <w:tcPr>
            <w:tcW w:w="365" w:type="pct"/>
            <w:tcBorders>
              <w:top w:val="nil"/>
              <w:left w:val="nil"/>
              <w:bottom w:val="nil"/>
              <w:right w:val="nil"/>
            </w:tcBorders>
            <w:vAlign w:val="center"/>
          </w:tcPr>
          <w:p w:rsidR="00B933C2" w:rsidRDefault="00D67D02">
            <w:pPr>
              <w:pStyle w:val="a5"/>
              <w:jc w:val="center"/>
              <w:rPr>
                <w:rFonts w:ascii="宋体" w:hAnsi="宋体"/>
              </w:rPr>
            </w:pPr>
            <w:r>
              <w:rPr>
                <w:rFonts w:ascii="宋体" w:hAnsi="宋体" w:hint="eastAsia"/>
              </w:rPr>
              <w:t>73</w:t>
            </w:r>
          </w:p>
        </w:tc>
      </w:tr>
      <w:tr w:rsidR="00B933C2">
        <w:trPr>
          <w:jc w:val="center"/>
        </w:trPr>
        <w:tc>
          <w:tcPr>
            <w:tcW w:w="231"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19</w:t>
            </w:r>
          </w:p>
        </w:tc>
        <w:tc>
          <w:tcPr>
            <w:tcW w:w="795" w:type="pct"/>
            <w:tcBorders>
              <w:top w:val="nil"/>
              <w:left w:val="nil"/>
              <w:bottom w:val="single" w:sz="4" w:space="0" w:color="auto"/>
              <w:right w:val="nil"/>
            </w:tcBorders>
            <w:vAlign w:val="center"/>
          </w:tcPr>
          <w:p w:rsidR="00B933C2" w:rsidRDefault="00D67D02">
            <w:pPr>
              <w:jc w:val="center"/>
              <w:rPr>
                <w:rFonts w:ascii="宋体" w:hAnsi="宋体"/>
                <w:sz w:val="18"/>
                <w:szCs w:val="18"/>
              </w:rPr>
            </w:pPr>
            <w:r>
              <w:rPr>
                <w:rFonts w:ascii="宋体" w:hAnsi="宋体" w:hint="eastAsia"/>
                <w:sz w:val="18"/>
                <w:szCs w:val="18"/>
              </w:rPr>
              <w:t>自然保护地等面积比率（</w:t>
            </w:r>
            <w:r>
              <w:rPr>
                <w:rFonts w:ascii="宋体" w:hAnsi="宋体" w:hint="eastAsia"/>
                <w:sz w:val="18"/>
                <w:szCs w:val="18"/>
              </w:rPr>
              <w:t>%</w:t>
            </w:r>
            <w:r>
              <w:rPr>
                <w:rFonts w:ascii="宋体" w:hAnsi="宋体" w:hint="eastAsia"/>
                <w:sz w:val="18"/>
                <w:szCs w:val="18"/>
              </w:rPr>
              <w:t>）</w:t>
            </w:r>
          </w:p>
        </w:tc>
        <w:tc>
          <w:tcPr>
            <w:tcW w:w="330"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20</w:t>
            </w:r>
          </w:p>
        </w:tc>
        <w:tc>
          <w:tcPr>
            <w:tcW w:w="364" w:type="pct"/>
            <w:tcBorders>
              <w:top w:val="nil"/>
              <w:left w:val="nil"/>
              <w:bottom w:val="single" w:sz="4" w:space="0" w:color="auto"/>
              <w:right w:val="nil"/>
            </w:tcBorders>
            <w:vAlign w:val="center"/>
          </w:tcPr>
          <w:p w:rsidR="00B933C2" w:rsidRDefault="00D67D02">
            <w:pPr>
              <w:pStyle w:val="a5"/>
              <w:jc w:val="center"/>
              <w:rPr>
                <w:rFonts w:ascii="宋体" w:eastAsia="宋体" w:hAnsi="宋体"/>
              </w:rPr>
            </w:pPr>
            <w:r>
              <w:rPr>
                <w:rFonts w:ascii="宋体" w:hAnsi="宋体" w:hint="eastAsia"/>
              </w:rPr>
              <w:t>5.0</w:t>
            </w:r>
          </w:p>
        </w:tc>
        <w:tc>
          <w:tcPr>
            <w:tcW w:w="391"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5.4</w:t>
            </w:r>
          </w:p>
        </w:tc>
        <w:tc>
          <w:tcPr>
            <w:tcW w:w="418"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5.6</w:t>
            </w:r>
          </w:p>
        </w:tc>
        <w:tc>
          <w:tcPr>
            <w:tcW w:w="365" w:type="pct"/>
            <w:tcBorders>
              <w:top w:val="nil"/>
              <w:left w:val="nil"/>
              <w:bottom w:val="single" w:sz="4" w:space="0" w:color="auto"/>
              <w:right w:val="nil"/>
            </w:tcBorders>
            <w:vAlign w:val="center"/>
          </w:tcPr>
          <w:p w:rsidR="00B933C2" w:rsidRDefault="00D67D02">
            <w:pPr>
              <w:pStyle w:val="a5"/>
              <w:jc w:val="center"/>
              <w:rPr>
                <w:rFonts w:ascii="宋体" w:eastAsia="宋体" w:hAnsi="宋体"/>
              </w:rPr>
            </w:pPr>
            <w:r>
              <w:rPr>
                <w:rFonts w:ascii="宋体" w:hAnsi="宋体" w:hint="eastAsia"/>
              </w:rPr>
              <w:t>6.0</w:t>
            </w:r>
          </w:p>
        </w:tc>
        <w:tc>
          <w:tcPr>
            <w:tcW w:w="338"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6.4</w:t>
            </w:r>
          </w:p>
        </w:tc>
        <w:tc>
          <w:tcPr>
            <w:tcW w:w="365"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7.2</w:t>
            </w:r>
          </w:p>
        </w:tc>
        <w:tc>
          <w:tcPr>
            <w:tcW w:w="365"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9.6</w:t>
            </w:r>
          </w:p>
        </w:tc>
        <w:tc>
          <w:tcPr>
            <w:tcW w:w="331"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11.8</w:t>
            </w:r>
          </w:p>
        </w:tc>
        <w:tc>
          <w:tcPr>
            <w:tcW w:w="335" w:type="pct"/>
            <w:tcBorders>
              <w:top w:val="nil"/>
              <w:left w:val="nil"/>
              <w:bottom w:val="single" w:sz="4" w:space="0" w:color="auto"/>
              <w:right w:val="nil"/>
            </w:tcBorders>
            <w:vAlign w:val="center"/>
          </w:tcPr>
          <w:p w:rsidR="00B933C2" w:rsidRDefault="00D67D02">
            <w:pPr>
              <w:pStyle w:val="a5"/>
              <w:jc w:val="center"/>
              <w:rPr>
                <w:rFonts w:ascii="宋体" w:hAnsi="宋体"/>
              </w:rPr>
            </w:pPr>
            <w:r>
              <w:rPr>
                <w:rFonts w:ascii="宋体" w:hAnsi="宋体" w:hint="eastAsia"/>
              </w:rPr>
              <w:t>13.4</w:t>
            </w:r>
          </w:p>
        </w:tc>
        <w:tc>
          <w:tcPr>
            <w:tcW w:w="365" w:type="pct"/>
            <w:tcBorders>
              <w:top w:val="nil"/>
              <w:left w:val="nil"/>
              <w:bottom w:val="single" w:sz="4" w:space="0" w:color="auto"/>
              <w:right w:val="nil"/>
            </w:tcBorders>
            <w:vAlign w:val="center"/>
          </w:tcPr>
          <w:p w:rsidR="00B933C2" w:rsidRDefault="00D67D02">
            <w:pPr>
              <w:pStyle w:val="a5"/>
              <w:jc w:val="center"/>
              <w:rPr>
                <w:rFonts w:ascii="宋体" w:eastAsia="宋体" w:hAnsi="宋体"/>
              </w:rPr>
            </w:pPr>
            <w:r>
              <w:rPr>
                <w:rFonts w:ascii="宋体" w:hAnsi="宋体" w:hint="eastAsia"/>
              </w:rPr>
              <w:t>15.0</w:t>
            </w:r>
          </w:p>
        </w:tc>
      </w:tr>
    </w:tbl>
    <w:p w:rsidR="00B933C2" w:rsidRDefault="00D67D02">
      <w:pPr>
        <w:pStyle w:val="a4"/>
        <w:spacing w:before="240" w:beforeAutospacing="0" w:after="0" w:afterAutospacing="0" w:line="360" w:lineRule="auto"/>
        <w:ind w:left="0" w:firstLineChars="200" w:firstLine="420"/>
        <w:jc w:val="both"/>
        <w:rPr>
          <w:sz w:val="21"/>
          <w:szCs w:val="21"/>
        </w:rPr>
      </w:pPr>
      <w:r>
        <w:rPr>
          <w:rFonts w:hint="eastAsia"/>
          <w:sz w:val="21"/>
          <w:szCs w:val="21"/>
        </w:rPr>
        <w:t>以</w:t>
      </w:r>
      <w:r>
        <w:rPr>
          <w:rFonts w:hint="eastAsia"/>
          <w:sz w:val="21"/>
          <w:szCs w:val="21"/>
        </w:rPr>
        <w:t>2000</w:t>
      </w:r>
      <w:r>
        <w:rPr>
          <w:rFonts w:asciiTheme="minorEastAsia" w:hAnsiTheme="minorEastAsia" w:hint="eastAsia"/>
          <w:sz w:val="21"/>
          <w:szCs w:val="21"/>
        </w:rPr>
        <w:t>—</w:t>
      </w:r>
      <w:r>
        <w:rPr>
          <w:rFonts w:hint="eastAsia"/>
          <w:sz w:val="21"/>
          <w:szCs w:val="21"/>
        </w:rPr>
        <w:t>2018</w:t>
      </w:r>
      <w:r>
        <w:rPr>
          <w:rFonts w:hint="eastAsia"/>
          <w:sz w:val="21"/>
          <w:szCs w:val="21"/>
        </w:rPr>
        <w:t>年扬州市</w:t>
      </w:r>
      <w:r>
        <w:rPr>
          <w:rFonts w:hint="eastAsia"/>
          <w:sz w:val="21"/>
          <w:szCs w:val="21"/>
        </w:rPr>
        <w:t>19</w:t>
      </w:r>
      <w:r>
        <w:rPr>
          <w:rFonts w:hint="eastAsia"/>
          <w:sz w:val="21"/>
          <w:szCs w:val="21"/>
        </w:rPr>
        <w:t>项小类指标的标准值作为基准，区分正向指标和负向指标，将各项指标的状态值与标准值比较后得到相应年度指标的标准量化数值。然后采用加权函数的方法，计算</w:t>
      </w:r>
      <w:r>
        <w:rPr>
          <w:rFonts w:hint="eastAsia"/>
          <w:sz w:val="21"/>
          <w:szCs w:val="21"/>
        </w:rPr>
        <w:t>2000</w:t>
      </w:r>
      <w:r>
        <w:rPr>
          <w:rFonts w:asciiTheme="minorEastAsia" w:hAnsiTheme="minorEastAsia" w:hint="eastAsia"/>
          <w:sz w:val="21"/>
          <w:szCs w:val="21"/>
        </w:rPr>
        <w:t>—</w:t>
      </w:r>
      <w:r>
        <w:rPr>
          <w:rFonts w:hint="eastAsia"/>
          <w:sz w:val="21"/>
          <w:szCs w:val="21"/>
        </w:rPr>
        <w:t>2018</w:t>
      </w:r>
      <w:r>
        <w:rPr>
          <w:rFonts w:hint="eastAsia"/>
          <w:sz w:val="21"/>
          <w:szCs w:val="21"/>
        </w:rPr>
        <w:t>年土地自然条件、利用效益、修复治理</w:t>
      </w:r>
      <w:r>
        <w:rPr>
          <w:rFonts w:hint="eastAsia"/>
          <w:sz w:val="21"/>
          <w:szCs w:val="21"/>
        </w:rPr>
        <w:t>3</w:t>
      </w:r>
      <w:r>
        <w:rPr>
          <w:rFonts w:hint="eastAsia"/>
          <w:sz w:val="21"/>
          <w:szCs w:val="21"/>
        </w:rPr>
        <w:t>个大类指标及综合评价指数（表</w:t>
      </w:r>
      <w:r>
        <w:rPr>
          <w:sz w:val="21"/>
          <w:szCs w:val="21"/>
        </w:rPr>
        <w:t>4</w:t>
      </w:r>
      <w:r>
        <w:rPr>
          <w:rFonts w:hint="eastAsia"/>
          <w:sz w:val="21"/>
          <w:szCs w:val="21"/>
        </w:rPr>
        <w:t>），并得出如图</w:t>
      </w:r>
      <w:r>
        <w:rPr>
          <w:rFonts w:hint="eastAsia"/>
          <w:sz w:val="21"/>
          <w:szCs w:val="21"/>
        </w:rPr>
        <w:t>1</w:t>
      </w:r>
      <w:r>
        <w:rPr>
          <w:rFonts w:hint="eastAsia"/>
          <w:sz w:val="21"/>
          <w:szCs w:val="21"/>
        </w:rPr>
        <w:t>所示的变化趋势图。具体加权函数计算公式为：</w:t>
      </w:r>
    </w:p>
    <w:p w:rsidR="00B933C2" w:rsidRDefault="00D67D02">
      <w:pPr>
        <w:pStyle w:val="a4"/>
        <w:spacing w:before="0" w:beforeAutospacing="0" w:after="0" w:afterAutospacing="0" w:line="360" w:lineRule="auto"/>
        <w:ind w:left="0" w:firstLineChars="200" w:firstLine="420"/>
        <w:jc w:val="both"/>
        <w:rPr>
          <w:sz w:val="21"/>
          <w:szCs w:val="21"/>
        </w:rPr>
      </w:pPr>
      <w:r>
        <w:rPr>
          <w:rFonts w:hint="eastAsia"/>
          <w:sz w:val="21"/>
          <w:szCs w:val="21"/>
        </w:rPr>
        <w:t xml:space="preserve">       </w:t>
      </w:r>
      <w:r>
        <w:rPr>
          <w:rFonts w:hint="eastAsia"/>
          <w:position w:val="-28"/>
          <w:sz w:val="21"/>
          <w:szCs w:val="21"/>
        </w:rPr>
        <w:object w:dxaOrig="1980" w:dyaOrig="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7.8pt" o:ole="">
            <v:imagedata r:id="rId8" o:title=""/>
          </v:shape>
          <o:OLEObject Type="Embed" ProgID="Equation.3" ShapeID="_x0000_i1025" DrawAspect="Content" ObjectID="_1654495915" r:id="rId9"/>
        </w:object>
      </w:r>
      <w:r>
        <w:rPr>
          <w:rFonts w:hint="eastAsia"/>
          <w:sz w:val="21"/>
          <w:szCs w:val="21"/>
        </w:rPr>
        <w:t xml:space="preserve">              </w:t>
      </w:r>
      <w:r>
        <w:rPr>
          <w:rFonts w:hint="eastAsia"/>
          <w:sz w:val="21"/>
          <w:szCs w:val="21"/>
        </w:rPr>
        <w:t>（</w:t>
      </w:r>
      <w:r>
        <w:rPr>
          <w:sz w:val="21"/>
          <w:szCs w:val="21"/>
        </w:rPr>
        <w:t>i=1,2</w:t>
      </w:r>
      <w:r>
        <w:rPr>
          <w:rFonts w:hint="eastAsia"/>
          <w:sz w:val="21"/>
          <w:szCs w:val="21"/>
        </w:rPr>
        <w:t>…</w:t>
      </w:r>
      <w:r>
        <w:rPr>
          <w:sz w:val="21"/>
          <w:szCs w:val="21"/>
        </w:rPr>
        <w:t>n</w:t>
      </w:r>
      <w:r>
        <w:rPr>
          <w:rFonts w:hint="eastAsia"/>
          <w:sz w:val="21"/>
          <w:szCs w:val="21"/>
        </w:rPr>
        <w:t>）</w:t>
      </w:r>
      <w:r>
        <w:rPr>
          <w:rFonts w:hint="eastAsia"/>
          <w:sz w:val="21"/>
          <w:szCs w:val="21"/>
        </w:rPr>
        <w:t xml:space="preserve">           </w:t>
      </w:r>
      <w:r>
        <w:rPr>
          <w:rFonts w:hint="eastAsia"/>
          <w:sz w:val="21"/>
          <w:szCs w:val="21"/>
        </w:rPr>
        <w:t>（</w:t>
      </w:r>
      <w:r>
        <w:rPr>
          <w:rFonts w:hint="eastAsia"/>
          <w:sz w:val="21"/>
          <w:szCs w:val="21"/>
        </w:rPr>
        <w:t>1</w:t>
      </w:r>
      <w:r>
        <w:rPr>
          <w:rFonts w:hint="eastAsia"/>
          <w:sz w:val="21"/>
          <w:szCs w:val="21"/>
        </w:rPr>
        <w:t>）</w:t>
      </w:r>
    </w:p>
    <w:p w:rsidR="00B933C2" w:rsidRDefault="00D67D02">
      <w:pPr>
        <w:pStyle w:val="a4"/>
        <w:spacing w:before="0" w:beforeAutospacing="0" w:after="240" w:afterAutospacing="0" w:line="360" w:lineRule="auto"/>
        <w:ind w:left="0" w:firstLineChars="200" w:firstLine="420"/>
        <w:jc w:val="both"/>
        <w:rPr>
          <w:sz w:val="21"/>
          <w:szCs w:val="21"/>
        </w:rPr>
      </w:pPr>
      <w:r>
        <w:rPr>
          <w:rFonts w:hint="eastAsia"/>
          <w:sz w:val="21"/>
          <w:szCs w:val="21"/>
        </w:rPr>
        <w:t>式（</w:t>
      </w:r>
      <w:r>
        <w:rPr>
          <w:rFonts w:hint="eastAsia"/>
          <w:sz w:val="21"/>
          <w:szCs w:val="21"/>
        </w:rPr>
        <w:t>1</w:t>
      </w:r>
      <w:r>
        <w:rPr>
          <w:rFonts w:hint="eastAsia"/>
          <w:sz w:val="21"/>
          <w:szCs w:val="21"/>
        </w:rPr>
        <w:t>）中：</w:t>
      </w:r>
      <w:r>
        <w:rPr>
          <w:sz w:val="21"/>
          <w:szCs w:val="21"/>
        </w:rPr>
        <w:t>P</w:t>
      </w:r>
      <w:r>
        <w:rPr>
          <w:rFonts w:hint="eastAsia"/>
          <w:sz w:val="21"/>
          <w:szCs w:val="21"/>
        </w:rPr>
        <w:t>－总得分；</w:t>
      </w:r>
      <w:r>
        <w:rPr>
          <w:sz w:val="21"/>
          <w:szCs w:val="21"/>
        </w:rPr>
        <w:t>Ci</w:t>
      </w:r>
      <w:r>
        <w:rPr>
          <w:rFonts w:hint="eastAsia"/>
          <w:sz w:val="21"/>
          <w:szCs w:val="21"/>
        </w:rPr>
        <w:t>－指标标准量化值；</w:t>
      </w:r>
      <w:r>
        <w:rPr>
          <w:sz w:val="21"/>
          <w:szCs w:val="21"/>
        </w:rPr>
        <w:t>Wi</w:t>
      </w:r>
      <w:r>
        <w:rPr>
          <w:rFonts w:hint="eastAsia"/>
          <w:sz w:val="21"/>
          <w:szCs w:val="21"/>
        </w:rPr>
        <w:t>－权重。</w:t>
      </w:r>
    </w:p>
    <w:p w:rsidR="00B933C2" w:rsidRDefault="00D67D02">
      <w:pPr>
        <w:widowControl/>
        <w:spacing w:after="240"/>
        <w:jc w:val="center"/>
        <w:rPr>
          <w:rFonts w:ascii="宋体" w:hAnsi="宋体"/>
          <w:b/>
          <w:kern w:val="0"/>
        </w:rPr>
      </w:pPr>
      <w:r>
        <w:rPr>
          <w:rFonts w:ascii="宋体" w:hAnsi="宋体" w:hint="eastAsia"/>
          <w:b/>
          <w:kern w:val="0"/>
        </w:rPr>
        <w:t>表</w:t>
      </w:r>
      <w:r>
        <w:rPr>
          <w:rFonts w:ascii="宋体" w:hAnsi="宋体"/>
          <w:b/>
          <w:kern w:val="0"/>
        </w:rPr>
        <w:t>4</w:t>
      </w:r>
      <w:r>
        <w:rPr>
          <w:rFonts w:ascii="宋体" w:hAnsi="宋体" w:hint="eastAsia"/>
          <w:b/>
          <w:kern w:val="0"/>
        </w:rPr>
        <w:t xml:space="preserve"> </w:t>
      </w:r>
      <w:r>
        <w:rPr>
          <w:rFonts w:ascii="宋体" w:hAnsi="宋体" w:hint="eastAsia"/>
          <w:b/>
          <w:kern w:val="0"/>
        </w:rPr>
        <w:t>扬州市</w:t>
      </w:r>
      <w:r>
        <w:rPr>
          <w:rFonts w:ascii="宋体" w:hAnsi="宋体" w:hint="eastAsia"/>
          <w:b/>
          <w:kern w:val="0"/>
        </w:rPr>
        <w:t>2000</w:t>
      </w:r>
      <w:r>
        <w:rPr>
          <w:rFonts w:ascii="宋体" w:eastAsia="宋体" w:hAnsi="宋体" w:hint="eastAsia"/>
          <w:b/>
          <w:kern w:val="0"/>
        </w:rPr>
        <w:t>—</w:t>
      </w:r>
      <w:r>
        <w:rPr>
          <w:rFonts w:ascii="宋体" w:hAnsi="宋体" w:hint="eastAsia"/>
          <w:b/>
          <w:kern w:val="0"/>
        </w:rPr>
        <w:t>2018</w:t>
      </w:r>
      <w:r>
        <w:rPr>
          <w:rFonts w:ascii="宋体" w:hAnsi="宋体" w:hint="eastAsia"/>
          <w:b/>
          <w:kern w:val="0"/>
        </w:rPr>
        <w:t>年土地自然条件、利用效益、修复治理及综合评价指数</w:t>
      </w:r>
    </w:p>
    <w:tbl>
      <w:tblPr>
        <w:tblW w:w="5000" w:type="pct"/>
        <w:jc w:val="center"/>
        <w:tblBorders>
          <w:top w:val="single" w:sz="4" w:space="0" w:color="auto"/>
          <w:bottom w:val="single" w:sz="4" w:space="0" w:color="auto"/>
        </w:tblBorders>
        <w:tblLook w:val="04A0" w:firstRow="1" w:lastRow="0" w:firstColumn="1" w:lastColumn="0" w:noHBand="0" w:noVBand="1"/>
      </w:tblPr>
      <w:tblGrid>
        <w:gridCol w:w="994"/>
        <w:gridCol w:w="741"/>
        <w:gridCol w:w="755"/>
        <w:gridCol w:w="755"/>
        <w:gridCol w:w="755"/>
        <w:gridCol w:w="755"/>
        <w:gridCol w:w="755"/>
        <w:gridCol w:w="755"/>
        <w:gridCol w:w="757"/>
        <w:gridCol w:w="757"/>
        <w:gridCol w:w="743"/>
      </w:tblGrid>
      <w:tr w:rsidR="00B933C2">
        <w:trPr>
          <w:trHeight w:val="284"/>
          <w:jc w:val="center"/>
        </w:trPr>
        <w:tc>
          <w:tcPr>
            <w:tcW w:w="583" w:type="pct"/>
            <w:tcBorders>
              <w:top w:val="single" w:sz="12" w:space="0" w:color="auto"/>
              <w:left w:val="nil"/>
              <w:bottom w:val="single" w:sz="4" w:space="0" w:color="auto"/>
              <w:right w:val="nil"/>
            </w:tcBorders>
            <w:vAlign w:val="center"/>
          </w:tcPr>
          <w:p w:rsidR="00B933C2" w:rsidRDefault="00B933C2">
            <w:pPr>
              <w:widowControl/>
              <w:jc w:val="center"/>
              <w:rPr>
                <w:rFonts w:ascii="宋体" w:hAnsi="宋体"/>
                <w:kern w:val="0"/>
                <w:sz w:val="18"/>
                <w:szCs w:val="18"/>
              </w:rPr>
            </w:pPr>
          </w:p>
        </w:tc>
        <w:tc>
          <w:tcPr>
            <w:tcW w:w="435" w:type="pct"/>
            <w:tcBorders>
              <w:top w:val="single" w:sz="12" w:space="0" w:color="auto"/>
              <w:left w:val="nil"/>
              <w:bottom w:val="single" w:sz="4" w:space="0" w:color="auto"/>
              <w:right w:val="nil"/>
            </w:tcBorders>
            <w:vAlign w:val="center"/>
          </w:tcPr>
          <w:p w:rsidR="00B933C2" w:rsidRDefault="00D67D02">
            <w:pPr>
              <w:widowControl/>
              <w:jc w:val="center"/>
              <w:rPr>
                <w:rFonts w:ascii="宋体" w:hAnsi="宋体" w:cs="仿宋"/>
                <w:kern w:val="0"/>
                <w:sz w:val="24"/>
              </w:rPr>
            </w:pPr>
            <w:r>
              <w:rPr>
                <w:rFonts w:ascii="宋体" w:hAnsi="宋体" w:cs="仿宋" w:hint="eastAsia"/>
                <w:kern w:val="0"/>
                <w:sz w:val="24"/>
              </w:rPr>
              <w:t>2000</w:t>
            </w:r>
          </w:p>
        </w:tc>
        <w:tc>
          <w:tcPr>
            <w:tcW w:w="443" w:type="pct"/>
            <w:tcBorders>
              <w:top w:val="single" w:sz="12" w:space="0" w:color="auto"/>
              <w:left w:val="nil"/>
              <w:bottom w:val="single" w:sz="4" w:space="0" w:color="auto"/>
              <w:right w:val="nil"/>
            </w:tcBorders>
            <w:vAlign w:val="center"/>
          </w:tcPr>
          <w:p w:rsidR="00B933C2" w:rsidRDefault="00D67D02">
            <w:pPr>
              <w:widowControl/>
              <w:jc w:val="center"/>
              <w:rPr>
                <w:rFonts w:ascii="宋体" w:hAnsi="宋体" w:cs="仿宋"/>
                <w:kern w:val="0"/>
                <w:sz w:val="24"/>
              </w:rPr>
            </w:pPr>
            <w:r>
              <w:rPr>
                <w:rFonts w:ascii="宋体" w:hAnsi="宋体" w:cs="仿宋" w:hint="eastAsia"/>
                <w:kern w:val="0"/>
                <w:sz w:val="24"/>
              </w:rPr>
              <w:t>2002</w:t>
            </w:r>
          </w:p>
        </w:tc>
        <w:tc>
          <w:tcPr>
            <w:tcW w:w="443" w:type="pct"/>
            <w:tcBorders>
              <w:top w:val="single" w:sz="12" w:space="0" w:color="auto"/>
              <w:left w:val="nil"/>
              <w:bottom w:val="single" w:sz="4" w:space="0" w:color="auto"/>
              <w:right w:val="nil"/>
            </w:tcBorders>
            <w:vAlign w:val="center"/>
          </w:tcPr>
          <w:p w:rsidR="00B933C2" w:rsidRDefault="00D67D02">
            <w:pPr>
              <w:widowControl/>
              <w:jc w:val="center"/>
              <w:rPr>
                <w:rFonts w:ascii="宋体" w:hAnsi="宋体" w:cs="仿宋"/>
                <w:kern w:val="0"/>
                <w:sz w:val="24"/>
              </w:rPr>
            </w:pPr>
            <w:r>
              <w:rPr>
                <w:rFonts w:ascii="宋体" w:hAnsi="宋体" w:cs="仿宋" w:hint="eastAsia"/>
                <w:kern w:val="0"/>
                <w:sz w:val="24"/>
              </w:rPr>
              <w:t>2004</w:t>
            </w:r>
          </w:p>
        </w:tc>
        <w:tc>
          <w:tcPr>
            <w:tcW w:w="443" w:type="pct"/>
            <w:tcBorders>
              <w:top w:val="single" w:sz="12" w:space="0" w:color="auto"/>
              <w:left w:val="nil"/>
              <w:bottom w:val="single" w:sz="4" w:space="0" w:color="auto"/>
              <w:right w:val="nil"/>
            </w:tcBorders>
            <w:vAlign w:val="center"/>
          </w:tcPr>
          <w:p w:rsidR="00B933C2" w:rsidRDefault="00D67D02">
            <w:pPr>
              <w:widowControl/>
              <w:jc w:val="center"/>
              <w:rPr>
                <w:rFonts w:ascii="宋体" w:hAnsi="宋体" w:cs="仿宋"/>
                <w:kern w:val="0"/>
                <w:sz w:val="24"/>
              </w:rPr>
            </w:pPr>
            <w:r>
              <w:rPr>
                <w:rFonts w:ascii="宋体" w:hAnsi="宋体" w:cs="仿宋" w:hint="eastAsia"/>
                <w:kern w:val="0"/>
                <w:sz w:val="24"/>
              </w:rPr>
              <w:t>2006</w:t>
            </w:r>
          </w:p>
        </w:tc>
        <w:tc>
          <w:tcPr>
            <w:tcW w:w="443" w:type="pct"/>
            <w:tcBorders>
              <w:top w:val="single" w:sz="12" w:space="0" w:color="auto"/>
              <w:left w:val="nil"/>
              <w:bottom w:val="single" w:sz="4" w:space="0" w:color="auto"/>
              <w:right w:val="nil"/>
            </w:tcBorders>
            <w:vAlign w:val="center"/>
          </w:tcPr>
          <w:p w:rsidR="00B933C2" w:rsidRDefault="00D67D02">
            <w:pPr>
              <w:widowControl/>
              <w:jc w:val="center"/>
              <w:rPr>
                <w:rFonts w:ascii="宋体" w:hAnsi="宋体" w:cs="仿宋"/>
                <w:kern w:val="0"/>
                <w:sz w:val="24"/>
              </w:rPr>
            </w:pPr>
            <w:r>
              <w:rPr>
                <w:rFonts w:ascii="宋体" w:hAnsi="宋体" w:cs="仿宋" w:hint="eastAsia"/>
                <w:kern w:val="0"/>
                <w:sz w:val="24"/>
              </w:rPr>
              <w:t>2008</w:t>
            </w:r>
          </w:p>
        </w:tc>
        <w:tc>
          <w:tcPr>
            <w:tcW w:w="443" w:type="pct"/>
            <w:tcBorders>
              <w:top w:val="single" w:sz="12" w:space="0" w:color="auto"/>
              <w:left w:val="nil"/>
              <w:bottom w:val="single" w:sz="4" w:space="0" w:color="auto"/>
              <w:right w:val="nil"/>
            </w:tcBorders>
            <w:vAlign w:val="center"/>
          </w:tcPr>
          <w:p w:rsidR="00B933C2" w:rsidRDefault="00D67D02">
            <w:pPr>
              <w:widowControl/>
              <w:jc w:val="center"/>
              <w:rPr>
                <w:rFonts w:ascii="宋体" w:hAnsi="宋体" w:cs="仿宋"/>
                <w:kern w:val="0"/>
                <w:sz w:val="24"/>
              </w:rPr>
            </w:pPr>
            <w:r>
              <w:rPr>
                <w:rFonts w:ascii="宋体" w:hAnsi="宋体" w:cs="仿宋" w:hint="eastAsia"/>
                <w:kern w:val="0"/>
                <w:sz w:val="24"/>
              </w:rPr>
              <w:t>2010</w:t>
            </w:r>
          </w:p>
        </w:tc>
        <w:tc>
          <w:tcPr>
            <w:tcW w:w="443" w:type="pct"/>
            <w:tcBorders>
              <w:top w:val="single" w:sz="12" w:space="0" w:color="auto"/>
              <w:left w:val="nil"/>
              <w:bottom w:val="single" w:sz="4" w:space="0" w:color="auto"/>
              <w:right w:val="nil"/>
            </w:tcBorders>
            <w:vAlign w:val="center"/>
          </w:tcPr>
          <w:p w:rsidR="00B933C2" w:rsidRDefault="00D67D02">
            <w:pPr>
              <w:widowControl/>
              <w:jc w:val="center"/>
              <w:rPr>
                <w:rFonts w:ascii="宋体" w:hAnsi="宋体" w:cs="仿宋"/>
                <w:kern w:val="0"/>
                <w:sz w:val="24"/>
              </w:rPr>
            </w:pPr>
            <w:r>
              <w:rPr>
                <w:rFonts w:ascii="宋体" w:hAnsi="宋体" w:cs="仿宋" w:hint="eastAsia"/>
                <w:kern w:val="0"/>
                <w:sz w:val="24"/>
              </w:rPr>
              <w:t>2012</w:t>
            </w:r>
          </w:p>
        </w:tc>
        <w:tc>
          <w:tcPr>
            <w:tcW w:w="444" w:type="pct"/>
            <w:tcBorders>
              <w:top w:val="single" w:sz="12" w:space="0" w:color="auto"/>
              <w:left w:val="nil"/>
              <w:bottom w:val="single" w:sz="4" w:space="0" w:color="auto"/>
              <w:right w:val="nil"/>
            </w:tcBorders>
            <w:vAlign w:val="center"/>
          </w:tcPr>
          <w:p w:rsidR="00B933C2" w:rsidRDefault="00D67D02">
            <w:pPr>
              <w:widowControl/>
              <w:jc w:val="center"/>
              <w:rPr>
                <w:rFonts w:ascii="宋体" w:hAnsi="宋体" w:cs="仿宋"/>
                <w:kern w:val="0"/>
                <w:sz w:val="24"/>
              </w:rPr>
            </w:pPr>
            <w:r>
              <w:rPr>
                <w:rFonts w:ascii="宋体" w:hAnsi="宋体" w:cs="仿宋" w:hint="eastAsia"/>
                <w:kern w:val="0"/>
                <w:sz w:val="24"/>
              </w:rPr>
              <w:t>2014</w:t>
            </w:r>
          </w:p>
        </w:tc>
        <w:tc>
          <w:tcPr>
            <w:tcW w:w="444" w:type="pct"/>
            <w:tcBorders>
              <w:top w:val="single" w:sz="12" w:space="0" w:color="auto"/>
              <w:left w:val="nil"/>
              <w:bottom w:val="single" w:sz="4" w:space="0" w:color="auto"/>
              <w:right w:val="nil"/>
            </w:tcBorders>
            <w:vAlign w:val="center"/>
          </w:tcPr>
          <w:p w:rsidR="00B933C2" w:rsidRDefault="00D67D02">
            <w:pPr>
              <w:widowControl/>
              <w:jc w:val="center"/>
              <w:rPr>
                <w:rFonts w:ascii="宋体" w:hAnsi="宋体" w:cs="仿宋"/>
                <w:kern w:val="0"/>
                <w:sz w:val="24"/>
              </w:rPr>
            </w:pPr>
            <w:r>
              <w:rPr>
                <w:rFonts w:ascii="宋体" w:hAnsi="宋体" w:cs="仿宋" w:hint="eastAsia"/>
                <w:kern w:val="0"/>
                <w:sz w:val="24"/>
              </w:rPr>
              <w:t>2016</w:t>
            </w:r>
          </w:p>
        </w:tc>
        <w:tc>
          <w:tcPr>
            <w:tcW w:w="437" w:type="pct"/>
            <w:tcBorders>
              <w:top w:val="single" w:sz="12" w:space="0" w:color="auto"/>
              <w:left w:val="nil"/>
              <w:bottom w:val="single" w:sz="4" w:space="0" w:color="auto"/>
              <w:right w:val="nil"/>
            </w:tcBorders>
          </w:tcPr>
          <w:p w:rsidR="00B933C2" w:rsidRDefault="00D67D02">
            <w:pPr>
              <w:widowControl/>
              <w:jc w:val="center"/>
              <w:rPr>
                <w:rFonts w:ascii="宋体" w:hAnsi="宋体" w:cs="仿宋"/>
                <w:kern w:val="0"/>
                <w:sz w:val="24"/>
              </w:rPr>
            </w:pPr>
            <w:r>
              <w:rPr>
                <w:rFonts w:ascii="宋体" w:hAnsi="宋体" w:cs="仿宋" w:hint="eastAsia"/>
                <w:kern w:val="0"/>
                <w:sz w:val="24"/>
              </w:rPr>
              <w:t>2018</w:t>
            </w:r>
          </w:p>
        </w:tc>
      </w:tr>
      <w:tr w:rsidR="00B933C2">
        <w:trPr>
          <w:trHeight w:val="454"/>
          <w:jc w:val="center"/>
        </w:trPr>
        <w:tc>
          <w:tcPr>
            <w:tcW w:w="583" w:type="pct"/>
            <w:tcBorders>
              <w:top w:val="single" w:sz="4" w:space="0" w:color="auto"/>
              <w:left w:val="nil"/>
              <w:bottom w:val="nil"/>
              <w:right w:val="nil"/>
            </w:tcBorders>
            <w:vAlign w:val="center"/>
          </w:tcPr>
          <w:p w:rsidR="00B933C2" w:rsidRDefault="00D67D02">
            <w:pPr>
              <w:widowControl/>
              <w:jc w:val="center"/>
              <w:rPr>
                <w:rFonts w:ascii="宋体" w:hAnsi="宋体"/>
                <w:kern w:val="0"/>
                <w:sz w:val="18"/>
                <w:szCs w:val="18"/>
              </w:rPr>
            </w:pPr>
            <w:r>
              <w:rPr>
                <w:rFonts w:ascii="宋体" w:hAnsi="宋体" w:hint="eastAsia"/>
                <w:kern w:val="0"/>
                <w:sz w:val="18"/>
                <w:szCs w:val="18"/>
              </w:rPr>
              <w:t>自然条件</w:t>
            </w:r>
          </w:p>
        </w:tc>
        <w:tc>
          <w:tcPr>
            <w:tcW w:w="435" w:type="pct"/>
            <w:tcBorders>
              <w:top w:val="single" w:sz="4" w:space="0" w:color="auto"/>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0.668 </w:t>
            </w:r>
          </w:p>
        </w:tc>
        <w:tc>
          <w:tcPr>
            <w:tcW w:w="443" w:type="pct"/>
            <w:tcBorders>
              <w:top w:val="single" w:sz="4" w:space="0" w:color="auto"/>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0.671 </w:t>
            </w:r>
          </w:p>
        </w:tc>
        <w:tc>
          <w:tcPr>
            <w:tcW w:w="443" w:type="pct"/>
            <w:tcBorders>
              <w:top w:val="single" w:sz="4" w:space="0" w:color="auto"/>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0.668 </w:t>
            </w:r>
          </w:p>
        </w:tc>
        <w:tc>
          <w:tcPr>
            <w:tcW w:w="443" w:type="pct"/>
            <w:tcBorders>
              <w:top w:val="single" w:sz="4" w:space="0" w:color="auto"/>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0.669 </w:t>
            </w:r>
          </w:p>
        </w:tc>
        <w:tc>
          <w:tcPr>
            <w:tcW w:w="443" w:type="pct"/>
            <w:tcBorders>
              <w:top w:val="single" w:sz="4" w:space="0" w:color="auto"/>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0.680 </w:t>
            </w:r>
          </w:p>
        </w:tc>
        <w:tc>
          <w:tcPr>
            <w:tcW w:w="443" w:type="pct"/>
            <w:tcBorders>
              <w:top w:val="single" w:sz="4" w:space="0" w:color="auto"/>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0.698 </w:t>
            </w:r>
          </w:p>
        </w:tc>
        <w:tc>
          <w:tcPr>
            <w:tcW w:w="443" w:type="pct"/>
            <w:tcBorders>
              <w:top w:val="single" w:sz="4" w:space="0" w:color="auto"/>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0.728 </w:t>
            </w:r>
          </w:p>
        </w:tc>
        <w:tc>
          <w:tcPr>
            <w:tcW w:w="444" w:type="pct"/>
            <w:tcBorders>
              <w:top w:val="single" w:sz="4" w:space="0" w:color="auto"/>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0.769 </w:t>
            </w:r>
          </w:p>
        </w:tc>
        <w:tc>
          <w:tcPr>
            <w:tcW w:w="444" w:type="pct"/>
            <w:tcBorders>
              <w:top w:val="single" w:sz="4" w:space="0" w:color="auto"/>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0.801 </w:t>
            </w:r>
          </w:p>
        </w:tc>
        <w:tc>
          <w:tcPr>
            <w:tcW w:w="437" w:type="pct"/>
            <w:tcBorders>
              <w:top w:val="single" w:sz="4" w:space="0" w:color="auto"/>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0.834 </w:t>
            </w:r>
          </w:p>
        </w:tc>
      </w:tr>
      <w:tr w:rsidR="00B933C2">
        <w:trPr>
          <w:trHeight w:val="454"/>
          <w:jc w:val="center"/>
        </w:trPr>
        <w:tc>
          <w:tcPr>
            <w:tcW w:w="583" w:type="pct"/>
            <w:tcBorders>
              <w:top w:val="nil"/>
              <w:left w:val="nil"/>
              <w:bottom w:val="nil"/>
              <w:right w:val="nil"/>
            </w:tcBorders>
            <w:vAlign w:val="center"/>
          </w:tcPr>
          <w:p w:rsidR="00B933C2" w:rsidRDefault="00D67D02">
            <w:pPr>
              <w:widowControl/>
              <w:jc w:val="center"/>
              <w:rPr>
                <w:rFonts w:ascii="宋体" w:hAnsi="宋体"/>
                <w:kern w:val="0"/>
                <w:sz w:val="18"/>
                <w:szCs w:val="18"/>
              </w:rPr>
            </w:pPr>
            <w:r>
              <w:rPr>
                <w:rFonts w:ascii="宋体" w:hAnsi="宋体" w:hint="eastAsia"/>
                <w:kern w:val="0"/>
                <w:sz w:val="18"/>
                <w:szCs w:val="18"/>
              </w:rPr>
              <w:t>利用效益</w:t>
            </w:r>
          </w:p>
        </w:tc>
        <w:tc>
          <w:tcPr>
            <w:tcW w:w="435"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0.433 </w:t>
            </w:r>
          </w:p>
        </w:tc>
        <w:tc>
          <w:tcPr>
            <w:tcW w:w="443"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0.445 </w:t>
            </w:r>
          </w:p>
        </w:tc>
        <w:tc>
          <w:tcPr>
            <w:tcW w:w="443"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0.469 </w:t>
            </w:r>
          </w:p>
        </w:tc>
        <w:tc>
          <w:tcPr>
            <w:tcW w:w="443"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0.495 </w:t>
            </w:r>
          </w:p>
        </w:tc>
        <w:tc>
          <w:tcPr>
            <w:tcW w:w="443"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0.525 </w:t>
            </w:r>
          </w:p>
        </w:tc>
        <w:tc>
          <w:tcPr>
            <w:tcW w:w="443"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0.571 </w:t>
            </w:r>
          </w:p>
        </w:tc>
        <w:tc>
          <w:tcPr>
            <w:tcW w:w="443"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0.623 </w:t>
            </w:r>
          </w:p>
        </w:tc>
        <w:tc>
          <w:tcPr>
            <w:tcW w:w="444"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0.675 </w:t>
            </w:r>
          </w:p>
        </w:tc>
        <w:tc>
          <w:tcPr>
            <w:tcW w:w="444"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0.718 </w:t>
            </w:r>
          </w:p>
        </w:tc>
        <w:tc>
          <w:tcPr>
            <w:tcW w:w="437"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0.767 </w:t>
            </w:r>
          </w:p>
        </w:tc>
      </w:tr>
      <w:tr w:rsidR="00B933C2">
        <w:trPr>
          <w:trHeight w:val="454"/>
          <w:jc w:val="center"/>
        </w:trPr>
        <w:tc>
          <w:tcPr>
            <w:tcW w:w="583" w:type="pct"/>
            <w:tcBorders>
              <w:top w:val="nil"/>
              <w:left w:val="nil"/>
              <w:bottom w:val="nil"/>
              <w:right w:val="nil"/>
            </w:tcBorders>
            <w:vAlign w:val="center"/>
          </w:tcPr>
          <w:p w:rsidR="00B933C2" w:rsidRDefault="00D67D02">
            <w:pPr>
              <w:widowControl/>
              <w:jc w:val="center"/>
              <w:rPr>
                <w:rFonts w:ascii="宋体" w:hAnsi="宋体"/>
                <w:kern w:val="0"/>
                <w:sz w:val="18"/>
                <w:szCs w:val="18"/>
              </w:rPr>
            </w:pPr>
            <w:r>
              <w:rPr>
                <w:rFonts w:ascii="宋体" w:hAnsi="宋体" w:hint="eastAsia"/>
                <w:kern w:val="0"/>
                <w:sz w:val="18"/>
                <w:szCs w:val="18"/>
              </w:rPr>
              <w:t>修复治理</w:t>
            </w:r>
          </w:p>
        </w:tc>
        <w:tc>
          <w:tcPr>
            <w:tcW w:w="435"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0.559 </w:t>
            </w:r>
          </w:p>
        </w:tc>
        <w:tc>
          <w:tcPr>
            <w:tcW w:w="443"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0.547 </w:t>
            </w:r>
          </w:p>
        </w:tc>
        <w:tc>
          <w:tcPr>
            <w:tcW w:w="443"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0.530 </w:t>
            </w:r>
          </w:p>
        </w:tc>
        <w:tc>
          <w:tcPr>
            <w:tcW w:w="443"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0.520 </w:t>
            </w:r>
          </w:p>
        </w:tc>
        <w:tc>
          <w:tcPr>
            <w:tcW w:w="443"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0.522 </w:t>
            </w:r>
          </w:p>
        </w:tc>
        <w:tc>
          <w:tcPr>
            <w:tcW w:w="443"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0.527 </w:t>
            </w:r>
          </w:p>
        </w:tc>
        <w:tc>
          <w:tcPr>
            <w:tcW w:w="443"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0.588 </w:t>
            </w:r>
          </w:p>
        </w:tc>
        <w:tc>
          <w:tcPr>
            <w:tcW w:w="444"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0.652 </w:t>
            </w:r>
          </w:p>
        </w:tc>
        <w:tc>
          <w:tcPr>
            <w:tcW w:w="444"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0.702 </w:t>
            </w:r>
          </w:p>
        </w:tc>
        <w:tc>
          <w:tcPr>
            <w:tcW w:w="437" w:type="pct"/>
            <w:tcBorders>
              <w:top w:val="nil"/>
              <w:left w:val="nil"/>
              <w:bottom w:val="nil"/>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0.769 </w:t>
            </w:r>
          </w:p>
        </w:tc>
      </w:tr>
      <w:tr w:rsidR="00B933C2">
        <w:trPr>
          <w:trHeight w:val="395"/>
          <w:jc w:val="center"/>
        </w:trPr>
        <w:tc>
          <w:tcPr>
            <w:tcW w:w="583" w:type="pct"/>
            <w:tcBorders>
              <w:top w:val="nil"/>
              <w:left w:val="nil"/>
              <w:bottom w:val="single" w:sz="4" w:space="0" w:color="auto"/>
              <w:right w:val="nil"/>
            </w:tcBorders>
            <w:vAlign w:val="center"/>
          </w:tcPr>
          <w:p w:rsidR="00B933C2" w:rsidRDefault="00D67D02">
            <w:pPr>
              <w:widowControl/>
              <w:jc w:val="center"/>
              <w:rPr>
                <w:rFonts w:ascii="宋体" w:hAnsi="宋体"/>
                <w:kern w:val="0"/>
                <w:sz w:val="18"/>
                <w:szCs w:val="18"/>
              </w:rPr>
            </w:pPr>
            <w:r>
              <w:rPr>
                <w:rFonts w:ascii="宋体" w:hAnsi="宋体" w:hint="eastAsia"/>
                <w:kern w:val="0"/>
                <w:sz w:val="18"/>
                <w:szCs w:val="18"/>
              </w:rPr>
              <w:t>综合评价</w:t>
            </w:r>
          </w:p>
        </w:tc>
        <w:tc>
          <w:tcPr>
            <w:tcW w:w="435" w:type="pct"/>
            <w:tcBorders>
              <w:top w:val="nil"/>
              <w:left w:val="nil"/>
              <w:bottom w:val="single" w:sz="4" w:space="0" w:color="auto"/>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0.52 </w:t>
            </w:r>
          </w:p>
        </w:tc>
        <w:tc>
          <w:tcPr>
            <w:tcW w:w="443" w:type="pct"/>
            <w:tcBorders>
              <w:top w:val="nil"/>
              <w:left w:val="nil"/>
              <w:bottom w:val="single" w:sz="4" w:space="0" w:color="auto"/>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0.53 </w:t>
            </w:r>
          </w:p>
        </w:tc>
        <w:tc>
          <w:tcPr>
            <w:tcW w:w="443" w:type="pct"/>
            <w:tcBorders>
              <w:top w:val="nil"/>
              <w:left w:val="nil"/>
              <w:bottom w:val="single" w:sz="4" w:space="0" w:color="auto"/>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0.53 </w:t>
            </w:r>
          </w:p>
        </w:tc>
        <w:tc>
          <w:tcPr>
            <w:tcW w:w="443" w:type="pct"/>
            <w:tcBorders>
              <w:top w:val="nil"/>
              <w:left w:val="nil"/>
              <w:bottom w:val="single" w:sz="4" w:space="0" w:color="auto"/>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0.54 </w:t>
            </w:r>
          </w:p>
        </w:tc>
        <w:tc>
          <w:tcPr>
            <w:tcW w:w="443" w:type="pct"/>
            <w:tcBorders>
              <w:top w:val="nil"/>
              <w:left w:val="nil"/>
              <w:bottom w:val="single" w:sz="4" w:space="0" w:color="auto"/>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0.56 </w:t>
            </w:r>
          </w:p>
        </w:tc>
        <w:tc>
          <w:tcPr>
            <w:tcW w:w="443" w:type="pct"/>
            <w:tcBorders>
              <w:top w:val="nil"/>
              <w:left w:val="nil"/>
              <w:bottom w:val="single" w:sz="4" w:space="0" w:color="auto"/>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0.59 </w:t>
            </w:r>
          </w:p>
        </w:tc>
        <w:tc>
          <w:tcPr>
            <w:tcW w:w="443" w:type="pct"/>
            <w:tcBorders>
              <w:top w:val="nil"/>
              <w:left w:val="nil"/>
              <w:bottom w:val="single" w:sz="4" w:space="0" w:color="auto"/>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0.64 </w:t>
            </w:r>
          </w:p>
        </w:tc>
        <w:tc>
          <w:tcPr>
            <w:tcW w:w="444" w:type="pct"/>
            <w:tcBorders>
              <w:top w:val="nil"/>
              <w:left w:val="nil"/>
              <w:bottom w:val="single" w:sz="4" w:space="0" w:color="auto"/>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0.69 </w:t>
            </w:r>
          </w:p>
        </w:tc>
        <w:tc>
          <w:tcPr>
            <w:tcW w:w="444" w:type="pct"/>
            <w:tcBorders>
              <w:top w:val="nil"/>
              <w:left w:val="nil"/>
              <w:bottom w:val="single" w:sz="4" w:space="0" w:color="auto"/>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0.74 </w:t>
            </w:r>
          </w:p>
        </w:tc>
        <w:tc>
          <w:tcPr>
            <w:tcW w:w="437" w:type="pct"/>
            <w:tcBorders>
              <w:top w:val="nil"/>
              <w:left w:val="nil"/>
              <w:bottom w:val="single" w:sz="4" w:space="0" w:color="auto"/>
              <w:right w:val="nil"/>
            </w:tcBorders>
            <w:vAlign w:val="center"/>
          </w:tcPr>
          <w:p w:rsidR="00B933C2" w:rsidRDefault="00D67D02">
            <w:pPr>
              <w:widowControl/>
              <w:jc w:val="right"/>
              <w:textAlignment w:val="center"/>
              <w:rPr>
                <w:rFonts w:ascii="宋体" w:hAnsi="宋体"/>
                <w:color w:val="000000"/>
                <w:kern w:val="0"/>
                <w:szCs w:val="21"/>
                <w:lang w:bidi="ar"/>
              </w:rPr>
            </w:pPr>
            <w:r>
              <w:rPr>
                <w:rFonts w:ascii="宋体" w:hAnsi="宋体"/>
                <w:color w:val="000000"/>
                <w:kern w:val="0"/>
                <w:lang w:bidi="ar"/>
              </w:rPr>
              <w:t xml:space="preserve">0.78 </w:t>
            </w:r>
          </w:p>
        </w:tc>
      </w:tr>
    </w:tbl>
    <w:p w:rsidR="00B933C2" w:rsidRDefault="00B933C2">
      <w:pPr>
        <w:pStyle w:val="af2"/>
        <w:spacing w:afterLines="50" w:after="156"/>
        <w:ind w:firstLineChars="0" w:firstLine="0"/>
      </w:pPr>
    </w:p>
    <w:p w:rsidR="00B933C2" w:rsidRDefault="00D67D02">
      <w:pPr>
        <w:spacing w:after="240"/>
        <w:jc w:val="center"/>
        <w:rPr>
          <w:rFonts w:ascii="宋体" w:hAnsi="宋体"/>
          <w:b/>
        </w:rPr>
      </w:pPr>
      <w:bookmarkStart w:id="3" w:name="_Toc232329414"/>
      <w:r>
        <w:rPr>
          <w:noProof/>
        </w:rPr>
        <w:lastRenderedPageBreak/>
        <w:drawing>
          <wp:inline distT="0" distB="0" distL="114300" distR="114300">
            <wp:extent cx="5269230" cy="2562225"/>
            <wp:effectExtent l="4445" t="4445" r="22225" b="5080"/>
            <wp:docPr id="106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33C2" w:rsidRDefault="00D67D02">
      <w:pPr>
        <w:spacing w:after="240"/>
        <w:jc w:val="center"/>
        <w:rPr>
          <w:rFonts w:ascii="宋体" w:hAnsi="宋体"/>
          <w:b/>
        </w:rPr>
      </w:pPr>
      <w:r>
        <w:rPr>
          <w:rFonts w:ascii="宋体" w:hAnsi="宋体" w:hint="eastAsia"/>
          <w:b/>
        </w:rPr>
        <w:t>图</w:t>
      </w:r>
      <w:r>
        <w:rPr>
          <w:rFonts w:ascii="宋体" w:hAnsi="宋体" w:hint="eastAsia"/>
          <w:b/>
        </w:rPr>
        <w:t>1 2000</w:t>
      </w:r>
      <w:r>
        <w:rPr>
          <w:rFonts w:asciiTheme="minorEastAsia" w:hAnsiTheme="minorEastAsia" w:hint="eastAsia"/>
          <w:b/>
        </w:rPr>
        <w:t>—</w:t>
      </w:r>
      <w:r>
        <w:rPr>
          <w:rFonts w:ascii="宋体" w:hAnsi="宋体" w:hint="eastAsia"/>
          <w:b/>
        </w:rPr>
        <w:t>2018</w:t>
      </w:r>
      <w:r>
        <w:rPr>
          <w:rFonts w:ascii="宋体" w:hAnsi="宋体" w:hint="eastAsia"/>
          <w:b/>
        </w:rPr>
        <w:t>年土地</w:t>
      </w:r>
      <w:r>
        <w:rPr>
          <w:rFonts w:ascii="宋体" w:hAnsi="宋体" w:hint="eastAsia"/>
          <w:b/>
          <w:kern w:val="0"/>
        </w:rPr>
        <w:t>自然条件、利用效益、修复治理</w:t>
      </w:r>
      <w:r>
        <w:rPr>
          <w:rFonts w:ascii="宋体" w:hAnsi="宋体" w:hint="eastAsia"/>
          <w:b/>
        </w:rPr>
        <w:t>及综合评价指数变化状况</w:t>
      </w:r>
      <w:bookmarkEnd w:id="3"/>
    </w:p>
    <w:p w:rsidR="00B933C2" w:rsidRDefault="00D67D02">
      <w:pPr>
        <w:pStyle w:val="a4"/>
        <w:spacing w:before="0" w:beforeAutospacing="0" w:after="0" w:afterAutospacing="0" w:line="360" w:lineRule="auto"/>
        <w:ind w:left="0"/>
        <w:jc w:val="both"/>
        <w:rPr>
          <w:b/>
          <w:sz w:val="21"/>
          <w:szCs w:val="21"/>
        </w:rPr>
      </w:pPr>
      <w:r>
        <w:rPr>
          <w:rFonts w:hint="eastAsia"/>
          <w:b/>
          <w:sz w:val="21"/>
          <w:szCs w:val="21"/>
        </w:rPr>
        <w:t>2.3</w:t>
      </w:r>
      <w:r>
        <w:rPr>
          <w:rFonts w:hint="eastAsia"/>
          <w:b/>
          <w:sz w:val="21"/>
          <w:szCs w:val="21"/>
        </w:rPr>
        <w:t>评价结果分析</w:t>
      </w:r>
    </w:p>
    <w:p w:rsidR="00B933C2" w:rsidRDefault="00D67D02">
      <w:pPr>
        <w:pStyle w:val="a4"/>
        <w:spacing w:before="0" w:beforeAutospacing="0" w:after="240" w:afterAutospacing="0" w:line="360" w:lineRule="auto"/>
        <w:ind w:left="0" w:firstLineChars="200" w:firstLine="420"/>
        <w:jc w:val="both"/>
        <w:rPr>
          <w:sz w:val="21"/>
          <w:szCs w:val="21"/>
        </w:rPr>
      </w:pPr>
      <w:r>
        <w:rPr>
          <w:rFonts w:hint="eastAsia"/>
          <w:sz w:val="21"/>
          <w:szCs w:val="21"/>
        </w:rPr>
        <w:t>根据城镇化过程中土地利用的阶段性特征及生态城市土地利用特征，将扬州市的土地利用过程划分为生态破坏阶段、生态相持阶段、生态恢复阶段（表</w:t>
      </w:r>
      <w:r>
        <w:rPr>
          <w:rFonts w:hint="eastAsia"/>
          <w:sz w:val="21"/>
          <w:szCs w:val="21"/>
        </w:rPr>
        <w:t>5</w:t>
      </w:r>
      <w:r>
        <w:rPr>
          <w:rFonts w:hint="eastAsia"/>
          <w:sz w:val="21"/>
          <w:szCs w:val="21"/>
        </w:rPr>
        <w:t>）。</w:t>
      </w:r>
    </w:p>
    <w:p w:rsidR="00B933C2" w:rsidRDefault="00D67D02">
      <w:pPr>
        <w:pStyle w:val="af4"/>
        <w:spacing w:before="0" w:line="240" w:lineRule="auto"/>
        <w:rPr>
          <w:rFonts w:ascii="宋体" w:eastAsia="宋体" w:hAnsi="宋体" w:cs="宋体"/>
          <w:b/>
        </w:rPr>
      </w:pPr>
      <w:bookmarkStart w:id="4" w:name="_Toc232329591"/>
      <w:r>
        <w:rPr>
          <w:rFonts w:ascii="宋体" w:eastAsia="宋体" w:hAnsi="宋体" w:hint="eastAsia"/>
          <w:b/>
        </w:rPr>
        <w:t>表</w:t>
      </w:r>
      <w:r>
        <w:rPr>
          <w:rFonts w:ascii="宋体" w:eastAsia="宋体" w:hAnsi="宋体" w:hint="eastAsia"/>
          <w:b/>
        </w:rPr>
        <w:t xml:space="preserve">5 </w:t>
      </w:r>
      <w:r>
        <w:rPr>
          <w:rFonts w:ascii="宋体" w:eastAsia="宋体" w:hAnsi="宋体" w:hint="eastAsia"/>
          <w:b/>
        </w:rPr>
        <w:t>扬州市生态城市建设过程中土地利用阶段划分标准</w:t>
      </w:r>
      <w:bookmarkEnd w:id="4"/>
      <w:r>
        <w:rPr>
          <w:rFonts w:ascii="宋体" w:eastAsia="宋体" w:hAnsi="宋体" w:cs="宋体" w:hint="eastAsia"/>
          <w:b/>
          <w:vertAlign w:val="superscript"/>
        </w:rPr>
        <w:t>[3]</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199"/>
        <w:gridCol w:w="2253"/>
        <w:gridCol w:w="2534"/>
        <w:gridCol w:w="2536"/>
      </w:tblGrid>
      <w:tr w:rsidR="00B933C2">
        <w:trPr>
          <w:trHeight w:val="665"/>
        </w:trPr>
        <w:tc>
          <w:tcPr>
            <w:tcW w:w="704" w:type="pct"/>
            <w:tcBorders>
              <w:top w:val="single" w:sz="4" w:space="0" w:color="auto"/>
              <w:left w:val="nil"/>
              <w:bottom w:val="single" w:sz="4" w:space="0" w:color="auto"/>
              <w:right w:val="nil"/>
            </w:tcBorders>
            <w:vAlign w:val="center"/>
          </w:tcPr>
          <w:p w:rsidR="00B933C2" w:rsidRDefault="00D67D02">
            <w:pPr>
              <w:jc w:val="center"/>
              <w:rPr>
                <w:rFonts w:ascii="宋体" w:hAnsi="宋体" w:cs="宋体"/>
                <w:kern w:val="0"/>
                <w:sz w:val="18"/>
                <w:szCs w:val="18"/>
              </w:rPr>
            </w:pPr>
            <w:r>
              <w:rPr>
                <w:rFonts w:ascii="宋体" w:hAnsi="宋体" w:cs="宋体" w:hint="eastAsia"/>
                <w:kern w:val="0"/>
                <w:sz w:val="18"/>
                <w:szCs w:val="18"/>
              </w:rPr>
              <w:t>阶段划分</w:t>
            </w:r>
          </w:p>
        </w:tc>
        <w:tc>
          <w:tcPr>
            <w:tcW w:w="1321" w:type="pct"/>
            <w:tcBorders>
              <w:top w:val="single" w:sz="4" w:space="0" w:color="auto"/>
              <w:left w:val="nil"/>
              <w:bottom w:val="single" w:sz="4" w:space="0" w:color="auto"/>
              <w:right w:val="nil"/>
            </w:tcBorders>
            <w:vAlign w:val="center"/>
          </w:tcPr>
          <w:p w:rsidR="00B933C2" w:rsidRDefault="00D67D02">
            <w:pPr>
              <w:jc w:val="center"/>
              <w:rPr>
                <w:rFonts w:ascii="宋体" w:hAnsi="宋体" w:cs="宋体"/>
                <w:kern w:val="0"/>
                <w:sz w:val="18"/>
                <w:szCs w:val="18"/>
              </w:rPr>
            </w:pPr>
            <w:r>
              <w:rPr>
                <w:rFonts w:ascii="宋体" w:hAnsi="宋体" w:cs="宋体" w:hint="eastAsia"/>
                <w:kern w:val="0"/>
                <w:sz w:val="18"/>
                <w:szCs w:val="18"/>
              </w:rPr>
              <w:t>生态破坏阶段</w:t>
            </w:r>
          </w:p>
        </w:tc>
        <w:tc>
          <w:tcPr>
            <w:tcW w:w="1486" w:type="pct"/>
            <w:tcBorders>
              <w:top w:val="single" w:sz="4" w:space="0" w:color="auto"/>
              <w:left w:val="nil"/>
              <w:bottom w:val="single" w:sz="4" w:space="0" w:color="auto"/>
              <w:right w:val="nil"/>
            </w:tcBorders>
            <w:vAlign w:val="center"/>
          </w:tcPr>
          <w:p w:rsidR="00B933C2" w:rsidRDefault="00D67D02">
            <w:pPr>
              <w:jc w:val="center"/>
              <w:rPr>
                <w:rFonts w:ascii="宋体" w:hAnsi="宋体" w:cs="宋体"/>
                <w:kern w:val="0"/>
                <w:sz w:val="18"/>
                <w:szCs w:val="18"/>
              </w:rPr>
            </w:pPr>
            <w:r>
              <w:rPr>
                <w:rFonts w:ascii="宋体" w:hAnsi="宋体" w:cs="宋体" w:hint="eastAsia"/>
                <w:kern w:val="0"/>
                <w:sz w:val="18"/>
                <w:szCs w:val="18"/>
              </w:rPr>
              <w:t>生态相持阶段</w:t>
            </w:r>
          </w:p>
        </w:tc>
        <w:tc>
          <w:tcPr>
            <w:tcW w:w="1487" w:type="pct"/>
            <w:tcBorders>
              <w:top w:val="single" w:sz="4" w:space="0" w:color="auto"/>
              <w:left w:val="nil"/>
              <w:bottom w:val="single" w:sz="4" w:space="0" w:color="auto"/>
              <w:right w:val="nil"/>
            </w:tcBorders>
            <w:vAlign w:val="center"/>
          </w:tcPr>
          <w:p w:rsidR="00B933C2" w:rsidRDefault="00D67D02">
            <w:pPr>
              <w:jc w:val="center"/>
              <w:rPr>
                <w:rFonts w:ascii="宋体" w:hAnsi="宋体" w:cs="宋体"/>
                <w:kern w:val="0"/>
                <w:sz w:val="18"/>
                <w:szCs w:val="18"/>
              </w:rPr>
            </w:pPr>
            <w:r>
              <w:rPr>
                <w:rFonts w:ascii="宋体" w:hAnsi="宋体" w:cs="宋体" w:hint="eastAsia"/>
                <w:kern w:val="0"/>
                <w:sz w:val="18"/>
                <w:szCs w:val="18"/>
              </w:rPr>
              <w:t>生态恢复阶段</w:t>
            </w:r>
          </w:p>
        </w:tc>
      </w:tr>
      <w:tr w:rsidR="00B933C2">
        <w:trPr>
          <w:trHeight w:val="640"/>
        </w:trPr>
        <w:tc>
          <w:tcPr>
            <w:tcW w:w="704" w:type="pct"/>
            <w:tcBorders>
              <w:top w:val="single" w:sz="4" w:space="0" w:color="auto"/>
              <w:left w:val="nil"/>
              <w:bottom w:val="single" w:sz="4" w:space="0" w:color="auto"/>
              <w:right w:val="nil"/>
            </w:tcBorders>
            <w:vAlign w:val="center"/>
          </w:tcPr>
          <w:p w:rsidR="00B933C2" w:rsidRDefault="00D67D02">
            <w:pPr>
              <w:jc w:val="center"/>
              <w:rPr>
                <w:rFonts w:ascii="宋体" w:hAnsi="宋体" w:cs="宋体"/>
                <w:kern w:val="0"/>
                <w:sz w:val="18"/>
                <w:szCs w:val="18"/>
              </w:rPr>
            </w:pPr>
            <w:r>
              <w:rPr>
                <w:rFonts w:ascii="宋体" w:hAnsi="宋体" w:cs="宋体" w:hint="eastAsia"/>
                <w:kern w:val="0"/>
                <w:sz w:val="18"/>
                <w:szCs w:val="18"/>
              </w:rPr>
              <w:t>综合数值</w:t>
            </w:r>
          </w:p>
        </w:tc>
        <w:tc>
          <w:tcPr>
            <w:tcW w:w="1321" w:type="pct"/>
            <w:tcBorders>
              <w:top w:val="single" w:sz="4" w:space="0" w:color="auto"/>
              <w:left w:val="nil"/>
              <w:bottom w:val="single" w:sz="4" w:space="0" w:color="auto"/>
              <w:right w:val="nil"/>
            </w:tcBorders>
            <w:vAlign w:val="center"/>
          </w:tcPr>
          <w:p w:rsidR="00B933C2" w:rsidRDefault="00D67D02">
            <w:pPr>
              <w:jc w:val="center"/>
              <w:rPr>
                <w:rFonts w:ascii="宋体" w:hAnsi="宋体" w:cs="宋体"/>
                <w:kern w:val="0"/>
                <w:sz w:val="18"/>
                <w:szCs w:val="18"/>
              </w:rPr>
            </w:pPr>
            <w:r>
              <w:rPr>
                <w:rFonts w:hint="eastAsia"/>
                <w:sz w:val="18"/>
                <w:szCs w:val="18"/>
              </w:rPr>
              <w:t>＜</w:t>
            </w:r>
            <w:r>
              <w:rPr>
                <w:rFonts w:hint="eastAsia"/>
                <w:sz w:val="18"/>
                <w:szCs w:val="18"/>
              </w:rPr>
              <w:t>0.</w:t>
            </w:r>
            <w:r>
              <w:rPr>
                <w:rFonts w:ascii="宋体" w:hAnsi="宋体" w:hint="eastAsia"/>
                <w:kern w:val="0"/>
                <w:sz w:val="18"/>
                <w:szCs w:val="18"/>
              </w:rPr>
              <w:t>55</w:t>
            </w:r>
          </w:p>
        </w:tc>
        <w:tc>
          <w:tcPr>
            <w:tcW w:w="1486" w:type="pct"/>
            <w:tcBorders>
              <w:top w:val="single" w:sz="4" w:space="0" w:color="auto"/>
              <w:left w:val="nil"/>
              <w:bottom w:val="single" w:sz="4" w:space="0" w:color="auto"/>
              <w:right w:val="nil"/>
            </w:tcBorders>
            <w:vAlign w:val="center"/>
          </w:tcPr>
          <w:p w:rsidR="00B933C2" w:rsidRDefault="00D67D02">
            <w:pPr>
              <w:jc w:val="center"/>
              <w:rPr>
                <w:rFonts w:ascii="宋体" w:hAnsi="宋体" w:cs="宋体"/>
                <w:kern w:val="0"/>
                <w:sz w:val="18"/>
                <w:szCs w:val="18"/>
              </w:rPr>
            </w:pPr>
            <w:r>
              <w:rPr>
                <w:rFonts w:ascii="宋体" w:hAnsi="宋体" w:cs="宋体" w:hint="eastAsia"/>
                <w:kern w:val="0"/>
                <w:sz w:val="18"/>
                <w:szCs w:val="18"/>
              </w:rPr>
              <w:t>0.55</w:t>
            </w:r>
            <w:r>
              <w:rPr>
                <w:rFonts w:ascii="宋体" w:hAnsi="宋体" w:cs="宋体" w:hint="eastAsia"/>
                <w:kern w:val="0"/>
                <w:sz w:val="18"/>
                <w:szCs w:val="18"/>
              </w:rPr>
              <w:t>～</w:t>
            </w:r>
            <w:r>
              <w:rPr>
                <w:rFonts w:ascii="宋体" w:hAnsi="宋体" w:cs="宋体" w:hint="eastAsia"/>
                <w:kern w:val="0"/>
                <w:sz w:val="18"/>
                <w:szCs w:val="18"/>
              </w:rPr>
              <w:t>0.75</w:t>
            </w:r>
          </w:p>
        </w:tc>
        <w:tc>
          <w:tcPr>
            <w:tcW w:w="1487" w:type="pct"/>
            <w:tcBorders>
              <w:top w:val="single" w:sz="4" w:space="0" w:color="auto"/>
              <w:left w:val="nil"/>
              <w:bottom w:val="single" w:sz="4" w:space="0" w:color="auto"/>
              <w:right w:val="nil"/>
            </w:tcBorders>
            <w:vAlign w:val="center"/>
          </w:tcPr>
          <w:p w:rsidR="00B933C2" w:rsidRDefault="00D67D02">
            <w:pPr>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0.75</w:t>
            </w:r>
          </w:p>
        </w:tc>
      </w:tr>
    </w:tbl>
    <w:p w:rsidR="00B933C2" w:rsidRDefault="00D67D02">
      <w:pPr>
        <w:pStyle w:val="a4"/>
        <w:spacing w:before="240" w:beforeAutospacing="0" w:after="0" w:afterAutospacing="0" w:line="360" w:lineRule="auto"/>
        <w:ind w:left="0" w:firstLineChars="200" w:firstLine="420"/>
        <w:jc w:val="both"/>
        <w:rPr>
          <w:sz w:val="21"/>
          <w:szCs w:val="21"/>
        </w:rPr>
      </w:pPr>
      <w:r>
        <w:rPr>
          <w:rFonts w:hint="eastAsia"/>
          <w:sz w:val="21"/>
          <w:szCs w:val="21"/>
        </w:rPr>
        <w:t>根据上述图表中和数据，经综合分析研究，可以做出下列评价：</w:t>
      </w:r>
      <w:r>
        <w:rPr>
          <w:rFonts w:hint="eastAsia"/>
          <w:sz w:val="21"/>
          <w:szCs w:val="21"/>
        </w:rPr>
        <w:t xml:space="preserve"> </w:t>
      </w:r>
    </w:p>
    <w:p w:rsidR="00B933C2" w:rsidRDefault="00D67D02">
      <w:pPr>
        <w:pStyle w:val="a4"/>
        <w:spacing w:before="0" w:beforeAutospacing="0" w:after="0" w:afterAutospacing="0" w:line="360" w:lineRule="auto"/>
        <w:ind w:left="0" w:firstLineChars="200" w:firstLine="420"/>
        <w:jc w:val="both"/>
        <w:rPr>
          <w:sz w:val="21"/>
          <w:szCs w:val="21"/>
        </w:rPr>
      </w:pPr>
      <w:r>
        <w:rPr>
          <w:rFonts w:hint="eastAsia"/>
          <w:sz w:val="21"/>
          <w:szCs w:val="21"/>
        </w:rPr>
        <w:t>（</w:t>
      </w:r>
      <w:r>
        <w:rPr>
          <w:rFonts w:hint="eastAsia"/>
          <w:sz w:val="21"/>
          <w:szCs w:val="21"/>
        </w:rPr>
        <w:t>1</w:t>
      </w:r>
      <w:r>
        <w:rPr>
          <w:rFonts w:hint="eastAsia"/>
          <w:sz w:val="21"/>
          <w:szCs w:val="21"/>
        </w:rPr>
        <w:t>）综合评价：</w:t>
      </w:r>
      <w:r>
        <w:rPr>
          <w:rFonts w:hint="eastAsia"/>
          <w:sz w:val="21"/>
          <w:szCs w:val="21"/>
        </w:rPr>
        <w:t>2000</w:t>
      </w:r>
      <w:bookmarkStart w:id="5" w:name="_Hlk33815425"/>
      <w:r>
        <w:rPr>
          <w:rFonts w:asciiTheme="minorEastAsia" w:hAnsiTheme="minorEastAsia" w:hint="eastAsia"/>
          <w:sz w:val="21"/>
          <w:szCs w:val="21"/>
        </w:rPr>
        <w:t>—</w:t>
      </w:r>
      <w:bookmarkEnd w:id="5"/>
      <w:r>
        <w:rPr>
          <w:rFonts w:hint="eastAsia"/>
          <w:sz w:val="21"/>
          <w:szCs w:val="21"/>
        </w:rPr>
        <w:t>2018</w:t>
      </w:r>
      <w:r>
        <w:rPr>
          <w:rFonts w:hint="eastAsia"/>
          <w:color w:val="000000"/>
          <w:sz w:val="21"/>
          <w:szCs w:val="21"/>
        </w:rPr>
        <w:t>年，扬州市处于工业化、城镇化快速发展期，</w:t>
      </w:r>
      <w:bookmarkStart w:id="6" w:name="_Hlk33814989"/>
      <w:r>
        <w:rPr>
          <w:rFonts w:hint="eastAsia"/>
          <w:color w:val="000000"/>
          <w:sz w:val="21"/>
          <w:szCs w:val="21"/>
        </w:rPr>
        <w:t>土地利用</w:t>
      </w:r>
      <w:bookmarkEnd w:id="6"/>
      <w:r>
        <w:rPr>
          <w:rFonts w:hint="eastAsia"/>
          <w:color w:val="000000"/>
          <w:sz w:val="21"/>
          <w:szCs w:val="21"/>
        </w:rPr>
        <w:t>综合评价指数呈现前稳后升的态势，</w:t>
      </w:r>
      <w:bookmarkStart w:id="7" w:name="_Hlk33867696"/>
      <w:r>
        <w:rPr>
          <w:rFonts w:hint="eastAsia"/>
          <w:color w:val="000000"/>
          <w:sz w:val="21"/>
          <w:szCs w:val="21"/>
        </w:rPr>
        <w:t>其中</w:t>
      </w:r>
      <w:r>
        <w:rPr>
          <w:rFonts w:hint="eastAsia"/>
          <w:color w:val="000000"/>
          <w:sz w:val="21"/>
          <w:szCs w:val="21"/>
        </w:rPr>
        <w:t>2000</w:t>
      </w:r>
      <w:r>
        <w:rPr>
          <w:rFonts w:asciiTheme="minorEastAsia" w:hAnsiTheme="minorEastAsia" w:hint="eastAsia"/>
          <w:sz w:val="21"/>
          <w:szCs w:val="21"/>
        </w:rPr>
        <w:t>—</w:t>
      </w:r>
      <w:r>
        <w:rPr>
          <w:rFonts w:hint="eastAsia"/>
          <w:color w:val="000000"/>
          <w:sz w:val="21"/>
          <w:szCs w:val="21"/>
        </w:rPr>
        <w:t>2007</w:t>
      </w:r>
      <w:r>
        <w:rPr>
          <w:rFonts w:hint="eastAsia"/>
          <w:color w:val="000000"/>
          <w:sz w:val="21"/>
          <w:szCs w:val="21"/>
        </w:rPr>
        <w:t>年变化趋势十分平缓，</w:t>
      </w:r>
      <w:r>
        <w:rPr>
          <w:rFonts w:hint="eastAsia"/>
          <w:color w:val="000000"/>
          <w:sz w:val="21"/>
          <w:szCs w:val="21"/>
        </w:rPr>
        <w:t>2008</w:t>
      </w:r>
      <w:r>
        <w:rPr>
          <w:rFonts w:hint="eastAsia"/>
          <w:color w:val="000000"/>
          <w:sz w:val="21"/>
          <w:szCs w:val="21"/>
        </w:rPr>
        <w:t>年以后上升速度明显加快，总体上经历了</w:t>
      </w:r>
      <w:r>
        <w:rPr>
          <w:rFonts w:hint="eastAsia"/>
          <w:sz w:val="21"/>
          <w:szCs w:val="21"/>
        </w:rPr>
        <w:t>生态破坏、生态相持、生态恢复三个阶段</w:t>
      </w:r>
      <w:r>
        <w:rPr>
          <w:rFonts w:hint="eastAsia"/>
          <w:color w:val="000000"/>
          <w:sz w:val="21"/>
          <w:szCs w:val="21"/>
        </w:rPr>
        <w:t>。</w:t>
      </w:r>
      <w:bookmarkEnd w:id="7"/>
      <w:r>
        <w:rPr>
          <w:rFonts w:hint="eastAsia"/>
          <w:color w:val="000000"/>
          <w:sz w:val="21"/>
          <w:szCs w:val="21"/>
        </w:rPr>
        <w:t>2000</w:t>
      </w:r>
      <w:bookmarkStart w:id="8" w:name="_Hlk33984181"/>
      <w:r>
        <w:rPr>
          <w:rFonts w:asciiTheme="minorEastAsia" w:hAnsiTheme="minorEastAsia" w:hint="eastAsia"/>
          <w:sz w:val="21"/>
          <w:szCs w:val="21"/>
        </w:rPr>
        <w:t>—</w:t>
      </w:r>
      <w:bookmarkEnd w:id="8"/>
      <w:r>
        <w:rPr>
          <w:rFonts w:hint="eastAsia"/>
          <w:sz w:val="21"/>
          <w:szCs w:val="21"/>
        </w:rPr>
        <w:t>2006</w:t>
      </w:r>
      <w:r>
        <w:rPr>
          <w:rFonts w:hint="eastAsia"/>
          <w:sz w:val="21"/>
          <w:szCs w:val="21"/>
        </w:rPr>
        <w:t>年</w:t>
      </w:r>
      <w:r>
        <w:rPr>
          <w:rFonts w:hint="eastAsia"/>
          <w:color w:val="000000"/>
          <w:sz w:val="21"/>
          <w:szCs w:val="21"/>
        </w:rPr>
        <w:t>综合评价指数小于</w:t>
      </w:r>
      <w:r>
        <w:rPr>
          <w:rFonts w:hint="eastAsia"/>
          <w:color w:val="000000"/>
          <w:sz w:val="21"/>
          <w:szCs w:val="21"/>
        </w:rPr>
        <w:t>0.55</w:t>
      </w:r>
      <w:r>
        <w:rPr>
          <w:rFonts w:hint="eastAsia"/>
          <w:color w:val="000000"/>
          <w:sz w:val="21"/>
          <w:szCs w:val="21"/>
        </w:rPr>
        <w:t>，土地利用处于生态破坏阶段；</w:t>
      </w:r>
      <w:r>
        <w:rPr>
          <w:rFonts w:hint="eastAsia"/>
          <w:color w:val="000000"/>
          <w:sz w:val="21"/>
          <w:szCs w:val="21"/>
        </w:rPr>
        <w:t>2007</w:t>
      </w:r>
      <w:r>
        <w:rPr>
          <w:rFonts w:asciiTheme="minorEastAsia" w:hAnsiTheme="minorEastAsia" w:hint="eastAsia"/>
          <w:sz w:val="21"/>
          <w:szCs w:val="21"/>
        </w:rPr>
        <w:t>—</w:t>
      </w:r>
      <w:r>
        <w:rPr>
          <w:rFonts w:hint="eastAsia"/>
          <w:color w:val="000000"/>
          <w:sz w:val="21"/>
          <w:szCs w:val="21"/>
        </w:rPr>
        <w:t>2016</w:t>
      </w:r>
      <w:r>
        <w:rPr>
          <w:rFonts w:hint="eastAsia"/>
          <w:color w:val="000000"/>
          <w:sz w:val="21"/>
          <w:szCs w:val="21"/>
        </w:rPr>
        <w:t>年综合评价指数介于</w:t>
      </w:r>
      <w:r>
        <w:rPr>
          <w:rFonts w:hint="eastAsia"/>
          <w:color w:val="000000"/>
          <w:sz w:val="21"/>
          <w:szCs w:val="21"/>
        </w:rPr>
        <w:t>0.55</w:t>
      </w:r>
      <w:r>
        <w:rPr>
          <w:rFonts w:hint="eastAsia"/>
          <w:sz w:val="21"/>
          <w:szCs w:val="21"/>
        </w:rPr>
        <w:t>～</w:t>
      </w:r>
      <w:r>
        <w:rPr>
          <w:rFonts w:hint="eastAsia"/>
          <w:sz w:val="21"/>
          <w:szCs w:val="21"/>
        </w:rPr>
        <w:t>0.</w:t>
      </w:r>
      <w:r>
        <w:rPr>
          <w:rFonts w:hint="eastAsia"/>
          <w:color w:val="000000"/>
          <w:sz w:val="21"/>
          <w:szCs w:val="21"/>
        </w:rPr>
        <w:t>75</w:t>
      </w:r>
      <w:r>
        <w:rPr>
          <w:rFonts w:hint="eastAsia"/>
          <w:color w:val="000000"/>
          <w:sz w:val="21"/>
          <w:szCs w:val="21"/>
        </w:rPr>
        <w:t>之间，土地利用处于破坏与修复相当的生态相持阶段；</w:t>
      </w:r>
      <w:r>
        <w:rPr>
          <w:rFonts w:hint="eastAsia"/>
          <w:color w:val="000000"/>
          <w:sz w:val="21"/>
          <w:szCs w:val="21"/>
        </w:rPr>
        <w:t>2018</w:t>
      </w:r>
      <w:r>
        <w:rPr>
          <w:rFonts w:hint="eastAsia"/>
          <w:color w:val="000000"/>
          <w:sz w:val="21"/>
          <w:szCs w:val="21"/>
        </w:rPr>
        <w:t>年综合评价指数达到</w:t>
      </w:r>
      <w:r>
        <w:rPr>
          <w:rFonts w:hint="eastAsia"/>
          <w:color w:val="000000"/>
          <w:sz w:val="21"/>
          <w:szCs w:val="21"/>
        </w:rPr>
        <w:t>0.78</w:t>
      </w:r>
      <w:r>
        <w:rPr>
          <w:rFonts w:hint="eastAsia"/>
          <w:color w:val="000000"/>
          <w:sz w:val="21"/>
          <w:szCs w:val="21"/>
        </w:rPr>
        <w:t>，开始跨入生态恢复阶段。</w:t>
      </w:r>
    </w:p>
    <w:p w:rsidR="00B933C2" w:rsidRDefault="00D67D02">
      <w:pPr>
        <w:pStyle w:val="a4"/>
        <w:spacing w:before="0" w:beforeAutospacing="0" w:after="0" w:afterAutospacing="0" w:line="360" w:lineRule="auto"/>
        <w:ind w:left="0" w:firstLineChars="200" w:firstLine="420"/>
        <w:jc w:val="both"/>
        <w:rPr>
          <w:color w:val="000000"/>
          <w:sz w:val="21"/>
          <w:szCs w:val="21"/>
        </w:rPr>
      </w:pPr>
      <w:r>
        <w:rPr>
          <w:rFonts w:hint="eastAsia"/>
          <w:sz w:val="21"/>
          <w:szCs w:val="21"/>
        </w:rPr>
        <w:t>（</w:t>
      </w:r>
      <w:r>
        <w:rPr>
          <w:rFonts w:hint="eastAsia"/>
          <w:sz w:val="21"/>
          <w:szCs w:val="21"/>
        </w:rPr>
        <w:t>2</w:t>
      </w:r>
      <w:r>
        <w:rPr>
          <w:rFonts w:hint="eastAsia"/>
          <w:sz w:val="21"/>
          <w:szCs w:val="21"/>
        </w:rPr>
        <w:t>）分类分析：</w:t>
      </w:r>
      <w:r>
        <w:rPr>
          <w:rFonts w:hint="eastAsia"/>
          <w:color w:val="000000"/>
          <w:sz w:val="21"/>
          <w:szCs w:val="21"/>
        </w:rPr>
        <w:t>扬州市土地自然条件大类指标基础较好，</w:t>
      </w:r>
      <w:r>
        <w:rPr>
          <w:rFonts w:hint="eastAsia"/>
          <w:color w:val="000000"/>
          <w:sz w:val="21"/>
          <w:szCs w:val="21"/>
        </w:rPr>
        <w:t>2000</w:t>
      </w:r>
      <w:r>
        <w:rPr>
          <w:rFonts w:hint="eastAsia"/>
          <w:color w:val="000000"/>
          <w:sz w:val="21"/>
          <w:szCs w:val="21"/>
        </w:rPr>
        <w:t>—</w:t>
      </w:r>
      <w:r>
        <w:rPr>
          <w:rFonts w:hint="eastAsia"/>
          <w:color w:val="000000"/>
          <w:sz w:val="21"/>
          <w:szCs w:val="21"/>
        </w:rPr>
        <w:t>2018</w:t>
      </w:r>
      <w:r>
        <w:rPr>
          <w:rFonts w:hint="eastAsia"/>
          <w:color w:val="000000"/>
          <w:sz w:val="21"/>
          <w:szCs w:val="21"/>
        </w:rPr>
        <w:t>年该项指标呈现稳中有升的态势，特别是</w:t>
      </w:r>
      <w:r>
        <w:rPr>
          <w:rFonts w:hint="eastAsia"/>
          <w:color w:val="000000"/>
          <w:sz w:val="21"/>
          <w:szCs w:val="21"/>
        </w:rPr>
        <w:t>2008</w:t>
      </w:r>
      <w:r>
        <w:rPr>
          <w:rFonts w:hint="eastAsia"/>
          <w:color w:val="000000"/>
          <w:sz w:val="21"/>
          <w:szCs w:val="21"/>
        </w:rPr>
        <w:t>年以后随着森林覆盖率的逐年提高，土地自然条件上升速度有所加快，但生物丰度指数、耕地质量指数还有待提高。</w:t>
      </w:r>
      <w:r>
        <w:rPr>
          <w:rFonts w:hint="eastAsia"/>
          <w:color w:val="000000"/>
          <w:sz w:val="21"/>
          <w:szCs w:val="21"/>
        </w:rPr>
        <w:t>2000</w:t>
      </w:r>
      <w:r>
        <w:rPr>
          <w:rFonts w:asciiTheme="minorEastAsia" w:hAnsiTheme="minorEastAsia" w:hint="eastAsia"/>
          <w:color w:val="000000"/>
          <w:sz w:val="21"/>
          <w:szCs w:val="21"/>
        </w:rPr>
        <w:t>—</w:t>
      </w:r>
      <w:r>
        <w:rPr>
          <w:rFonts w:hint="eastAsia"/>
          <w:color w:val="000000"/>
          <w:sz w:val="21"/>
          <w:szCs w:val="21"/>
        </w:rPr>
        <w:t>2018</w:t>
      </w:r>
      <w:r>
        <w:rPr>
          <w:rFonts w:hint="eastAsia"/>
          <w:color w:val="000000"/>
          <w:sz w:val="21"/>
          <w:szCs w:val="21"/>
        </w:rPr>
        <w:t>年土地利用效益大类指标快速增长，但目前仍是“短板”，</w:t>
      </w:r>
      <w:bookmarkStart w:id="9" w:name="_Hlk33973342"/>
      <w:r>
        <w:rPr>
          <w:rFonts w:hint="eastAsia"/>
          <w:color w:val="000000"/>
          <w:sz w:val="21"/>
          <w:szCs w:val="21"/>
        </w:rPr>
        <w:t>特别是人均</w:t>
      </w:r>
      <w:r>
        <w:rPr>
          <w:rFonts w:hint="eastAsia"/>
          <w:color w:val="000000"/>
          <w:sz w:val="21"/>
          <w:szCs w:val="21"/>
        </w:rPr>
        <w:t>GDP</w:t>
      </w:r>
      <w:r>
        <w:rPr>
          <w:rFonts w:hint="eastAsia"/>
          <w:color w:val="000000"/>
          <w:sz w:val="21"/>
          <w:szCs w:val="21"/>
        </w:rPr>
        <w:t>、土地产出率、万元</w:t>
      </w:r>
      <w:r>
        <w:rPr>
          <w:rFonts w:hint="eastAsia"/>
          <w:color w:val="000000"/>
          <w:sz w:val="21"/>
          <w:szCs w:val="21"/>
        </w:rPr>
        <w:t>GDP</w:t>
      </w:r>
      <w:r>
        <w:rPr>
          <w:rFonts w:hint="eastAsia"/>
          <w:color w:val="000000"/>
          <w:sz w:val="21"/>
          <w:szCs w:val="21"/>
        </w:rPr>
        <w:t>能耗、耕地面积减小率等还有较大差距</w:t>
      </w:r>
      <w:bookmarkStart w:id="10" w:name="_Hlk33871386"/>
      <w:bookmarkEnd w:id="9"/>
      <w:r>
        <w:rPr>
          <w:rFonts w:hint="eastAsia"/>
          <w:color w:val="000000"/>
          <w:sz w:val="21"/>
          <w:szCs w:val="21"/>
        </w:rPr>
        <w:t>。</w:t>
      </w:r>
      <w:r>
        <w:rPr>
          <w:rFonts w:hint="eastAsia"/>
          <w:color w:val="000000"/>
          <w:sz w:val="21"/>
          <w:szCs w:val="21"/>
        </w:rPr>
        <w:t>2000</w:t>
      </w:r>
      <w:r>
        <w:rPr>
          <w:rFonts w:asciiTheme="minorEastAsia" w:hAnsiTheme="minorEastAsia" w:hint="eastAsia"/>
          <w:color w:val="000000"/>
          <w:sz w:val="21"/>
          <w:szCs w:val="21"/>
        </w:rPr>
        <w:t>—</w:t>
      </w:r>
      <w:r>
        <w:rPr>
          <w:rFonts w:hint="eastAsia"/>
          <w:color w:val="000000"/>
          <w:sz w:val="21"/>
          <w:szCs w:val="21"/>
        </w:rPr>
        <w:t>2006</w:t>
      </w:r>
      <w:r>
        <w:rPr>
          <w:rFonts w:hint="eastAsia"/>
          <w:color w:val="000000"/>
          <w:sz w:val="21"/>
          <w:szCs w:val="21"/>
        </w:rPr>
        <w:t>年土地修复治理大类指标处于连续下降的态势，</w:t>
      </w:r>
      <w:bookmarkEnd w:id="10"/>
      <w:r>
        <w:rPr>
          <w:rFonts w:hint="eastAsia"/>
          <w:color w:val="000000"/>
          <w:sz w:val="21"/>
          <w:szCs w:val="21"/>
        </w:rPr>
        <w:lastRenderedPageBreak/>
        <w:t>2007</w:t>
      </w:r>
      <w:r>
        <w:rPr>
          <w:rFonts w:hint="eastAsia"/>
          <w:color w:val="000000"/>
          <w:sz w:val="21"/>
          <w:szCs w:val="21"/>
        </w:rPr>
        <w:t>年以后随着</w:t>
      </w:r>
      <w:bookmarkStart w:id="11" w:name="_Hlk33973930"/>
      <w:r>
        <w:rPr>
          <w:rFonts w:hint="eastAsia"/>
          <w:color w:val="000000"/>
          <w:sz w:val="21"/>
          <w:szCs w:val="21"/>
        </w:rPr>
        <w:t>退化土地恢复率、水土流失治理率、</w:t>
      </w:r>
      <w:bookmarkStart w:id="12" w:name="_Hlk33973375"/>
      <w:bookmarkEnd w:id="11"/>
      <w:r>
        <w:rPr>
          <w:rFonts w:hint="eastAsia"/>
          <w:color w:val="000000"/>
          <w:sz w:val="21"/>
          <w:szCs w:val="21"/>
        </w:rPr>
        <w:t>工矿废弃地复垦率</w:t>
      </w:r>
      <w:bookmarkEnd w:id="12"/>
      <w:r>
        <w:rPr>
          <w:rFonts w:hint="eastAsia"/>
          <w:color w:val="000000"/>
          <w:sz w:val="21"/>
          <w:szCs w:val="21"/>
        </w:rPr>
        <w:t>等指标的企稳回升，</w:t>
      </w:r>
      <w:r>
        <w:rPr>
          <w:rFonts w:hint="eastAsia"/>
          <w:color w:val="000000"/>
          <w:sz w:val="21"/>
          <w:szCs w:val="21"/>
        </w:rPr>
        <w:t>2008</w:t>
      </w:r>
      <w:r>
        <w:rPr>
          <w:rFonts w:asciiTheme="minorEastAsia" w:hAnsiTheme="minorEastAsia" w:hint="eastAsia"/>
          <w:color w:val="000000"/>
          <w:sz w:val="21"/>
          <w:szCs w:val="21"/>
        </w:rPr>
        <w:t>—</w:t>
      </w:r>
      <w:r>
        <w:rPr>
          <w:rFonts w:hint="eastAsia"/>
          <w:color w:val="000000"/>
          <w:sz w:val="21"/>
          <w:szCs w:val="21"/>
        </w:rPr>
        <w:t>2018</w:t>
      </w:r>
      <w:r>
        <w:rPr>
          <w:rFonts w:hint="eastAsia"/>
          <w:color w:val="000000"/>
          <w:sz w:val="21"/>
          <w:szCs w:val="21"/>
        </w:rPr>
        <w:t>年土</w:t>
      </w:r>
      <w:r>
        <w:rPr>
          <w:rFonts w:hint="eastAsia"/>
          <w:color w:val="000000"/>
          <w:sz w:val="21"/>
          <w:szCs w:val="21"/>
        </w:rPr>
        <w:t>地修复治理大类指标呈现快速上升的态势。</w:t>
      </w:r>
    </w:p>
    <w:p w:rsidR="00B933C2" w:rsidRDefault="00D67D02">
      <w:pPr>
        <w:pStyle w:val="a4"/>
        <w:spacing w:before="0" w:beforeAutospacing="0" w:after="0" w:afterAutospacing="0" w:line="360" w:lineRule="auto"/>
        <w:ind w:left="0"/>
        <w:jc w:val="both"/>
        <w:rPr>
          <w:b/>
          <w:sz w:val="28"/>
          <w:szCs w:val="28"/>
        </w:rPr>
      </w:pPr>
      <w:r>
        <w:rPr>
          <w:rFonts w:hint="eastAsia"/>
          <w:b/>
          <w:sz w:val="28"/>
          <w:szCs w:val="28"/>
        </w:rPr>
        <w:t xml:space="preserve">3 </w:t>
      </w:r>
      <w:r>
        <w:rPr>
          <w:rFonts w:hint="eastAsia"/>
          <w:b/>
          <w:sz w:val="28"/>
          <w:szCs w:val="28"/>
        </w:rPr>
        <w:t>结论及政策建议</w:t>
      </w:r>
    </w:p>
    <w:p w:rsidR="00B933C2" w:rsidRDefault="00D67D02">
      <w:pPr>
        <w:pStyle w:val="a4"/>
        <w:spacing w:before="0" w:beforeAutospacing="0" w:after="0" w:afterAutospacing="0" w:line="360" w:lineRule="auto"/>
        <w:ind w:left="0" w:firstLineChars="200" w:firstLine="420"/>
        <w:jc w:val="both"/>
        <w:rPr>
          <w:sz w:val="21"/>
          <w:szCs w:val="21"/>
        </w:rPr>
      </w:pPr>
      <w:r>
        <w:rPr>
          <w:rFonts w:hint="eastAsia"/>
          <w:sz w:val="21"/>
          <w:szCs w:val="21"/>
        </w:rPr>
        <w:t>2018</w:t>
      </w:r>
      <w:r>
        <w:rPr>
          <w:rFonts w:hint="eastAsia"/>
          <w:sz w:val="21"/>
          <w:szCs w:val="21"/>
        </w:rPr>
        <w:t>年，扬州市城镇化率接近</w:t>
      </w:r>
      <w:r>
        <w:rPr>
          <w:rFonts w:hint="eastAsia"/>
          <w:sz w:val="21"/>
          <w:szCs w:val="21"/>
        </w:rPr>
        <w:t>70%</w:t>
      </w:r>
      <w:r>
        <w:rPr>
          <w:rFonts w:hint="eastAsia"/>
          <w:sz w:val="21"/>
          <w:szCs w:val="21"/>
        </w:rPr>
        <w:t>的门槛，人均</w:t>
      </w:r>
      <w:r>
        <w:rPr>
          <w:rFonts w:hint="eastAsia"/>
          <w:sz w:val="21"/>
          <w:szCs w:val="21"/>
        </w:rPr>
        <w:t>GDP</w:t>
      </w:r>
      <w:r>
        <w:rPr>
          <w:rFonts w:hint="eastAsia"/>
          <w:sz w:val="21"/>
          <w:szCs w:val="21"/>
        </w:rPr>
        <w:t>达到</w:t>
      </w:r>
      <w:r>
        <w:rPr>
          <w:rFonts w:hint="eastAsia"/>
          <w:sz w:val="21"/>
          <w:szCs w:val="21"/>
        </w:rPr>
        <w:t>1.6</w:t>
      </w:r>
      <w:r>
        <w:rPr>
          <w:rFonts w:hint="eastAsia"/>
          <w:sz w:val="21"/>
          <w:szCs w:val="21"/>
        </w:rPr>
        <w:t>万美元，即将进入工业化、城镇化后期发展阶段，</w:t>
      </w:r>
      <w:r>
        <w:rPr>
          <w:rFonts w:hint="eastAsia"/>
          <w:color w:val="000000"/>
          <w:sz w:val="21"/>
          <w:szCs w:val="21"/>
        </w:rPr>
        <w:t>土地利用已跨入到生态恢复阶段，在生态城市建设过程中，还需要进一步</w:t>
      </w:r>
      <w:r>
        <w:rPr>
          <w:rFonts w:hint="eastAsia"/>
          <w:sz w:val="21"/>
          <w:szCs w:val="21"/>
        </w:rPr>
        <w:t>加大土地修复治理和生态建设力度，</w:t>
      </w:r>
      <w:r>
        <w:rPr>
          <w:rFonts w:hint="eastAsia"/>
          <w:color w:val="000000"/>
          <w:sz w:val="21"/>
          <w:szCs w:val="21"/>
        </w:rPr>
        <w:t>优化国土空间布局和产业结构，</w:t>
      </w:r>
      <w:r>
        <w:rPr>
          <w:rFonts w:hint="eastAsia"/>
          <w:sz w:val="21"/>
          <w:szCs w:val="21"/>
        </w:rPr>
        <w:t>提升土地利用效益和集约化水平，</w:t>
      </w:r>
      <w:r>
        <w:rPr>
          <w:rFonts w:hint="eastAsia"/>
          <w:color w:val="000000"/>
          <w:sz w:val="21"/>
          <w:szCs w:val="21"/>
        </w:rPr>
        <w:t>推动经济高质量发展。</w:t>
      </w:r>
    </w:p>
    <w:p w:rsidR="00B933C2" w:rsidRDefault="00D67D02">
      <w:pPr>
        <w:pStyle w:val="a4"/>
        <w:spacing w:before="0" w:beforeAutospacing="0" w:after="0" w:afterAutospacing="0" w:line="360" w:lineRule="auto"/>
        <w:ind w:left="0" w:firstLineChars="200" w:firstLine="422"/>
        <w:jc w:val="both"/>
        <w:rPr>
          <w:sz w:val="21"/>
          <w:szCs w:val="21"/>
        </w:rPr>
      </w:pPr>
      <w:r>
        <w:rPr>
          <w:rFonts w:hint="eastAsia"/>
          <w:b/>
          <w:sz w:val="21"/>
          <w:szCs w:val="21"/>
        </w:rPr>
        <w:t>（</w:t>
      </w:r>
      <w:r>
        <w:rPr>
          <w:rFonts w:hint="eastAsia"/>
          <w:b/>
          <w:sz w:val="21"/>
          <w:szCs w:val="21"/>
        </w:rPr>
        <w:t>1</w:t>
      </w:r>
      <w:r>
        <w:rPr>
          <w:rFonts w:hint="eastAsia"/>
          <w:b/>
          <w:sz w:val="21"/>
          <w:szCs w:val="21"/>
        </w:rPr>
        <w:t>）坚持城乡统筹挖潜力，不断塑造国土空间绿色发展新优势。</w:t>
      </w:r>
      <w:r>
        <w:rPr>
          <w:rFonts w:hint="eastAsia"/>
          <w:sz w:val="21"/>
          <w:szCs w:val="21"/>
        </w:rPr>
        <w:t>实施生态优先战略、践行绿色发展理念，统筹划定生态保护红线、永久基本农田、城镇开发边界三条控制线，严禁将污染耕地划入永久基本农田，探索建立生态红线一般控制区与兼有生产、生态功能的基本农田、人工商品林等区域相互兼容管控制度，按照“绿色矿山”的标准严格管理生态红线内依法保留的油气、地热、矿泉水等采矿权，确保三条控制线落到实处、落地见效。在城镇地区，要合理控制土地开发强度，调优生产、生活、生态等各类用地的比例结构，增加文化教育、医疗卫生、养老、体育等公共服务设施用地和城市绿地，形成结构合理、功能协调、绿色低碳的土地</w:t>
      </w:r>
      <w:r>
        <w:rPr>
          <w:rFonts w:hint="eastAsia"/>
          <w:sz w:val="21"/>
          <w:szCs w:val="21"/>
        </w:rPr>
        <w:t>利用特色。在农村地区，要加大生态镇（乡）、特色小镇和田园乡村建设力度，通过城乡建设用地增减挂钩、同一乡镇村庄布局调整等项目的实施，发展适度规模的集中居住，把零散、闲置的“空心村”和建设用地集中整治为成片良田，实现耕地数量增加、建设用地总量减少和乡村环境改善的目标。</w:t>
      </w:r>
    </w:p>
    <w:p w:rsidR="00B933C2" w:rsidRDefault="00D67D02">
      <w:pPr>
        <w:pStyle w:val="a4"/>
        <w:spacing w:before="0" w:beforeAutospacing="0" w:after="0" w:afterAutospacing="0" w:line="360" w:lineRule="auto"/>
        <w:ind w:left="0" w:firstLineChars="200" w:firstLine="422"/>
        <w:jc w:val="both"/>
        <w:rPr>
          <w:sz w:val="21"/>
          <w:szCs w:val="21"/>
        </w:rPr>
      </w:pPr>
      <w:r>
        <w:rPr>
          <w:rFonts w:hint="eastAsia"/>
          <w:b/>
          <w:sz w:val="21"/>
          <w:szCs w:val="21"/>
        </w:rPr>
        <w:t>（</w:t>
      </w:r>
      <w:r>
        <w:rPr>
          <w:rFonts w:hint="eastAsia"/>
          <w:b/>
          <w:sz w:val="21"/>
          <w:szCs w:val="21"/>
        </w:rPr>
        <w:t>2</w:t>
      </w:r>
      <w:r>
        <w:rPr>
          <w:rFonts w:hint="eastAsia"/>
          <w:b/>
          <w:sz w:val="21"/>
          <w:szCs w:val="21"/>
        </w:rPr>
        <w:t>）坚持提质增效补短板，不断</w:t>
      </w:r>
      <w:bookmarkStart w:id="13" w:name="_Hlk33975006"/>
      <w:r>
        <w:rPr>
          <w:rFonts w:hint="eastAsia"/>
          <w:b/>
          <w:sz w:val="21"/>
          <w:szCs w:val="21"/>
        </w:rPr>
        <w:t>提升土地利用效益和集约化水平</w:t>
      </w:r>
      <w:bookmarkEnd w:id="13"/>
      <w:r>
        <w:rPr>
          <w:rFonts w:hint="eastAsia"/>
          <w:b/>
          <w:sz w:val="21"/>
          <w:szCs w:val="21"/>
        </w:rPr>
        <w:t>。</w:t>
      </w:r>
      <w:r>
        <w:rPr>
          <w:rFonts w:hint="eastAsia"/>
          <w:sz w:val="21"/>
          <w:szCs w:val="21"/>
        </w:rPr>
        <w:t>今后一个时期，扬州市要抓住工业化后期“弯道超车”的机遇，工业用地重点向科技创新企业、新兴战略产业和现代制造业倾斜，用循环经济的模式改造和提升石化、农药、水泥、机械制造、食品加工等传统优势</w:t>
      </w:r>
      <w:r>
        <w:rPr>
          <w:rFonts w:hint="eastAsia"/>
          <w:sz w:val="21"/>
          <w:szCs w:val="21"/>
        </w:rPr>
        <w:t>产业，保障地理信息、工业设计、文化创意、旅游度假等新型业态的用地需求，提高第三产业特别是生产性服务业比重，提高城市土地产出率，降低单位</w:t>
      </w:r>
      <w:r>
        <w:rPr>
          <w:rFonts w:hint="eastAsia"/>
          <w:sz w:val="21"/>
          <w:szCs w:val="21"/>
        </w:rPr>
        <w:t>GDP</w:t>
      </w:r>
      <w:r>
        <w:rPr>
          <w:rFonts w:hint="eastAsia"/>
          <w:sz w:val="21"/>
          <w:szCs w:val="21"/>
        </w:rPr>
        <w:t>能耗和污染排放量。统筹城市地上地下建设，加强地下空间开发利用，不断提高土地利用效益和集约化水平，促进土地资源高效、协调和可持续利用。</w:t>
      </w:r>
    </w:p>
    <w:p w:rsidR="00B933C2" w:rsidRDefault="00D67D02">
      <w:pPr>
        <w:pStyle w:val="a4"/>
        <w:spacing w:before="0" w:beforeAutospacing="0" w:after="240" w:afterAutospacing="0" w:line="360" w:lineRule="auto"/>
        <w:ind w:left="0" w:firstLineChars="200" w:firstLine="422"/>
        <w:jc w:val="both"/>
        <w:rPr>
          <w:sz w:val="21"/>
          <w:szCs w:val="21"/>
        </w:rPr>
      </w:pPr>
      <w:r>
        <w:rPr>
          <w:rFonts w:hint="eastAsia"/>
          <w:b/>
          <w:sz w:val="21"/>
          <w:szCs w:val="21"/>
        </w:rPr>
        <w:t>（</w:t>
      </w:r>
      <w:r>
        <w:rPr>
          <w:rFonts w:hint="eastAsia"/>
          <w:b/>
          <w:sz w:val="21"/>
          <w:szCs w:val="21"/>
        </w:rPr>
        <w:t>3</w:t>
      </w:r>
      <w:r>
        <w:rPr>
          <w:rFonts w:hint="eastAsia"/>
          <w:b/>
          <w:sz w:val="21"/>
          <w:szCs w:val="21"/>
        </w:rPr>
        <w:t>）坚持系统修复护生态，不断彰显水绿交融生态宜居的城市特色。</w:t>
      </w:r>
      <w:r>
        <w:rPr>
          <w:rFonts w:hint="eastAsia"/>
          <w:sz w:val="21"/>
          <w:szCs w:val="21"/>
        </w:rPr>
        <w:t>加大基础性生态用地保护力度，严格保护山体资源、河湖水域和湿地资源，实施耕地数量、质量、生态“三位一体”保护，推进“山、水、林、田、湖、草”整体保护和系统修复，提升生态用地的水源</w:t>
      </w:r>
      <w:r>
        <w:rPr>
          <w:rFonts w:hint="eastAsia"/>
          <w:sz w:val="21"/>
          <w:szCs w:val="21"/>
        </w:rPr>
        <w:t>涵养、水土保持、生态调节等功能。大力推进长江沿岸植树造林和绿化，继续加大工矿废</w:t>
      </w:r>
      <w:r>
        <w:rPr>
          <w:rFonts w:hint="eastAsia"/>
          <w:sz w:val="21"/>
          <w:szCs w:val="21"/>
        </w:rPr>
        <w:lastRenderedPageBreak/>
        <w:t>弃地和河湖水域等生态修复治理力度，建设沿江、沿河、环湖“绿色生态走廊”，提高自然保护地等生态空间管控区域比率。在规划建设若干大型城市公园的基础上，结合旧城改造建设一批小型社区公园，不断优化“公园城市”建设体系，进一步彰显水绿交融的灵动之美和生态宜居的城市特色。</w:t>
      </w:r>
    </w:p>
    <w:p w:rsidR="00B933C2" w:rsidRDefault="00D67D02">
      <w:pPr>
        <w:pStyle w:val="a4"/>
        <w:spacing w:before="0" w:beforeAutospacing="0" w:after="0" w:afterAutospacing="0" w:line="360" w:lineRule="auto"/>
        <w:ind w:left="0"/>
        <w:jc w:val="both"/>
        <w:rPr>
          <w:b/>
          <w:sz w:val="28"/>
          <w:szCs w:val="28"/>
        </w:rPr>
      </w:pPr>
      <w:r>
        <w:rPr>
          <w:rFonts w:hint="eastAsia"/>
          <w:b/>
          <w:sz w:val="28"/>
          <w:szCs w:val="28"/>
        </w:rPr>
        <w:t>参考文献</w:t>
      </w:r>
    </w:p>
    <w:p w:rsidR="00B933C2" w:rsidRDefault="00D67D02">
      <w:pPr>
        <w:spacing w:line="360" w:lineRule="auto"/>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李慧明</w:t>
      </w:r>
      <w:r>
        <w:rPr>
          <w:rFonts w:asciiTheme="minorEastAsia" w:hAnsiTheme="minorEastAsia" w:hint="eastAsia"/>
          <w:szCs w:val="21"/>
        </w:rPr>
        <w:t>,</w:t>
      </w:r>
      <w:r>
        <w:rPr>
          <w:rFonts w:asciiTheme="minorEastAsia" w:hAnsiTheme="minorEastAsia" w:hint="eastAsia"/>
          <w:szCs w:val="21"/>
        </w:rPr>
        <w:t>卜欣欣</w:t>
      </w:r>
      <w:r>
        <w:rPr>
          <w:rFonts w:asciiTheme="minorEastAsia" w:hAnsiTheme="minorEastAsia" w:hint="eastAsia"/>
          <w:szCs w:val="21"/>
        </w:rPr>
        <w:t>.</w:t>
      </w:r>
      <w:r>
        <w:rPr>
          <w:rFonts w:asciiTheme="minorEastAsia" w:hAnsiTheme="minorEastAsia" w:hint="eastAsia"/>
          <w:szCs w:val="21"/>
        </w:rPr>
        <w:t>环境与经济如何双赢：环境库兹涅茨曲线引发的思考</w:t>
      </w:r>
      <w:r>
        <w:rPr>
          <w:rFonts w:asciiTheme="minorEastAsia" w:hAnsiTheme="minorEastAsia" w:hint="eastAsia"/>
          <w:szCs w:val="21"/>
        </w:rPr>
        <w:t>[J].</w:t>
      </w:r>
      <w:r>
        <w:rPr>
          <w:rFonts w:asciiTheme="minorEastAsia" w:hAnsiTheme="minorEastAsia" w:hint="eastAsia"/>
          <w:szCs w:val="21"/>
        </w:rPr>
        <w:t>南开学报</w:t>
      </w:r>
      <w:r>
        <w:rPr>
          <w:rFonts w:asciiTheme="minorEastAsia" w:hAnsiTheme="minorEastAsia" w:hint="eastAsia"/>
          <w:szCs w:val="21"/>
        </w:rPr>
        <w:t>,2003(1):58-64.</w:t>
      </w:r>
    </w:p>
    <w:p w:rsidR="00B933C2" w:rsidRDefault="00D67D02">
      <w:pPr>
        <w:spacing w:line="360" w:lineRule="auto"/>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2]</w:t>
      </w:r>
      <w:r>
        <w:rPr>
          <w:rFonts w:asciiTheme="minorEastAsia" w:hAnsiTheme="minorEastAsia" w:cs="Arial"/>
          <w:szCs w:val="21"/>
        </w:rPr>
        <w:t>代雨倩</w:t>
      </w:r>
      <w:r>
        <w:rPr>
          <w:rFonts w:asciiTheme="minorEastAsia" w:hAnsiTheme="minorEastAsia" w:cs="Arial" w:hint="eastAsia"/>
          <w:szCs w:val="21"/>
        </w:rPr>
        <w:t>，</w:t>
      </w:r>
      <w:r>
        <w:rPr>
          <w:rFonts w:asciiTheme="minorEastAsia" w:hAnsiTheme="minorEastAsia" w:cs="Arial"/>
          <w:szCs w:val="21"/>
        </w:rPr>
        <w:t>贾雯</w:t>
      </w:r>
      <w:r>
        <w:rPr>
          <w:rFonts w:asciiTheme="minorEastAsia" w:hAnsiTheme="minorEastAsia" w:cs="Arial"/>
          <w:szCs w:val="21"/>
        </w:rPr>
        <w:t>.</w:t>
      </w:r>
      <w:r>
        <w:rPr>
          <w:rFonts w:asciiTheme="minorEastAsia" w:hAnsiTheme="minorEastAsia" w:cs="Arial"/>
          <w:szCs w:val="21"/>
        </w:rPr>
        <w:t>库兹涅茨环境倒</w:t>
      </w:r>
      <w:r>
        <w:rPr>
          <w:rFonts w:asciiTheme="minorEastAsia" w:hAnsiTheme="minorEastAsia" w:cs="Arial"/>
          <w:szCs w:val="21"/>
        </w:rPr>
        <w:t>“U”</w:t>
      </w:r>
      <w:r>
        <w:rPr>
          <w:rFonts w:asciiTheme="minorEastAsia" w:hAnsiTheme="minorEastAsia" w:cs="Arial"/>
          <w:szCs w:val="21"/>
        </w:rPr>
        <w:t>曲线在</w:t>
      </w:r>
      <w:r>
        <w:rPr>
          <w:rFonts w:asciiTheme="minorEastAsia" w:hAnsiTheme="minorEastAsia" w:cs="Arial"/>
          <w:szCs w:val="21"/>
        </w:rPr>
        <w:t>中国的验证</w:t>
      </w:r>
      <w:r>
        <w:rPr>
          <w:rFonts w:asciiTheme="minorEastAsia" w:hAnsiTheme="minorEastAsia" w:cs="Arial"/>
          <w:szCs w:val="21"/>
        </w:rPr>
        <w:t xml:space="preserve">[N]. </w:t>
      </w:r>
      <w:r>
        <w:rPr>
          <w:rFonts w:asciiTheme="minorEastAsia" w:hAnsiTheme="minorEastAsia" w:cs="Arial"/>
          <w:szCs w:val="21"/>
        </w:rPr>
        <w:t>中国经济时报</w:t>
      </w:r>
      <w:r>
        <w:rPr>
          <w:rFonts w:asciiTheme="minorEastAsia" w:hAnsiTheme="minorEastAsia" w:cs="Arial"/>
          <w:szCs w:val="21"/>
        </w:rPr>
        <w:t>,2016-11-09(05).</w:t>
      </w:r>
    </w:p>
    <w:p w:rsidR="00B933C2" w:rsidRDefault="00D67D02">
      <w:pPr>
        <w:spacing w:line="360" w:lineRule="auto"/>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石铭</w:t>
      </w:r>
      <w:r>
        <w:rPr>
          <w:rFonts w:asciiTheme="minorEastAsia" w:hAnsiTheme="minorEastAsia" w:hint="eastAsia"/>
          <w:szCs w:val="21"/>
        </w:rPr>
        <w:t>.</w:t>
      </w:r>
      <w:r>
        <w:rPr>
          <w:rFonts w:asciiTheme="minorEastAsia" w:hAnsiTheme="minorEastAsia" w:hint="eastAsia"/>
          <w:szCs w:val="21"/>
        </w:rPr>
        <w:t>基于生态城市建设的土地利用评价与调控</w:t>
      </w:r>
      <w:r>
        <w:rPr>
          <w:rFonts w:asciiTheme="minorEastAsia" w:hAnsiTheme="minorEastAsia" w:hint="eastAsia"/>
          <w:szCs w:val="21"/>
        </w:rPr>
        <w:t>[D].</w:t>
      </w:r>
      <w:r>
        <w:rPr>
          <w:rFonts w:asciiTheme="minorEastAsia" w:hAnsiTheme="minorEastAsia" w:hint="eastAsia"/>
          <w:szCs w:val="21"/>
        </w:rPr>
        <w:t>南京</w:t>
      </w:r>
      <w:r>
        <w:rPr>
          <w:rFonts w:asciiTheme="minorEastAsia" w:hAnsiTheme="minorEastAsia" w:hint="eastAsia"/>
          <w:szCs w:val="21"/>
        </w:rPr>
        <w:t>:</w:t>
      </w:r>
      <w:r>
        <w:rPr>
          <w:rFonts w:asciiTheme="minorEastAsia" w:hAnsiTheme="minorEastAsia" w:hint="eastAsia"/>
          <w:szCs w:val="21"/>
        </w:rPr>
        <w:t>南京农业大学</w:t>
      </w:r>
      <w:r>
        <w:rPr>
          <w:rFonts w:asciiTheme="minorEastAsia" w:hAnsiTheme="minorEastAsia" w:hint="eastAsia"/>
          <w:szCs w:val="21"/>
        </w:rPr>
        <w:t>,2009. </w:t>
      </w:r>
    </w:p>
    <w:p w:rsidR="00B933C2" w:rsidRDefault="00D67D02">
      <w:pPr>
        <w:pStyle w:val="ad"/>
        <w:spacing w:line="36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w:t>
      </w:r>
      <w:r>
        <w:rPr>
          <w:rFonts w:asciiTheme="minorEastAsia" w:eastAsiaTheme="minorEastAsia" w:hAnsiTheme="minorEastAsia"/>
          <w:sz w:val="21"/>
          <w:szCs w:val="21"/>
        </w:rPr>
        <w:t>阳文锐</w:t>
      </w:r>
      <w:r>
        <w:rPr>
          <w:rFonts w:asciiTheme="minorEastAsia" w:eastAsiaTheme="minorEastAsia" w:hAnsiTheme="minorEastAsia"/>
          <w:sz w:val="21"/>
          <w:szCs w:val="21"/>
        </w:rPr>
        <w:t>,</w:t>
      </w:r>
      <w:r>
        <w:rPr>
          <w:rFonts w:asciiTheme="minorEastAsia" w:eastAsiaTheme="minorEastAsia" w:hAnsiTheme="minorEastAsia"/>
          <w:sz w:val="21"/>
          <w:szCs w:val="21"/>
        </w:rPr>
        <w:t>李锋</w:t>
      </w:r>
      <w:r>
        <w:rPr>
          <w:rFonts w:asciiTheme="minorEastAsia" w:eastAsiaTheme="minorEastAsia" w:hAnsiTheme="minorEastAsia"/>
          <w:sz w:val="21"/>
          <w:szCs w:val="21"/>
        </w:rPr>
        <w:t>,</w:t>
      </w:r>
      <w:r>
        <w:rPr>
          <w:rFonts w:asciiTheme="minorEastAsia" w:eastAsiaTheme="minorEastAsia" w:hAnsiTheme="minorEastAsia"/>
          <w:sz w:val="21"/>
          <w:szCs w:val="21"/>
        </w:rPr>
        <w:t>王如松</w:t>
      </w:r>
      <w:r>
        <w:rPr>
          <w:rFonts w:asciiTheme="minorEastAsia" w:eastAsiaTheme="minorEastAsia" w:hAnsiTheme="minorEastAsia"/>
          <w:sz w:val="21"/>
          <w:szCs w:val="21"/>
        </w:rPr>
        <w:t>,</w:t>
      </w:r>
      <w:r>
        <w:rPr>
          <w:rFonts w:asciiTheme="minorEastAsia" w:eastAsiaTheme="minorEastAsia" w:hAnsiTheme="minorEastAsia"/>
          <w:sz w:val="21"/>
          <w:szCs w:val="21"/>
        </w:rPr>
        <w:t>等</w:t>
      </w:r>
      <w:r>
        <w:rPr>
          <w:rFonts w:asciiTheme="minorEastAsia" w:eastAsiaTheme="minorEastAsia" w:hAnsiTheme="minorEastAsia"/>
          <w:sz w:val="21"/>
          <w:szCs w:val="21"/>
        </w:rPr>
        <w:t>.</w:t>
      </w:r>
      <w:r>
        <w:rPr>
          <w:rFonts w:asciiTheme="minorEastAsia" w:eastAsiaTheme="minorEastAsia" w:hAnsiTheme="minorEastAsia"/>
          <w:sz w:val="21"/>
          <w:szCs w:val="21"/>
        </w:rPr>
        <w:t>城市土地利用的生态服务功效评价方法</w:t>
      </w:r>
      <w:r>
        <w:rPr>
          <w:rFonts w:asciiTheme="minorEastAsia" w:eastAsiaTheme="minorEastAsia" w:hAnsiTheme="minorEastAsia" w:hint="eastAsia"/>
          <w:sz w:val="21"/>
          <w:szCs w:val="21"/>
        </w:rPr>
        <w:t>：</w:t>
      </w:r>
      <w:r>
        <w:rPr>
          <w:rFonts w:asciiTheme="minorEastAsia" w:eastAsiaTheme="minorEastAsia" w:hAnsiTheme="minorEastAsia"/>
          <w:sz w:val="21"/>
          <w:szCs w:val="21"/>
        </w:rPr>
        <w:t>以常州市为例</w:t>
      </w:r>
      <w:r>
        <w:rPr>
          <w:rFonts w:asciiTheme="minorEastAsia" w:eastAsiaTheme="minorEastAsia" w:hAnsiTheme="minorEastAsia"/>
          <w:sz w:val="21"/>
          <w:szCs w:val="21"/>
        </w:rPr>
        <w:t>[J].</w:t>
      </w:r>
      <w:r>
        <w:rPr>
          <w:rFonts w:asciiTheme="minorEastAsia" w:eastAsiaTheme="minorEastAsia" w:hAnsiTheme="minorEastAsia"/>
          <w:sz w:val="21"/>
          <w:szCs w:val="21"/>
        </w:rPr>
        <w:t>生态学报</w:t>
      </w:r>
      <w:r>
        <w:rPr>
          <w:rFonts w:asciiTheme="minorEastAsia" w:eastAsiaTheme="minorEastAsia" w:hAnsiTheme="minorEastAsia"/>
          <w:sz w:val="21"/>
          <w:szCs w:val="21"/>
        </w:rPr>
        <w:t xml:space="preserve">,2013,33(14):4486-4494. </w:t>
      </w:r>
    </w:p>
    <w:p w:rsidR="00B933C2" w:rsidRDefault="00D67D02">
      <w:pPr>
        <w:pStyle w:val="ad"/>
        <w:spacing w:line="36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w:t>
      </w:r>
      <w:r>
        <w:rPr>
          <w:rFonts w:asciiTheme="minorEastAsia" w:eastAsiaTheme="minorEastAsia" w:hAnsiTheme="minorEastAsia"/>
          <w:sz w:val="21"/>
          <w:szCs w:val="21"/>
        </w:rPr>
        <w:t>宋永昌</w:t>
      </w:r>
      <w:r>
        <w:rPr>
          <w:rFonts w:asciiTheme="minorEastAsia" w:eastAsiaTheme="minorEastAsia" w:hAnsiTheme="minorEastAsia"/>
          <w:sz w:val="21"/>
          <w:szCs w:val="21"/>
        </w:rPr>
        <w:t>,</w:t>
      </w:r>
      <w:r>
        <w:rPr>
          <w:rFonts w:asciiTheme="minorEastAsia" w:eastAsiaTheme="minorEastAsia" w:hAnsiTheme="minorEastAsia"/>
          <w:sz w:val="21"/>
          <w:szCs w:val="21"/>
        </w:rPr>
        <w:t>戚仁海</w:t>
      </w:r>
      <w:r>
        <w:rPr>
          <w:rFonts w:asciiTheme="minorEastAsia" w:eastAsiaTheme="minorEastAsia" w:hAnsiTheme="minorEastAsia"/>
          <w:sz w:val="21"/>
          <w:szCs w:val="21"/>
        </w:rPr>
        <w:t>,</w:t>
      </w:r>
      <w:r>
        <w:rPr>
          <w:rFonts w:asciiTheme="minorEastAsia" w:eastAsiaTheme="minorEastAsia" w:hAnsiTheme="minorEastAsia"/>
          <w:sz w:val="21"/>
          <w:szCs w:val="21"/>
        </w:rPr>
        <w:t>由文辉</w:t>
      </w:r>
      <w:r>
        <w:rPr>
          <w:rFonts w:asciiTheme="minorEastAsia" w:eastAsiaTheme="minorEastAsia" w:hAnsiTheme="minorEastAsia"/>
          <w:sz w:val="21"/>
          <w:szCs w:val="21"/>
        </w:rPr>
        <w:t>,</w:t>
      </w:r>
      <w:r>
        <w:rPr>
          <w:rFonts w:asciiTheme="minorEastAsia" w:eastAsiaTheme="minorEastAsia" w:hAnsiTheme="minorEastAsia"/>
          <w:sz w:val="21"/>
          <w:szCs w:val="21"/>
        </w:rPr>
        <w:t>等</w:t>
      </w:r>
      <w:r>
        <w:rPr>
          <w:rFonts w:asciiTheme="minorEastAsia" w:eastAsiaTheme="minorEastAsia" w:hAnsiTheme="minorEastAsia"/>
          <w:sz w:val="21"/>
          <w:szCs w:val="21"/>
        </w:rPr>
        <w:t>.</w:t>
      </w:r>
      <w:r>
        <w:rPr>
          <w:rFonts w:asciiTheme="minorEastAsia" w:eastAsiaTheme="minorEastAsia" w:hAnsiTheme="minorEastAsia"/>
          <w:sz w:val="21"/>
          <w:szCs w:val="21"/>
        </w:rPr>
        <w:t>生态城市的指标体系与评价方法</w:t>
      </w:r>
      <w:r>
        <w:rPr>
          <w:rFonts w:asciiTheme="minorEastAsia" w:eastAsiaTheme="minorEastAsia" w:hAnsiTheme="minorEastAsia"/>
          <w:sz w:val="21"/>
          <w:szCs w:val="21"/>
        </w:rPr>
        <w:t>[J].</w:t>
      </w:r>
      <w:r>
        <w:rPr>
          <w:rFonts w:asciiTheme="minorEastAsia" w:eastAsiaTheme="minorEastAsia" w:hAnsiTheme="minorEastAsia"/>
          <w:sz w:val="21"/>
          <w:szCs w:val="21"/>
        </w:rPr>
        <w:t>城市环境与城市生态</w:t>
      </w:r>
      <w:r>
        <w:rPr>
          <w:rFonts w:asciiTheme="minorEastAsia" w:eastAsiaTheme="minorEastAsia" w:hAnsiTheme="minorEastAsia"/>
          <w:sz w:val="21"/>
          <w:szCs w:val="21"/>
        </w:rPr>
        <w:t xml:space="preserve">,1999(5):16-19. </w:t>
      </w:r>
    </w:p>
    <w:p w:rsidR="00B933C2" w:rsidRDefault="00D67D02">
      <w:pPr>
        <w:spacing w:line="360" w:lineRule="auto"/>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朱锦章</w:t>
      </w:r>
      <w:r>
        <w:rPr>
          <w:rFonts w:asciiTheme="minorEastAsia" w:hAnsiTheme="minorEastAsia"/>
          <w:szCs w:val="21"/>
        </w:rPr>
        <w:t>.</w:t>
      </w:r>
      <w:r>
        <w:rPr>
          <w:rFonts w:asciiTheme="minorEastAsia" w:hAnsiTheme="minorEastAsia"/>
          <w:szCs w:val="21"/>
        </w:rPr>
        <w:t>规划职能演变与新型国土空间规划体系构建</w:t>
      </w:r>
      <w:r>
        <w:rPr>
          <w:rFonts w:asciiTheme="minorEastAsia" w:hAnsiTheme="minorEastAsia"/>
          <w:szCs w:val="21"/>
        </w:rPr>
        <w:t>[J].</w:t>
      </w:r>
      <w:r>
        <w:rPr>
          <w:rFonts w:asciiTheme="minorEastAsia" w:hAnsiTheme="minorEastAsia"/>
          <w:szCs w:val="21"/>
        </w:rPr>
        <w:t>中国国土资源经济</w:t>
      </w:r>
      <w:r>
        <w:rPr>
          <w:rFonts w:asciiTheme="minorEastAsia" w:hAnsiTheme="minorEastAsia"/>
          <w:szCs w:val="21"/>
        </w:rPr>
        <w:t>,2019,</w:t>
      </w:r>
      <w:r>
        <w:rPr>
          <w:rFonts w:asciiTheme="minorEastAsia" w:hAnsiTheme="minorEastAsia" w:hint="eastAsia"/>
          <w:szCs w:val="21"/>
        </w:rPr>
        <w:t xml:space="preserve"> </w:t>
      </w:r>
      <w:r>
        <w:rPr>
          <w:rFonts w:asciiTheme="minorEastAsia" w:hAnsiTheme="minorEastAsia"/>
          <w:szCs w:val="21"/>
        </w:rPr>
        <w:t>32(11):11-14</w:t>
      </w:r>
      <w:r>
        <w:rPr>
          <w:rFonts w:asciiTheme="minorEastAsia" w:hAnsiTheme="minorEastAsia" w:hint="eastAsia"/>
          <w:szCs w:val="21"/>
        </w:rPr>
        <w:t>，</w:t>
      </w:r>
      <w:r>
        <w:rPr>
          <w:rFonts w:asciiTheme="minorEastAsia" w:hAnsiTheme="minorEastAsia"/>
          <w:szCs w:val="21"/>
        </w:rPr>
        <w:t>24.</w:t>
      </w:r>
    </w:p>
    <w:sectPr w:rsidR="00B933C2">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D02" w:rsidRDefault="00D67D02">
      <w:r>
        <w:separator/>
      </w:r>
    </w:p>
  </w:endnote>
  <w:endnote w:type="continuationSeparator" w:id="0">
    <w:p w:rsidR="00D67D02" w:rsidRDefault="00D6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084193"/>
    </w:sdtPr>
    <w:sdtEndPr/>
    <w:sdtContent>
      <w:p w:rsidR="00B933C2" w:rsidRDefault="00D67D02">
        <w:pPr>
          <w:pStyle w:val="a6"/>
          <w:jc w:val="center"/>
        </w:pPr>
        <w:r>
          <w:fldChar w:fldCharType="begin"/>
        </w:r>
        <w:r>
          <w:instrText>PAGE   \* MERGEFORMAT</w:instrText>
        </w:r>
        <w:r>
          <w:fldChar w:fldCharType="separate"/>
        </w:r>
        <w:r w:rsidR="00107C8D" w:rsidRPr="00107C8D">
          <w:rPr>
            <w:noProof/>
            <w:lang w:val="zh-CN"/>
          </w:rPr>
          <w:t>1</w:t>
        </w:r>
        <w:r>
          <w:fldChar w:fldCharType="end"/>
        </w:r>
      </w:p>
    </w:sdtContent>
  </w:sdt>
  <w:p w:rsidR="00B933C2" w:rsidRDefault="00B933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D02" w:rsidRDefault="00D67D02">
      <w:r>
        <w:separator/>
      </w:r>
    </w:p>
  </w:footnote>
  <w:footnote w:type="continuationSeparator" w:id="0">
    <w:p w:rsidR="00D67D02" w:rsidRDefault="00D67D02">
      <w:r>
        <w:continuationSeparator/>
      </w:r>
    </w:p>
  </w:footnote>
  <w:footnote w:id="1">
    <w:p w:rsidR="00B933C2" w:rsidRDefault="00D67D02">
      <w:pPr>
        <w:pStyle w:val="af2"/>
        <w:ind w:firstLineChars="0" w:firstLine="0"/>
        <w:rPr>
          <w:rFonts w:ascii="宋体" w:eastAsia="宋体" w:hAnsi="宋体"/>
          <w:sz w:val="18"/>
          <w:szCs w:val="18"/>
        </w:rPr>
      </w:pPr>
      <w:r>
        <w:rPr>
          <w:rStyle w:val="af0"/>
        </w:rPr>
        <w:footnoteRef/>
      </w:r>
      <w:r>
        <w:rPr>
          <w:rFonts w:ascii="宋体" w:eastAsia="宋体" w:hAnsi="宋体" w:hint="eastAsia"/>
          <w:b/>
          <w:sz w:val="18"/>
          <w:szCs w:val="18"/>
          <w:lang w:eastAsia="zh-TW"/>
        </w:rPr>
        <w:t>收稿日期：</w:t>
      </w:r>
      <w:r>
        <w:rPr>
          <w:rFonts w:ascii="宋体" w:eastAsia="宋体" w:hAnsi="宋体" w:hint="eastAsia"/>
          <w:sz w:val="18"/>
          <w:szCs w:val="18"/>
          <w:lang w:eastAsia="zh-TW"/>
        </w:rPr>
        <w:t>20</w:t>
      </w:r>
      <w:r>
        <w:rPr>
          <w:rFonts w:ascii="宋体" w:eastAsia="宋体" w:hAnsi="宋体" w:hint="eastAsia"/>
          <w:sz w:val="18"/>
          <w:szCs w:val="18"/>
        </w:rPr>
        <w:t>20</w:t>
      </w:r>
      <w:r>
        <w:rPr>
          <w:rFonts w:ascii="宋体" w:eastAsia="宋体" w:hAnsi="宋体" w:hint="eastAsia"/>
          <w:sz w:val="18"/>
          <w:szCs w:val="18"/>
          <w:lang w:eastAsia="zh-TW"/>
        </w:rPr>
        <w:t>-</w:t>
      </w:r>
      <w:r>
        <w:rPr>
          <w:rFonts w:ascii="宋体" w:eastAsia="宋体" w:hAnsi="宋体" w:hint="eastAsia"/>
          <w:sz w:val="18"/>
          <w:szCs w:val="18"/>
        </w:rPr>
        <w:t>03</w:t>
      </w:r>
      <w:r>
        <w:rPr>
          <w:rFonts w:ascii="宋体" w:eastAsia="宋体" w:hAnsi="宋体" w:hint="eastAsia"/>
          <w:sz w:val="18"/>
          <w:szCs w:val="18"/>
          <w:lang w:eastAsia="zh-TW"/>
        </w:rPr>
        <w:t>-</w:t>
      </w:r>
      <w:r>
        <w:rPr>
          <w:rFonts w:ascii="宋体" w:eastAsia="宋体" w:hAnsi="宋体" w:hint="eastAsia"/>
          <w:sz w:val="18"/>
          <w:szCs w:val="18"/>
        </w:rPr>
        <w:t>05</w:t>
      </w:r>
      <w:r>
        <w:rPr>
          <w:rFonts w:ascii="宋体" w:eastAsia="宋体" w:hAnsi="宋体" w:hint="eastAsia"/>
          <w:sz w:val="18"/>
          <w:szCs w:val="18"/>
          <w:lang w:eastAsia="zh-TW"/>
        </w:rPr>
        <w:t>；</w:t>
      </w:r>
      <w:r>
        <w:rPr>
          <w:rFonts w:ascii="宋体" w:eastAsia="宋体" w:hAnsi="宋体" w:hint="eastAsia"/>
          <w:b/>
          <w:sz w:val="18"/>
          <w:szCs w:val="18"/>
          <w:lang w:eastAsia="zh-TW"/>
        </w:rPr>
        <w:t>修回日期：</w:t>
      </w:r>
      <w:r>
        <w:rPr>
          <w:rFonts w:ascii="宋体" w:eastAsia="宋体" w:hAnsi="宋体" w:hint="eastAsia"/>
          <w:sz w:val="18"/>
          <w:szCs w:val="18"/>
          <w:lang w:eastAsia="zh-TW"/>
        </w:rPr>
        <w:t>20</w:t>
      </w:r>
      <w:r>
        <w:rPr>
          <w:rFonts w:ascii="宋体" w:eastAsia="宋体" w:hAnsi="宋体" w:hint="eastAsia"/>
          <w:sz w:val="18"/>
          <w:szCs w:val="18"/>
        </w:rPr>
        <w:t>20</w:t>
      </w:r>
      <w:r>
        <w:rPr>
          <w:rFonts w:ascii="宋体" w:eastAsia="宋体" w:hAnsi="宋体" w:hint="eastAsia"/>
          <w:sz w:val="18"/>
          <w:szCs w:val="18"/>
          <w:lang w:eastAsia="zh-TW"/>
        </w:rPr>
        <w:t>-</w:t>
      </w:r>
      <w:r>
        <w:rPr>
          <w:rFonts w:ascii="宋体" w:eastAsia="宋体" w:hAnsi="宋体" w:hint="eastAsia"/>
          <w:sz w:val="18"/>
          <w:szCs w:val="18"/>
        </w:rPr>
        <w:t>03</w:t>
      </w:r>
      <w:r>
        <w:rPr>
          <w:rFonts w:ascii="宋体" w:eastAsia="宋体" w:hAnsi="宋体" w:hint="eastAsia"/>
          <w:sz w:val="18"/>
          <w:szCs w:val="18"/>
          <w:lang w:eastAsia="zh-TW"/>
        </w:rPr>
        <w:t>-</w:t>
      </w:r>
      <w:r>
        <w:rPr>
          <w:rFonts w:ascii="宋体" w:eastAsia="宋体" w:hAnsi="宋体" w:hint="eastAsia"/>
          <w:sz w:val="18"/>
          <w:szCs w:val="18"/>
        </w:rPr>
        <w:t>13</w:t>
      </w:r>
    </w:p>
    <w:p w:rsidR="00B933C2" w:rsidRDefault="00D67D02">
      <w:pPr>
        <w:rPr>
          <w:rFonts w:ascii="宋体" w:eastAsia="宋体" w:hAnsi="宋体"/>
          <w:color w:val="000000"/>
          <w:sz w:val="18"/>
          <w:szCs w:val="18"/>
        </w:rPr>
      </w:pPr>
      <w:r>
        <w:rPr>
          <w:rFonts w:ascii="宋体" w:eastAsia="宋体" w:hAnsi="宋体" w:hint="eastAsia"/>
          <w:b/>
          <w:sz w:val="18"/>
          <w:szCs w:val="18"/>
        </w:rPr>
        <w:t>基金项目：</w:t>
      </w:r>
      <w:r>
        <w:rPr>
          <w:rFonts w:ascii="宋体" w:hAnsi="宋体" w:hint="eastAsia"/>
          <w:color w:val="000000"/>
          <w:sz w:val="18"/>
          <w:szCs w:val="18"/>
        </w:rPr>
        <w:t>扬州市自然资源和规划局科技项目“基于生态城市建设的土地利用研究”</w:t>
      </w:r>
    </w:p>
    <w:p w:rsidR="00B933C2" w:rsidRDefault="00D67D02">
      <w:pPr>
        <w:pStyle w:val="aa"/>
      </w:pPr>
      <w:r>
        <w:rPr>
          <w:rFonts w:ascii="宋体" w:hAnsi="宋体" w:hint="eastAsia"/>
          <w:b/>
          <w:color w:val="000000"/>
        </w:rPr>
        <w:t>作者简介：</w:t>
      </w:r>
      <w:r>
        <w:rPr>
          <w:rFonts w:ascii="宋体" w:hAnsi="宋体" w:hint="eastAsia"/>
          <w:color w:val="000000"/>
        </w:rPr>
        <w:t>石铭（</w:t>
      </w:r>
      <w:r>
        <w:rPr>
          <w:rFonts w:ascii="宋体" w:hAnsi="宋体" w:hint="eastAsia"/>
          <w:color w:val="000000"/>
        </w:rPr>
        <w:t>1979</w:t>
      </w:r>
      <w:r>
        <w:rPr>
          <w:rFonts w:asciiTheme="minorEastAsia" w:hAnsiTheme="minorEastAsia" w:hint="eastAsia"/>
          <w:color w:val="000000"/>
        </w:rPr>
        <w:t>—</w:t>
      </w:r>
      <w:r>
        <w:rPr>
          <w:rFonts w:ascii="宋体" w:hAnsi="宋体" w:hint="eastAsia"/>
          <w:color w:val="000000"/>
        </w:rPr>
        <w:t>），男，安徽省宿松县人，</w:t>
      </w:r>
      <w:r>
        <w:rPr>
          <w:rFonts w:ascii="宋体" w:eastAsia="宋体" w:hAnsi="宋体" w:cs="宋体" w:hint="eastAsia"/>
        </w:rPr>
        <w:t>上海富申房地产估价有限公司</w:t>
      </w:r>
      <w:r>
        <w:rPr>
          <w:rFonts w:ascii="宋体" w:hAnsi="宋体" w:hint="eastAsia"/>
        </w:rPr>
        <w:t>经济师，</w:t>
      </w:r>
      <w:r>
        <w:rPr>
          <w:rFonts w:ascii="宋体" w:hAnsi="宋体" w:hint="eastAsia"/>
          <w:color w:val="000000"/>
        </w:rPr>
        <w:t>土地资源管理专业硕</w:t>
      </w:r>
      <w:r>
        <w:rPr>
          <w:rFonts w:ascii="宋体" w:hAnsi="宋体" w:hint="eastAsia"/>
        </w:rPr>
        <w:t>士，主要从事区域发展、土地经济、房地产估价和工程造价等方面研究工作。</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CE5D1F"/>
    <w:rsid w:val="00005574"/>
    <w:rsid w:val="00016317"/>
    <w:rsid w:val="00033D74"/>
    <w:rsid w:val="00061F03"/>
    <w:rsid w:val="000752A4"/>
    <w:rsid w:val="00090DC1"/>
    <w:rsid w:val="00091349"/>
    <w:rsid w:val="000C3E3D"/>
    <w:rsid w:val="000C6F5A"/>
    <w:rsid w:val="000F0069"/>
    <w:rsid w:val="00107C8D"/>
    <w:rsid w:val="001225AD"/>
    <w:rsid w:val="00145C87"/>
    <w:rsid w:val="001573AD"/>
    <w:rsid w:val="00171D44"/>
    <w:rsid w:val="001A7D25"/>
    <w:rsid w:val="001D1C4A"/>
    <w:rsid w:val="001D6F77"/>
    <w:rsid w:val="001F49A7"/>
    <w:rsid w:val="002021FF"/>
    <w:rsid w:val="002106AA"/>
    <w:rsid w:val="002327FD"/>
    <w:rsid w:val="002503F0"/>
    <w:rsid w:val="0025376C"/>
    <w:rsid w:val="00253E81"/>
    <w:rsid w:val="00265B8E"/>
    <w:rsid w:val="002954B0"/>
    <w:rsid w:val="002B0AE5"/>
    <w:rsid w:val="002C7C14"/>
    <w:rsid w:val="002D30C4"/>
    <w:rsid w:val="002D316A"/>
    <w:rsid w:val="002E1433"/>
    <w:rsid w:val="002E77C0"/>
    <w:rsid w:val="002F71C6"/>
    <w:rsid w:val="00303F96"/>
    <w:rsid w:val="003056C8"/>
    <w:rsid w:val="003112B9"/>
    <w:rsid w:val="00320201"/>
    <w:rsid w:val="00325E3B"/>
    <w:rsid w:val="0033281D"/>
    <w:rsid w:val="003406F4"/>
    <w:rsid w:val="00364091"/>
    <w:rsid w:val="00373F92"/>
    <w:rsid w:val="00382B59"/>
    <w:rsid w:val="00384F92"/>
    <w:rsid w:val="00384FD0"/>
    <w:rsid w:val="003961CD"/>
    <w:rsid w:val="003A070F"/>
    <w:rsid w:val="003A55D0"/>
    <w:rsid w:val="003A7999"/>
    <w:rsid w:val="003C5DC9"/>
    <w:rsid w:val="003D0418"/>
    <w:rsid w:val="003D1CB3"/>
    <w:rsid w:val="003E231F"/>
    <w:rsid w:val="003E50D1"/>
    <w:rsid w:val="003E5C4F"/>
    <w:rsid w:val="003E69EA"/>
    <w:rsid w:val="00411A18"/>
    <w:rsid w:val="004234DA"/>
    <w:rsid w:val="00427F36"/>
    <w:rsid w:val="004448B6"/>
    <w:rsid w:val="004B1F4F"/>
    <w:rsid w:val="004E3933"/>
    <w:rsid w:val="004F236F"/>
    <w:rsid w:val="004F240D"/>
    <w:rsid w:val="0051799D"/>
    <w:rsid w:val="00523240"/>
    <w:rsid w:val="00523CF9"/>
    <w:rsid w:val="00563C59"/>
    <w:rsid w:val="00581E1D"/>
    <w:rsid w:val="005916E6"/>
    <w:rsid w:val="005A2C20"/>
    <w:rsid w:val="005C7E31"/>
    <w:rsid w:val="005E10B6"/>
    <w:rsid w:val="005E268E"/>
    <w:rsid w:val="005F5A81"/>
    <w:rsid w:val="0063343D"/>
    <w:rsid w:val="00645FF4"/>
    <w:rsid w:val="00657EE8"/>
    <w:rsid w:val="006638BA"/>
    <w:rsid w:val="00665A36"/>
    <w:rsid w:val="0067016E"/>
    <w:rsid w:val="006746CC"/>
    <w:rsid w:val="00695F7C"/>
    <w:rsid w:val="006F33B2"/>
    <w:rsid w:val="007061E0"/>
    <w:rsid w:val="00730A54"/>
    <w:rsid w:val="007356B8"/>
    <w:rsid w:val="007359E8"/>
    <w:rsid w:val="00743739"/>
    <w:rsid w:val="00752D51"/>
    <w:rsid w:val="00756C55"/>
    <w:rsid w:val="00767328"/>
    <w:rsid w:val="0078346D"/>
    <w:rsid w:val="007909FF"/>
    <w:rsid w:val="007A756E"/>
    <w:rsid w:val="007C6FDA"/>
    <w:rsid w:val="007F52D5"/>
    <w:rsid w:val="00810165"/>
    <w:rsid w:val="00812BB7"/>
    <w:rsid w:val="008229DC"/>
    <w:rsid w:val="008409FD"/>
    <w:rsid w:val="0087206C"/>
    <w:rsid w:val="00873540"/>
    <w:rsid w:val="00892FCA"/>
    <w:rsid w:val="008B776F"/>
    <w:rsid w:val="008D15EB"/>
    <w:rsid w:val="008D1D5B"/>
    <w:rsid w:val="00923285"/>
    <w:rsid w:val="00926A05"/>
    <w:rsid w:val="009448DD"/>
    <w:rsid w:val="009622F2"/>
    <w:rsid w:val="00971C1D"/>
    <w:rsid w:val="00972D5D"/>
    <w:rsid w:val="00977570"/>
    <w:rsid w:val="009B18DA"/>
    <w:rsid w:val="009B3734"/>
    <w:rsid w:val="009E2F08"/>
    <w:rsid w:val="00A06F3D"/>
    <w:rsid w:val="00A07162"/>
    <w:rsid w:val="00A1548F"/>
    <w:rsid w:val="00A16057"/>
    <w:rsid w:val="00A45151"/>
    <w:rsid w:val="00A52121"/>
    <w:rsid w:val="00A63208"/>
    <w:rsid w:val="00AA680F"/>
    <w:rsid w:val="00AC723A"/>
    <w:rsid w:val="00AD7366"/>
    <w:rsid w:val="00AE6856"/>
    <w:rsid w:val="00AF3562"/>
    <w:rsid w:val="00AF36F0"/>
    <w:rsid w:val="00B0703B"/>
    <w:rsid w:val="00B1155F"/>
    <w:rsid w:val="00B125E0"/>
    <w:rsid w:val="00B1661B"/>
    <w:rsid w:val="00B933C2"/>
    <w:rsid w:val="00B959EA"/>
    <w:rsid w:val="00BA31A0"/>
    <w:rsid w:val="00BB789F"/>
    <w:rsid w:val="00BC5790"/>
    <w:rsid w:val="00C126B0"/>
    <w:rsid w:val="00C23CC2"/>
    <w:rsid w:val="00C35729"/>
    <w:rsid w:val="00C46B2E"/>
    <w:rsid w:val="00C52474"/>
    <w:rsid w:val="00C54C81"/>
    <w:rsid w:val="00C60894"/>
    <w:rsid w:val="00C708FD"/>
    <w:rsid w:val="00C70EBB"/>
    <w:rsid w:val="00C7317F"/>
    <w:rsid w:val="00C740FF"/>
    <w:rsid w:val="00C80729"/>
    <w:rsid w:val="00CC72D9"/>
    <w:rsid w:val="00CD1E4F"/>
    <w:rsid w:val="00CD3FC3"/>
    <w:rsid w:val="00CD4851"/>
    <w:rsid w:val="00CD65EE"/>
    <w:rsid w:val="00CE023E"/>
    <w:rsid w:val="00CF6E18"/>
    <w:rsid w:val="00D129B3"/>
    <w:rsid w:val="00D14406"/>
    <w:rsid w:val="00D1569A"/>
    <w:rsid w:val="00D67D02"/>
    <w:rsid w:val="00D80699"/>
    <w:rsid w:val="00D87AA5"/>
    <w:rsid w:val="00DB4C1C"/>
    <w:rsid w:val="00DB4D56"/>
    <w:rsid w:val="00DC7305"/>
    <w:rsid w:val="00DE4637"/>
    <w:rsid w:val="00DF65E9"/>
    <w:rsid w:val="00DF6BC6"/>
    <w:rsid w:val="00E02B96"/>
    <w:rsid w:val="00E11804"/>
    <w:rsid w:val="00E232B9"/>
    <w:rsid w:val="00E35416"/>
    <w:rsid w:val="00E40A26"/>
    <w:rsid w:val="00E72D57"/>
    <w:rsid w:val="00E774FD"/>
    <w:rsid w:val="00E91161"/>
    <w:rsid w:val="00EA27A6"/>
    <w:rsid w:val="00EB51BB"/>
    <w:rsid w:val="00EB72C2"/>
    <w:rsid w:val="00EB7D23"/>
    <w:rsid w:val="00ED52D0"/>
    <w:rsid w:val="00ED5AFC"/>
    <w:rsid w:val="00ED67A0"/>
    <w:rsid w:val="00ED6884"/>
    <w:rsid w:val="00EE559A"/>
    <w:rsid w:val="00F01423"/>
    <w:rsid w:val="00F04496"/>
    <w:rsid w:val="00F2778E"/>
    <w:rsid w:val="00F34AF5"/>
    <w:rsid w:val="00F420EB"/>
    <w:rsid w:val="00F60559"/>
    <w:rsid w:val="00F74868"/>
    <w:rsid w:val="00F97216"/>
    <w:rsid w:val="00FA5C34"/>
    <w:rsid w:val="00FE030C"/>
    <w:rsid w:val="00FF5E30"/>
    <w:rsid w:val="015F3498"/>
    <w:rsid w:val="03CE5D1F"/>
    <w:rsid w:val="090163C6"/>
    <w:rsid w:val="0FC9228B"/>
    <w:rsid w:val="1302345B"/>
    <w:rsid w:val="162F7800"/>
    <w:rsid w:val="189B2B14"/>
    <w:rsid w:val="1A0F1862"/>
    <w:rsid w:val="1C633A6E"/>
    <w:rsid w:val="23E90BED"/>
    <w:rsid w:val="28AE4A9B"/>
    <w:rsid w:val="2F1C4D22"/>
    <w:rsid w:val="39123822"/>
    <w:rsid w:val="4CB16EF1"/>
    <w:rsid w:val="4E565FC0"/>
    <w:rsid w:val="53697A41"/>
    <w:rsid w:val="545729C5"/>
    <w:rsid w:val="564B7BA2"/>
    <w:rsid w:val="58CA6FC2"/>
    <w:rsid w:val="60A11FDF"/>
    <w:rsid w:val="65830FA1"/>
    <w:rsid w:val="67CF7E6B"/>
    <w:rsid w:val="6D962F8E"/>
    <w:rsid w:val="6F941519"/>
    <w:rsid w:val="70BA7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B36EA6-11AF-4C07-843E-52BC9B09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qFormat="1"/>
    <w:lsdException w:name="footer" w:uiPriority="99" w:qFormat="1"/>
    <w:lsdException w:name="caption" w:uiPriority="99" w:qFormat="1"/>
    <w:lsdException w:name="table of figures" w:uiPriority="99" w:unhideWhenUsed="1" w:qFormat="1"/>
    <w:lsdException w:name="footnote reference" w:qFormat="1"/>
    <w:lsdException w:name="Title" w:qFormat="1"/>
    <w:lsdException w:name="Default Paragraph Font" w:semiHidden="1" w:uiPriority="1" w:unhideWhenUsed="1" w:qFormat="1"/>
    <w:lsdException w:name="Body Text Indent" w:uiPriority="99"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360" w:lineRule="auto"/>
      <w:outlineLvl w:val="0"/>
    </w:pPr>
    <w:rPr>
      <w:rFonts w:ascii="Times New Roman" w:eastAsia="黑体" w:hAnsi="Times New Roman"/>
      <w:b/>
      <w:bCs/>
      <w:kern w:val="44"/>
      <w:sz w:val="28"/>
      <w:szCs w:val="44"/>
    </w:rPr>
  </w:style>
  <w:style w:type="paragraph" w:styleId="2">
    <w:name w:val="heading 2"/>
    <w:basedOn w:val="a"/>
    <w:next w:val="a"/>
    <w:semiHidden/>
    <w:unhideWhenUsed/>
    <w:qFormat/>
    <w:pPr>
      <w:keepNext/>
      <w:keepLines/>
      <w:spacing w:before="260" w:after="260" w:line="416" w:lineRule="auto"/>
      <w:outlineLvl w:val="1"/>
    </w:pPr>
    <w:rPr>
      <w:rFonts w:ascii="Calibri Light" w:eastAsia="宋体" w:hAnsi="Calibri Light"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Pr>
      <w:rFonts w:ascii="Arial" w:eastAsia="黑体" w:hAnsi="Arial" w:cs="Arial"/>
      <w:sz w:val="20"/>
      <w:szCs w:val="20"/>
    </w:rPr>
  </w:style>
  <w:style w:type="paragraph" w:styleId="a4">
    <w:name w:val="Body Text Indent"/>
    <w:basedOn w:val="a"/>
    <w:uiPriority w:val="99"/>
    <w:unhideWhenUsed/>
    <w:qFormat/>
    <w:pPr>
      <w:spacing w:before="100" w:beforeAutospacing="1" w:after="100" w:afterAutospacing="1"/>
      <w:ind w:left="405"/>
      <w:jc w:val="left"/>
    </w:pPr>
    <w:rPr>
      <w:rFonts w:ascii="宋体" w:hAnsi="宋体" w:cs="宋体"/>
      <w:sz w:val="24"/>
    </w:rPr>
  </w:style>
  <w:style w:type="paragraph" w:styleId="a5">
    <w:name w:val="Balloon Text"/>
    <w:basedOn w:val="a"/>
    <w:uiPriority w:val="99"/>
    <w:unhideWhenUsed/>
    <w:qFormat/>
    <w:rPr>
      <w:rFonts w:ascii="Times New Roman" w:hAnsi="Times New Roman"/>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link w:val="ab"/>
    <w:qFormat/>
    <w:pPr>
      <w:snapToGrid w:val="0"/>
      <w:jc w:val="left"/>
    </w:pPr>
    <w:rPr>
      <w:sz w:val="18"/>
      <w:szCs w:val="18"/>
    </w:rPr>
  </w:style>
  <w:style w:type="paragraph" w:styleId="ac">
    <w:name w:val="table of figures"/>
    <w:basedOn w:val="a"/>
    <w:next w:val="a"/>
    <w:uiPriority w:val="99"/>
    <w:unhideWhenUsed/>
    <w:qFormat/>
    <w:pPr>
      <w:ind w:leftChars="200" w:left="200" w:hangingChars="200" w:hanging="200"/>
    </w:pPr>
  </w:style>
  <w:style w:type="paragraph" w:styleId="ad">
    <w:name w:val="Normal (Web)"/>
    <w:basedOn w:val="a"/>
    <w:uiPriority w:val="99"/>
    <w:unhideWhenUsed/>
    <w:qFormat/>
    <w:pPr>
      <w:widowControl/>
      <w:jc w:val="left"/>
    </w:pPr>
    <w:rPr>
      <w:rFonts w:ascii="宋体" w:eastAsia="宋体" w:hAnsi="宋体" w:cs="宋体"/>
      <w:kern w:val="0"/>
      <w:sz w:val="24"/>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qFormat/>
    <w:rPr>
      <w:color w:val="000000"/>
      <w:sz w:val="18"/>
      <w:szCs w:val="18"/>
      <w:u w:val="none"/>
    </w:rPr>
  </w:style>
  <w:style w:type="character" w:styleId="af0">
    <w:name w:val="footnote reference"/>
    <w:basedOn w:val="a0"/>
    <w:qFormat/>
    <w:rPr>
      <w:vertAlign w:val="superscript"/>
    </w:rPr>
  </w:style>
  <w:style w:type="character" w:customStyle="1" w:styleId="10">
    <w:name w:val="标题 1 字符"/>
    <w:link w:val="1"/>
    <w:qFormat/>
    <w:rPr>
      <w:rFonts w:ascii="Times New Roman" w:eastAsia="黑体" w:hAnsi="Times New Roman"/>
      <w:b/>
      <w:bCs/>
      <w:kern w:val="44"/>
      <w:sz w:val="28"/>
      <w:szCs w:val="44"/>
    </w:rPr>
  </w:style>
  <w:style w:type="paragraph" w:customStyle="1" w:styleId="af1">
    <w:name w:val="标题一"/>
    <w:basedOn w:val="a"/>
    <w:qFormat/>
    <w:pPr>
      <w:spacing w:line="360" w:lineRule="auto"/>
    </w:pPr>
    <w:rPr>
      <w:rFonts w:ascii="Times New Roman" w:eastAsia="黑体" w:hAnsi="Times New Roman"/>
      <w:sz w:val="28"/>
    </w:rPr>
  </w:style>
  <w:style w:type="character" w:customStyle="1" w:styleId="a9">
    <w:name w:val="页眉 字符"/>
    <w:basedOn w:val="a0"/>
    <w:link w:val="a8"/>
    <w:uiPriority w:val="99"/>
    <w:qFormat/>
    <w:rPr>
      <w:rFonts w:asciiTheme="minorHAnsi" w:eastAsiaTheme="minorEastAsia" w:hAnsiTheme="minorHAnsi" w:cstheme="minorBidi"/>
      <w:kern w:val="2"/>
      <w:sz w:val="18"/>
      <w:szCs w:val="18"/>
    </w:rPr>
  </w:style>
  <w:style w:type="character" w:customStyle="1" w:styleId="a7">
    <w:name w:val="页脚 字符"/>
    <w:basedOn w:val="a0"/>
    <w:link w:val="a6"/>
    <w:uiPriority w:val="99"/>
    <w:qFormat/>
    <w:rPr>
      <w:rFonts w:asciiTheme="minorHAnsi" w:eastAsiaTheme="minorEastAsia" w:hAnsiTheme="minorHAnsi" w:cstheme="minorBidi"/>
      <w:kern w:val="2"/>
      <w:sz w:val="18"/>
      <w:szCs w:val="18"/>
    </w:rPr>
  </w:style>
  <w:style w:type="character" w:customStyle="1" w:styleId="ab">
    <w:name w:val="脚注文本 字符"/>
    <w:basedOn w:val="a0"/>
    <w:link w:val="aa"/>
    <w:qFormat/>
    <w:rPr>
      <w:rFonts w:asciiTheme="minorHAnsi" w:eastAsiaTheme="minorEastAsia" w:hAnsiTheme="minorHAnsi" w:cstheme="minorBidi"/>
      <w:kern w:val="2"/>
      <w:sz w:val="18"/>
      <w:szCs w:val="18"/>
    </w:rPr>
  </w:style>
  <w:style w:type="paragraph" w:styleId="af2">
    <w:name w:val="List Paragraph"/>
    <w:basedOn w:val="a"/>
    <w:uiPriority w:val="34"/>
    <w:unhideWhenUsed/>
    <w:qFormat/>
    <w:pPr>
      <w:ind w:firstLineChars="200" w:firstLine="420"/>
    </w:pPr>
  </w:style>
  <w:style w:type="paragraph" w:customStyle="1" w:styleId="af3">
    <w:name w:val="图表"/>
    <w:basedOn w:val="ac"/>
    <w:qFormat/>
    <w:rPr>
      <w:szCs w:val="21"/>
    </w:rPr>
  </w:style>
  <w:style w:type="paragraph" w:customStyle="1" w:styleId="af4">
    <w:name w:val="表标题"/>
    <w:basedOn w:val="a"/>
    <w:qFormat/>
    <w:pPr>
      <w:spacing w:before="20" w:after="20" w:line="300" w:lineRule="exact"/>
      <w:jc w:val="center"/>
    </w:pPr>
    <w:rPr>
      <w:rFonts w:ascii="Times New Roman" w:eastAsia="黑体" w:hAnsi="Times New Roman"/>
      <w:szCs w:val="21"/>
    </w:rPr>
  </w:style>
  <w:style w:type="character" w:customStyle="1" w:styleId="jumppagecontentlisttitle1">
    <w:name w:val="jumppagecontentlisttitle1"/>
    <w:basedOn w:val="a0"/>
    <w:qFormat/>
  </w:style>
  <w:style w:type="character" w:customStyle="1" w:styleId="jumppagecontentlistfont1">
    <w:name w:val="jumppagecontentlistfont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6032;&#24314;&#25991;&#20214;&#22841;4\&#30707;&#38125;&#35770;&#25991;&#38468;&#2227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"自然条件"</c:f>
              <c:strCache>
                <c:ptCount val="1"/>
                <c:pt idx="0">
                  <c:v>自然条件</c:v>
                </c:pt>
              </c:strCache>
            </c:strRef>
          </c:tx>
          <c:spPr>
            <a:ln w="12700" cap="rnd" cmpd="sng" algn="ctr">
              <a:solidFill>
                <a:srgbClr val="000080">
                  <a:alpha val="100000"/>
                </a:srgbClr>
              </a:solidFill>
              <a:prstDash val="solid"/>
              <a:round/>
            </a:ln>
          </c:spPr>
          <c:marker>
            <c:symbol val="diamond"/>
            <c:size val="5"/>
            <c:spPr>
              <a:solidFill>
                <a:srgbClr val="000080">
                  <a:alpha val="100000"/>
                </a:srgbClr>
              </a:solidFill>
              <a:ln w="6350" cap="flat" cmpd="sng" algn="ctr">
                <a:solidFill>
                  <a:srgbClr val="000080">
                    <a:alpha val="100000"/>
                  </a:srgbClr>
                </a:solidFill>
                <a:prstDash val="solid"/>
                <a:round/>
              </a:ln>
            </c:spPr>
          </c:marker>
          <c:cat>
            <c:numRef>
              <c:f>[石铭论文附图2020.xls]Sheet1!$A$14:$J$14</c:f>
              <c:numCache>
                <c:formatCode>General</c:formatCode>
                <c:ptCount val="10"/>
                <c:pt idx="0">
                  <c:v>2000</c:v>
                </c:pt>
                <c:pt idx="1">
                  <c:v>2002</c:v>
                </c:pt>
                <c:pt idx="2">
                  <c:v>2004</c:v>
                </c:pt>
                <c:pt idx="3">
                  <c:v>2006</c:v>
                </c:pt>
                <c:pt idx="4">
                  <c:v>2008</c:v>
                </c:pt>
                <c:pt idx="5">
                  <c:v>2010</c:v>
                </c:pt>
                <c:pt idx="6">
                  <c:v>2012</c:v>
                </c:pt>
                <c:pt idx="7">
                  <c:v>2014</c:v>
                </c:pt>
                <c:pt idx="8">
                  <c:v>2016</c:v>
                </c:pt>
                <c:pt idx="9">
                  <c:v>2018</c:v>
                </c:pt>
              </c:numCache>
            </c:numRef>
          </c:cat>
          <c:val>
            <c:numRef>
              <c:f>[石铭论文附图2020.xls]Sheet1!$A$15:$J$15</c:f>
              <c:numCache>
                <c:formatCode>0.000_ </c:formatCode>
                <c:ptCount val="10"/>
                <c:pt idx="0">
                  <c:v>0.66812800000000006</c:v>
                </c:pt>
                <c:pt idx="1">
                  <c:v>0.67091999999999996</c:v>
                </c:pt>
                <c:pt idx="2">
                  <c:v>0.66786000000000001</c:v>
                </c:pt>
                <c:pt idx="3">
                  <c:v>0.66908400000000001</c:v>
                </c:pt>
                <c:pt idx="4">
                  <c:v>0.67979199999999995</c:v>
                </c:pt>
                <c:pt idx="5">
                  <c:v>0.69838</c:v>
                </c:pt>
                <c:pt idx="6">
                  <c:v>0.72779199999999999</c:v>
                </c:pt>
                <c:pt idx="7">
                  <c:v>0.76925200000000005</c:v>
                </c:pt>
                <c:pt idx="8">
                  <c:v>0.80137999999999998</c:v>
                </c:pt>
                <c:pt idx="9">
                  <c:v>0.83446399999999998</c:v>
                </c:pt>
              </c:numCache>
            </c:numRef>
          </c:val>
          <c:smooth val="0"/>
          <c:extLst>
            <c:ext xmlns:c16="http://schemas.microsoft.com/office/drawing/2014/chart" uri="{C3380CC4-5D6E-409C-BE32-E72D297353CC}">
              <c16:uniqueId val="{00000000-CD5B-4101-8CA0-66C36436BC67}"/>
            </c:ext>
          </c:extLst>
        </c:ser>
        <c:ser>
          <c:idx val="1"/>
          <c:order val="1"/>
          <c:tx>
            <c:strRef>
              <c:f>"利用效益"</c:f>
              <c:strCache>
                <c:ptCount val="1"/>
                <c:pt idx="0">
                  <c:v>利用效益</c:v>
                </c:pt>
              </c:strCache>
            </c:strRef>
          </c:tx>
          <c:spPr>
            <a:ln w="12700" cap="rnd" cmpd="sng" algn="ctr">
              <a:solidFill>
                <a:srgbClr val="FF00FF">
                  <a:alpha val="100000"/>
                </a:srgbClr>
              </a:solidFill>
              <a:prstDash val="solid"/>
              <a:round/>
            </a:ln>
          </c:spPr>
          <c:marker>
            <c:symbol val="square"/>
            <c:size val="5"/>
            <c:spPr>
              <a:solidFill>
                <a:srgbClr val="FF00FF">
                  <a:alpha val="100000"/>
                </a:srgbClr>
              </a:solidFill>
              <a:ln w="6350" cap="flat" cmpd="sng" algn="ctr">
                <a:solidFill>
                  <a:srgbClr val="FF00FF">
                    <a:alpha val="100000"/>
                  </a:srgbClr>
                </a:solidFill>
                <a:prstDash val="solid"/>
                <a:round/>
              </a:ln>
            </c:spPr>
          </c:marker>
          <c:cat>
            <c:numRef>
              <c:f>[石铭论文附图2020.xls]Sheet1!$A$14:$J$14</c:f>
              <c:numCache>
                <c:formatCode>General</c:formatCode>
                <c:ptCount val="10"/>
                <c:pt idx="0">
                  <c:v>2000</c:v>
                </c:pt>
                <c:pt idx="1">
                  <c:v>2002</c:v>
                </c:pt>
                <c:pt idx="2">
                  <c:v>2004</c:v>
                </c:pt>
                <c:pt idx="3">
                  <c:v>2006</c:v>
                </c:pt>
                <c:pt idx="4">
                  <c:v>2008</c:v>
                </c:pt>
                <c:pt idx="5">
                  <c:v>2010</c:v>
                </c:pt>
                <c:pt idx="6">
                  <c:v>2012</c:v>
                </c:pt>
                <c:pt idx="7">
                  <c:v>2014</c:v>
                </c:pt>
                <c:pt idx="8">
                  <c:v>2016</c:v>
                </c:pt>
                <c:pt idx="9">
                  <c:v>2018</c:v>
                </c:pt>
              </c:numCache>
            </c:numRef>
          </c:cat>
          <c:val>
            <c:numRef>
              <c:f>[石铭论文附图2020.xls]Sheet1!$A$16:$J$16</c:f>
              <c:numCache>
                <c:formatCode>0.000_);[Red]\(0.000\)</c:formatCode>
                <c:ptCount val="10"/>
                <c:pt idx="0">
                  <c:v>0.4330832</c:v>
                </c:pt>
                <c:pt idx="1">
                  <c:v>0.44509391999999998</c:v>
                </c:pt>
                <c:pt idx="2">
                  <c:v>0.4691612</c:v>
                </c:pt>
                <c:pt idx="3">
                  <c:v>0.49458400000000002</c:v>
                </c:pt>
                <c:pt idx="4">
                  <c:v>0.52510520000000005</c:v>
                </c:pt>
                <c:pt idx="5">
                  <c:v>0.57065120000000003</c:v>
                </c:pt>
                <c:pt idx="6">
                  <c:v>0.62278999999999995</c:v>
                </c:pt>
                <c:pt idx="7">
                  <c:v>0.67479</c:v>
                </c:pt>
                <c:pt idx="8">
                  <c:v>0.71848559999999995</c:v>
                </c:pt>
                <c:pt idx="9">
                  <c:v>0.76728200000000002</c:v>
                </c:pt>
              </c:numCache>
            </c:numRef>
          </c:val>
          <c:smooth val="0"/>
          <c:extLst>
            <c:ext xmlns:c16="http://schemas.microsoft.com/office/drawing/2014/chart" uri="{C3380CC4-5D6E-409C-BE32-E72D297353CC}">
              <c16:uniqueId val="{00000001-CD5B-4101-8CA0-66C36436BC67}"/>
            </c:ext>
          </c:extLst>
        </c:ser>
        <c:ser>
          <c:idx val="2"/>
          <c:order val="2"/>
          <c:tx>
            <c:strRef>
              <c:f>"修复治理"</c:f>
              <c:strCache>
                <c:ptCount val="1"/>
                <c:pt idx="0">
                  <c:v>修复治理</c:v>
                </c:pt>
              </c:strCache>
            </c:strRef>
          </c:tx>
          <c:spPr>
            <a:ln w="12700" cap="rnd" cmpd="sng" algn="ctr">
              <a:solidFill>
                <a:srgbClr val="FFFF00">
                  <a:alpha val="100000"/>
                </a:srgbClr>
              </a:solidFill>
              <a:prstDash val="solid"/>
              <a:round/>
            </a:ln>
          </c:spPr>
          <c:marker>
            <c:symbol val="triangle"/>
            <c:size val="5"/>
            <c:spPr>
              <a:solidFill>
                <a:srgbClr val="FFFF00">
                  <a:alpha val="100000"/>
                </a:srgbClr>
              </a:solidFill>
              <a:ln w="6350" cap="flat" cmpd="sng" algn="ctr">
                <a:solidFill>
                  <a:srgbClr val="FFFF00">
                    <a:alpha val="100000"/>
                  </a:srgbClr>
                </a:solidFill>
                <a:prstDash val="solid"/>
                <a:round/>
              </a:ln>
            </c:spPr>
          </c:marker>
          <c:cat>
            <c:numRef>
              <c:f>[石铭论文附图2020.xls]Sheet1!$A$14:$J$14</c:f>
              <c:numCache>
                <c:formatCode>General</c:formatCode>
                <c:ptCount val="10"/>
                <c:pt idx="0">
                  <c:v>2000</c:v>
                </c:pt>
                <c:pt idx="1">
                  <c:v>2002</c:v>
                </c:pt>
                <c:pt idx="2">
                  <c:v>2004</c:v>
                </c:pt>
                <c:pt idx="3">
                  <c:v>2006</c:v>
                </c:pt>
                <c:pt idx="4">
                  <c:v>2008</c:v>
                </c:pt>
                <c:pt idx="5">
                  <c:v>2010</c:v>
                </c:pt>
                <c:pt idx="6">
                  <c:v>2012</c:v>
                </c:pt>
                <c:pt idx="7">
                  <c:v>2014</c:v>
                </c:pt>
                <c:pt idx="8">
                  <c:v>2016</c:v>
                </c:pt>
                <c:pt idx="9">
                  <c:v>2018</c:v>
                </c:pt>
              </c:numCache>
            </c:numRef>
          </c:cat>
          <c:val>
            <c:numRef>
              <c:f>[石铭论文附图2020.xls]Sheet1!$A$17:$J$17</c:f>
              <c:numCache>
                <c:formatCode>0.000_ </c:formatCode>
                <c:ptCount val="10"/>
                <c:pt idx="0">
                  <c:v>0.55925199999999997</c:v>
                </c:pt>
                <c:pt idx="1">
                  <c:v>0.546624</c:v>
                </c:pt>
                <c:pt idx="2">
                  <c:v>0.53013200000000005</c:v>
                </c:pt>
                <c:pt idx="3">
                  <c:v>0.52048399999999995</c:v>
                </c:pt>
                <c:pt idx="4">
                  <c:v>0.51171999999999995</c:v>
                </c:pt>
                <c:pt idx="5">
                  <c:v>0.52713600000000005</c:v>
                </c:pt>
                <c:pt idx="6">
                  <c:v>0.58830800000000005</c:v>
                </c:pt>
                <c:pt idx="7">
                  <c:v>0.65247599999999994</c:v>
                </c:pt>
                <c:pt idx="8">
                  <c:v>0.702264</c:v>
                </c:pt>
                <c:pt idx="9">
                  <c:v>0.76908399999999999</c:v>
                </c:pt>
              </c:numCache>
            </c:numRef>
          </c:val>
          <c:smooth val="0"/>
          <c:extLst>
            <c:ext xmlns:c16="http://schemas.microsoft.com/office/drawing/2014/chart" uri="{C3380CC4-5D6E-409C-BE32-E72D297353CC}">
              <c16:uniqueId val="{00000002-CD5B-4101-8CA0-66C36436BC67}"/>
            </c:ext>
          </c:extLst>
        </c:ser>
        <c:ser>
          <c:idx val="3"/>
          <c:order val="3"/>
          <c:tx>
            <c:strRef>
              <c:f>"综合评价"</c:f>
              <c:strCache>
                <c:ptCount val="1"/>
                <c:pt idx="0">
                  <c:v>综合评价</c:v>
                </c:pt>
              </c:strCache>
            </c:strRef>
          </c:tx>
          <c:spPr>
            <a:ln w="38100" cap="rnd" cmpd="sng" algn="ctr">
              <a:solidFill>
                <a:srgbClr val="00FFFF">
                  <a:alpha val="100000"/>
                </a:srgbClr>
              </a:solidFill>
              <a:prstDash val="solid"/>
              <a:round/>
            </a:ln>
          </c:spPr>
          <c:marker>
            <c:symbol val="star"/>
            <c:size val="9"/>
            <c:spPr>
              <a:noFill/>
              <a:ln w="6350" cap="flat" cmpd="sng" algn="ctr">
                <a:solidFill>
                  <a:srgbClr val="00FFFF">
                    <a:alpha val="100000"/>
                  </a:srgbClr>
                </a:solidFill>
                <a:prstDash val="solid"/>
                <a:round/>
              </a:ln>
            </c:spPr>
          </c:marker>
          <c:cat>
            <c:numRef>
              <c:f>[石铭论文附图2020.xls]Sheet1!$A$14:$J$14</c:f>
              <c:numCache>
                <c:formatCode>General</c:formatCode>
                <c:ptCount val="10"/>
                <c:pt idx="0">
                  <c:v>2000</c:v>
                </c:pt>
                <c:pt idx="1">
                  <c:v>2002</c:v>
                </c:pt>
                <c:pt idx="2">
                  <c:v>2004</c:v>
                </c:pt>
                <c:pt idx="3">
                  <c:v>2006</c:v>
                </c:pt>
                <c:pt idx="4">
                  <c:v>2008</c:v>
                </c:pt>
                <c:pt idx="5">
                  <c:v>2010</c:v>
                </c:pt>
                <c:pt idx="6">
                  <c:v>2012</c:v>
                </c:pt>
                <c:pt idx="7">
                  <c:v>2014</c:v>
                </c:pt>
                <c:pt idx="8">
                  <c:v>2016</c:v>
                </c:pt>
                <c:pt idx="9">
                  <c:v>2018</c:v>
                </c:pt>
              </c:numCache>
            </c:numRef>
          </c:cat>
          <c:val>
            <c:numRef>
              <c:f>[石铭论文附图2020.xls]Sheet1!$A$18:$J$18</c:f>
              <c:numCache>
                <c:formatCode>0.00_);[Red]\(0.00\)</c:formatCode>
                <c:ptCount val="10"/>
                <c:pt idx="0">
                  <c:v>0.52338660000000004</c:v>
                </c:pt>
                <c:pt idx="1">
                  <c:v>0.52693296000000001</c:v>
                </c:pt>
                <c:pt idx="2">
                  <c:v>0.53407859999999996</c:v>
                </c:pt>
                <c:pt idx="3">
                  <c:v>0.54468399999999995</c:v>
                </c:pt>
                <c:pt idx="4">
                  <c:v>0.5604306</c:v>
                </c:pt>
                <c:pt idx="5">
                  <c:v>0.59170460000000002</c:v>
                </c:pt>
                <c:pt idx="6">
                  <c:v>0.64041999999999999</c:v>
                </c:pt>
                <c:pt idx="7">
                  <c:v>0.69282699999999997</c:v>
                </c:pt>
                <c:pt idx="8">
                  <c:v>0.73515379999999997</c:v>
                </c:pt>
                <c:pt idx="9">
                  <c:v>0.784528</c:v>
                </c:pt>
              </c:numCache>
            </c:numRef>
          </c:val>
          <c:smooth val="0"/>
          <c:extLst>
            <c:ext xmlns:c16="http://schemas.microsoft.com/office/drawing/2014/chart" uri="{C3380CC4-5D6E-409C-BE32-E72D297353CC}">
              <c16:uniqueId val="{00000003-CD5B-4101-8CA0-66C36436BC67}"/>
            </c:ext>
          </c:extLst>
        </c:ser>
        <c:dLbls>
          <c:showLegendKey val="0"/>
          <c:showVal val="0"/>
          <c:showCatName val="0"/>
          <c:showSerName val="0"/>
          <c:showPercent val="0"/>
          <c:showBubbleSize val="0"/>
        </c:dLbls>
        <c:marker val="1"/>
        <c:smooth val="0"/>
        <c:axId val="13133110"/>
        <c:axId val="70867753"/>
      </c:lineChart>
      <c:catAx>
        <c:axId val="13133110"/>
        <c:scaling>
          <c:orientation val="minMax"/>
        </c:scaling>
        <c:delete val="0"/>
        <c:axPos val="b"/>
        <c:numFmt formatCode="General" sourceLinked="0"/>
        <c:majorTickMark val="none"/>
        <c:minorTickMark val="none"/>
        <c:tickLblPos val="nextTo"/>
        <c:spPr>
          <a:ln w="3175" cap="flat" cmpd="sng" algn="ctr">
            <a:solidFill>
              <a:srgbClr val="000000">
                <a:alpha val="100000"/>
              </a:srgbClr>
            </a:solidFill>
            <a:prstDash val="solid"/>
            <a:round/>
          </a:ln>
        </c:spPr>
        <c:txPr>
          <a:bodyPr rot="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70867753"/>
        <c:crosses val="autoZero"/>
        <c:auto val="1"/>
        <c:lblAlgn val="ctr"/>
        <c:lblOffset val="100"/>
        <c:tickLblSkip val="1"/>
        <c:noMultiLvlLbl val="0"/>
      </c:catAx>
      <c:valAx>
        <c:axId val="70867753"/>
        <c:scaling>
          <c:orientation val="minMax"/>
          <c:max val="1"/>
          <c:min val="0"/>
        </c:scaling>
        <c:delete val="0"/>
        <c:axPos val="l"/>
        <c:majorGridlines>
          <c:spPr>
            <a:ln w="3175" cap="flat" cmpd="sng" algn="ctr">
              <a:solidFill>
                <a:srgbClr val="000000">
                  <a:alpha val="100000"/>
                </a:srgbClr>
              </a:solidFill>
              <a:prstDash val="solid"/>
              <a:round/>
            </a:ln>
          </c:spPr>
        </c:majorGridlines>
        <c:numFmt formatCode="0.0_);[Red]\(0.0\)" sourceLinked="0"/>
        <c:majorTickMark val="none"/>
        <c:minorTickMark val="none"/>
        <c:tickLblPos val="nextTo"/>
        <c:spPr>
          <a:ln w="3175" cap="flat" cmpd="sng" algn="ctr">
            <a:solidFill>
              <a:srgbClr val="000000">
                <a:alpha val="100000"/>
              </a:srgbClr>
            </a:solidFill>
            <a:prstDash val="solid"/>
            <a:round/>
          </a:ln>
        </c:spPr>
        <c:txPr>
          <a:bodyPr rot="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13133110"/>
        <c:crosses val="autoZero"/>
        <c:crossBetween val="between"/>
      </c:valAx>
      <c:spPr>
        <a:gradFill rotWithShape="0">
          <a:gsLst>
            <a:gs pos="0">
              <a:srgbClr val="808080"/>
            </a:gs>
            <a:gs pos="100000">
              <a:srgbClr val="E7E7E7">
                <a:gamma/>
                <a:tint val="19216"/>
                <a:invGamma/>
              </a:srgbClr>
            </a:gs>
          </a:gsLst>
          <a:lin ang="5400000" scaled="1"/>
        </a:gradFill>
        <a:ln w="12700">
          <a:solidFill>
            <a:srgbClr val="808080"/>
          </a:solidFill>
          <a:prstDash val="solid"/>
        </a:ln>
      </c:spPr>
    </c:plotArea>
    <c:legend>
      <c:legendPos val="b"/>
      <c:overlay val="0"/>
      <c:spPr>
        <a:solidFill>
          <a:srgbClr val="FFFFFF">
            <a:alpha val="100000"/>
          </a:srgbClr>
        </a:solidFill>
        <a:ln w="3175">
          <a:solidFill>
            <a:srgbClr val="000000">
              <a:alpha val="100000"/>
            </a:srgbClr>
          </a:solidFill>
          <a:prstDash val="solid"/>
        </a:ln>
      </c:spPr>
      <c:txPr>
        <a:bodyPr rot="0" spcFirstLastPara="0" vertOverflow="ellipsis" vert="horz" wrap="square" anchor="ctr" anchorCtr="1"/>
        <a:lstStyle/>
        <a:p>
          <a:pPr>
            <a:defRPr lang="zh-CN" sz="73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F83A7C-4BD5-4D08-AD93-C51C983B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1266</Words>
  <Characters>7221</Characters>
  <Application>Microsoft Office Word</Application>
  <DocSecurity>0</DocSecurity>
  <Lines>60</Lines>
  <Paragraphs>16</Paragraphs>
  <ScaleCrop>false</ScaleCrop>
  <Company>Lenovo</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柑橘与柠檬啊</dc:creator>
  <cp:lastModifiedBy>ZW</cp:lastModifiedBy>
  <cp:revision>2</cp:revision>
  <cp:lastPrinted>2020-03-17T03:36:00Z</cp:lastPrinted>
  <dcterms:created xsi:type="dcterms:W3CDTF">2020-06-24T01:25:00Z</dcterms:created>
  <dcterms:modified xsi:type="dcterms:W3CDTF">2020-06-24T01:25:00Z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