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873" w:rsidRDefault="006E073C" w:rsidP="00195169">
      <w:pPr>
        <w:pStyle w:val="1"/>
        <w:spacing w:line="360" w:lineRule="auto"/>
        <w:jc w:val="center"/>
        <w:rPr>
          <w:rFonts w:ascii="黑体" w:eastAsia="黑体" w:hAnsi="黑体" w:cs="黑体"/>
          <w:sz w:val="32"/>
          <w:szCs w:val="32"/>
        </w:rPr>
      </w:pPr>
      <w:r w:rsidRPr="002A2FB2">
        <w:rPr>
          <w:rFonts w:ascii="黑体" w:eastAsia="黑体" w:hAnsi="黑体" w:cs="黑体" w:hint="eastAsia"/>
          <w:sz w:val="36"/>
          <w:szCs w:val="36"/>
        </w:rPr>
        <w:t>我国磷矿资源开发利用研究综述</w:t>
      </w:r>
      <w:r w:rsidR="006A5C1B">
        <w:rPr>
          <w:rStyle w:val="af4"/>
          <w:rFonts w:ascii="黑体" w:eastAsia="黑体" w:hAnsi="黑体"/>
          <w:sz w:val="32"/>
          <w:szCs w:val="32"/>
        </w:rPr>
        <w:footnoteReference w:id="1"/>
      </w:r>
    </w:p>
    <w:p w:rsidR="006A5C1B" w:rsidRDefault="006E073C" w:rsidP="00195169">
      <w:pPr>
        <w:spacing w:line="360" w:lineRule="auto"/>
        <w:jc w:val="center"/>
        <w:rPr>
          <w:rFonts w:asciiTheme="minorEastAsia" w:eastAsiaTheme="minorEastAsia" w:hAnsiTheme="minorEastAsia"/>
        </w:rPr>
      </w:pPr>
      <w:r>
        <w:rPr>
          <w:rFonts w:asciiTheme="minorEastAsia" w:eastAsiaTheme="minorEastAsia" w:hAnsiTheme="minorEastAsia" w:cstheme="minorEastAsia" w:hint="eastAsia"/>
        </w:rPr>
        <w:t>杜春丽，黄曼，洪诗佳</w:t>
      </w:r>
    </w:p>
    <w:p w:rsidR="00CA3873" w:rsidRDefault="006E073C" w:rsidP="00195169">
      <w:pPr>
        <w:spacing w:line="360" w:lineRule="auto"/>
        <w:jc w:val="center"/>
      </w:pPr>
      <w:r>
        <w:rPr>
          <w:rFonts w:asciiTheme="minorEastAsia" w:eastAsiaTheme="minorEastAsia" w:hAnsiTheme="minorEastAsia" w:cstheme="minorEastAsia" w:hint="eastAsia"/>
        </w:rPr>
        <w:t>（武汉工程大学管理学院，</w:t>
      </w:r>
      <w:r w:rsidR="00195169">
        <w:rPr>
          <w:rFonts w:asciiTheme="minorEastAsia" w:eastAsiaTheme="minorEastAsia" w:hAnsiTheme="minorEastAsia" w:cstheme="minorEastAsia" w:hint="eastAsia"/>
        </w:rPr>
        <w:t>湖北 武汉</w:t>
      </w:r>
      <w:r w:rsidR="00847ED0">
        <w:rPr>
          <w:rFonts w:asciiTheme="minorEastAsia" w:eastAsiaTheme="minorEastAsia" w:hAnsiTheme="minorEastAsia" w:cstheme="minorEastAsia" w:hint="eastAsia"/>
        </w:rPr>
        <w:t xml:space="preserve"> </w:t>
      </w:r>
      <w:r w:rsidR="00195169">
        <w:rPr>
          <w:rFonts w:asciiTheme="minorEastAsia" w:eastAsiaTheme="minorEastAsia" w:hAnsiTheme="minorEastAsia" w:cstheme="minorEastAsia" w:hint="eastAsia"/>
        </w:rPr>
        <w:t>430072</w:t>
      </w:r>
      <w:r>
        <w:rPr>
          <w:rFonts w:asciiTheme="minorEastAsia" w:eastAsiaTheme="minorEastAsia" w:hAnsiTheme="minorEastAsia" w:cstheme="minorEastAsia" w:hint="eastAsia"/>
        </w:rPr>
        <w:t>）</w:t>
      </w:r>
    </w:p>
    <w:p w:rsidR="002A2FB2" w:rsidRDefault="002A2FB2" w:rsidP="00D700DB">
      <w:pPr>
        <w:spacing w:line="360" w:lineRule="auto"/>
        <w:rPr>
          <w:rFonts w:ascii="宋体" w:hAnsi="宋体"/>
          <w:b/>
        </w:rPr>
      </w:pPr>
    </w:p>
    <w:p w:rsidR="00CA3873" w:rsidRPr="00D700DB" w:rsidRDefault="006E073C" w:rsidP="00D700DB">
      <w:pPr>
        <w:spacing w:line="360" w:lineRule="auto"/>
        <w:rPr>
          <w:rFonts w:ascii="宋体"/>
        </w:rPr>
      </w:pPr>
      <w:r w:rsidRPr="00D700DB">
        <w:rPr>
          <w:rFonts w:ascii="宋体" w:hAnsi="宋体" w:hint="eastAsia"/>
          <w:b/>
        </w:rPr>
        <w:t>摘要</w:t>
      </w:r>
      <w:r w:rsidRPr="00D700DB">
        <w:rPr>
          <w:rFonts w:ascii="宋体" w:hAnsi="宋体" w:hint="eastAsia"/>
        </w:rPr>
        <w:t>：磷矿资源作为一</w:t>
      </w:r>
      <w:r w:rsidR="00003CA8">
        <w:rPr>
          <w:rFonts w:ascii="宋体" w:hAnsi="宋体" w:hint="eastAsia"/>
        </w:rPr>
        <w:t>种不可再生资源，其适度开采和合理利用对社会可持续发展具有重要意义</w:t>
      </w:r>
      <w:r w:rsidRPr="00D700DB">
        <w:rPr>
          <w:rFonts w:ascii="宋体" w:hAnsi="宋体" w:hint="eastAsia"/>
        </w:rPr>
        <w:t>。</w:t>
      </w:r>
      <w:r w:rsidR="00DB2B0D">
        <w:rPr>
          <w:rFonts w:ascii="宋体" w:hAnsi="宋体" w:hint="eastAsia"/>
        </w:rPr>
        <w:t>文章</w:t>
      </w:r>
      <w:r w:rsidR="00003CA8">
        <w:rPr>
          <w:rFonts w:ascii="宋体" w:hAnsi="宋体" w:hint="eastAsia"/>
        </w:rPr>
        <w:t>文从磷矿资源开发相关理论、</w:t>
      </w:r>
      <w:r w:rsidRPr="00D700DB">
        <w:rPr>
          <w:rFonts w:ascii="宋体" w:hAnsi="宋体" w:hint="eastAsia"/>
        </w:rPr>
        <w:t>开发利用现状、供需形势、评价指标体系以及开发利用对策研究等五个方面</w:t>
      </w:r>
      <w:r w:rsidR="00C86D21">
        <w:rPr>
          <w:rFonts w:ascii="宋体" w:hAnsi="宋体" w:hint="eastAsia"/>
        </w:rPr>
        <w:t>，</w:t>
      </w:r>
      <w:r w:rsidRPr="00D700DB">
        <w:rPr>
          <w:rFonts w:ascii="宋体" w:hAnsi="宋体" w:hint="eastAsia"/>
        </w:rPr>
        <w:t>对磷矿资源开发利用</w:t>
      </w:r>
      <w:r w:rsidR="00003CA8">
        <w:rPr>
          <w:rFonts w:ascii="宋体" w:hAnsi="宋体" w:hint="eastAsia"/>
        </w:rPr>
        <w:t>研究</w:t>
      </w:r>
      <w:r w:rsidRPr="00D700DB">
        <w:rPr>
          <w:rFonts w:ascii="宋体" w:hAnsi="宋体" w:hint="eastAsia"/>
        </w:rPr>
        <w:t>方面取得的主要成果和最新进展进行梳理，以期了解该领域目前研究</w:t>
      </w:r>
      <w:r w:rsidR="00003CA8">
        <w:rPr>
          <w:rFonts w:ascii="宋体" w:hAnsi="宋体" w:hint="eastAsia"/>
        </w:rPr>
        <w:t>存在的不足以及未来可能拓展的研究方向，为未来磷矿资源绿色发展</w:t>
      </w:r>
      <w:r w:rsidRPr="00D700DB">
        <w:rPr>
          <w:rFonts w:ascii="宋体" w:hAnsi="宋体" w:hint="eastAsia"/>
        </w:rPr>
        <w:t>提供参考。</w:t>
      </w:r>
    </w:p>
    <w:p w:rsidR="00CA3873" w:rsidRPr="00D700DB" w:rsidRDefault="006E073C" w:rsidP="00D700DB">
      <w:pPr>
        <w:spacing w:line="360" w:lineRule="auto"/>
        <w:rPr>
          <w:rFonts w:ascii="宋体" w:hAnsi="宋体"/>
        </w:rPr>
      </w:pPr>
      <w:r w:rsidRPr="00D700DB">
        <w:rPr>
          <w:rFonts w:ascii="宋体" w:hAnsi="宋体" w:hint="eastAsia"/>
          <w:b/>
        </w:rPr>
        <w:t>关键词</w:t>
      </w:r>
      <w:r w:rsidRPr="00D700DB">
        <w:rPr>
          <w:rFonts w:ascii="宋体" w:hAnsi="宋体" w:hint="eastAsia"/>
        </w:rPr>
        <w:t>：磷矿资源；开发利用；研究综述</w:t>
      </w:r>
    </w:p>
    <w:p w:rsidR="00693B29" w:rsidRPr="002A2FB2" w:rsidRDefault="00693B29" w:rsidP="00D700DB">
      <w:pPr>
        <w:spacing w:line="360" w:lineRule="auto"/>
        <w:rPr>
          <w:rFonts w:ascii="宋体" w:hAnsi="宋体"/>
        </w:rPr>
      </w:pPr>
      <w:r w:rsidRPr="00D700DB">
        <w:rPr>
          <w:rFonts w:ascii="宋体" w:hAnsi="宋体" w:hint="eastAsia"/>
          <w:b/>
          <w:bCs/>
        </w:rPr>
        <w:t>中图分类号</w:t>
      </w:r>
      <w:r w:rsidRPr="00D700DB">
        <w:rPr>
          <w:rFonts w:ascii="宋体" w:hAnsi="宋体" w:hint="eastAsia"/>
          <w:b/>
        </w:rPr>
        <w:t>：</w:t>
      </w:r>
      <w:r w:rsidRPr="00D700DB">
        <w:rPr>
          <w:rFonts w:ascii="宋体" w:hAnsi="宋体"/>
        </w:rPr>
        <w:t>F</w:t>
      </w:r>
      <w:r w:rsidR="00003CA8">
        <w:rPr>
          <w:rFonts w:ascii="宋体" w:hAnsi="宋体" w:hint="eastAsia"/>
        </w:rPr>
        <w:t>407.1</w:t>
      </w:r>
      <w:r w:rsidRPr="00D700DB">
        <w:rPr>
          <w:rFonts w:ascii="宋体" w:hAnsi="宋体"/>
        </w:rPr>
        <w:t>；F062.1</w:t>
      </w:r>
      <w:r w:rsidRPr="00D700DB">
        <w:rPr>
          <w:rFonts w:ascii="宋体" w:hAnsi="宋体"/>
          <w:b/>
        </w:rPr>
        <w:t xml:space="preserve">   文献标识码：</w:t>
      </w:r>
      <w:r w:rsidRPr="00D700DB">
        <w:rPr>
          <w:rFonts w:ascii="宋体" w:hAnsi="宋体"/>
        </w:rPr>
        <w:t>A</w:t>
      </w:r>
      <w:r w:rsidRPr="00D700DB">
        <w:rPr>
          <w:rFonts w:ascii="宋体" w:hAnsi="宋体"/>
          <w:b/>
        </w:rPr>
        <w:t xml:space="preserve">   文章编号：</w:t>
      </w:r>
      <w:r w:rsidRPr="002A2FB2">
        <w:rPr>
          <w:rFonts w:ascii="宋体" w:hAnsi="宋体"/>
        </w:rPr>
        <w:t>1672-6995（2019）0</w:t>
      </w:r>
      <w:r w:rsidR="0030144D" w:rsidRPr="002A2FB2">
        <w:rPr>
          <w:rFonts w:ascii="宋体" w:hAnsi="宋体" w:hint="eastAsia"/>
        </w:rPr>
        <w:t>8</w:t>
      </w:r>
      <w:r w:rsidRPr="002A2FB2">
        <w:rPr>
          <w:rFonts w:ascii="宋体" w:hAnsi="宋体"/>
        </w:rPr>
        <w:t>-0000-00</w:t>
      </w:r>
    </w:p>
    <w:p w:rsidR="00693B29" w:rsidRDefault="00693B29" w:rsidP="008B127E">
      <w:pPr>
        <w:spacing w:after="240" w:line="360" w:lineRule="auto"/>
        <w:rPr>
          <w:rFonts w:ascii="宋体" w:hAnsi="宋体"/>
        </w:rPr>
      </w:pPr>
      <w:r w:rsidRPr="00D700DB">
        <w:rPr>
          <w:rFonts w:ascii="宋体" w:hAnsi="宋体"/>
          <w:b/>
        </w:rPr>
        <w:t>DOI：</w:t>
      </w:r>
      <w:r w:rsidRPr="00D700DB">
        <w:rPr>
          <w:rFonts w:ascii="宋体" w:hAnsi="宋体"/>
        </w:rPr>
        <w:t>10.19676/j.cnki.16</w:t>
      </w:r>
      <w:bookmarkStart w:id="0" w:name="_GoBack"/>
      <w:bookmarkEnd w:id="0"/>
      <w:r w:rsidRPr="00D700DB">
        <w:rPr>
          <w:rFonts w:ascii="宋体" w:hAnsi="宋体"/>
        </w:rPr>
        <w:t>72-6995.000020</w:t>
      </w:r>
      <w:r w:rsidRPr="00D700DB">
        <w:rPr>
          <w:rFonts w:ascii="宋体" w:hAnsi="宋体" w:hint="eastAsia"/>
        </w:rPr>
        <w:t>8</w:t>
      </w:r>
    </w:p>
    <w:p w:rsidR="0069039A" w:rsidRPr="0069039A" w:rsidRDefault="0069039A" w:rsidP="0069039A">
      <w:pPr>
        <w:snapToGrid w:val="0"/>
        <w:spacing w:line="360" w:lineRule="auto"/>
        <w:jc w:val="center"/>
        <w:rPr>
          <w:rFonts w:eastAsia="等线"/>
          <w:b/>
          <w:sz w:val="24"/>
          <w:szCs w:val="24"/>
        </w:rPr>
      </w:pPr>
      <w:r w:rsidRPr="0069039A">
        <w:rPr>
          <w:rFonts w:eastAsia="等线"/>
          <w:b/>
          <w:sz w:val="24"/>
          <w:szCs w:val="24"/>
        </w:rPr>
        <w:t>Research</w:t>
      </w:r>
      <w:r w:rsidRPr="0069039A">
        <w:rPr>
          <w:rFonts w:eastAsia="等线" w:hint="eastAsia"/>
          <w:b/>
          <w:sz w:val="24"/>
          <w:szCs w:val="24"/>
        </w:rPr>
        <w:t xml:space="preserve"> Review</w:t>
      </w:r>
      <w:r w:rsidRPr="0069039A">
        <w:rPr>
          <w:rFonts w:eastAsia="等线"/>
          <w:b/>
          <w:sz w:val="24"/>
          <w:szCs w:val="24"/>
        </w:rPr>
        <w:t xml:space="preserve"> on Development and Utilization of Phosphate Resources in China</w:t>
      </w:r>
    </w:p>
    <w:p w:rsidR="0069039A" w:rsidRPr="0069039A" w:rsidRDefault="0069039A" w:rsidP="0069039A">
      <w:pPr>
        <w:snapToGrid w:val="0"/>
        <w:spacing w:line="360" w:lineRule="auto"/>
        <w:jc w:val="center"/>
        <w:rPr>
          <w:rFonts w:eastAsia="等线"/>
        </w:rPr>
      </w:pPr>
      <w:r w:rsidRPr="0069039A">
        <w:rPr>
          <w:rFonts w:eastAsia="等线"/>
        </w:rPr>
        <w:t>D</w:t>
      </w:r>
      <w:r w:rsidRPr="0069039A">
        <w:rPr>
          <w:rFonts w:eastAsia="等线" w:hint="eastAsia"/>
        </w:rPr>
        <w:t>U</w:t>
      </w:r>
      <w:r w:rsidRPr="0069039A">
        <w:rPr>
          <w:rFonts w:eastAsia="等线"/>
        </w:rPr>
        <w:t xml:space="preserve"> Chunli, H</w:t>
      </w:r>
      <w:r w:rsidRPr="0069039A">
        <w:rPr>
          <w:rFonts w:eastAsia="等线" w:hint="eastAsia"/>
        </w:rPr>
        <w:t>UANG</w:t>
      </w:r>
      <w:r w:rsidRPr="0069039A">
        <w:rPr>
          <w:rFonts w:eastAsia="等线"/>
        </w:rPr>
        <w:t xml:space="preserve"> Man, H</w:t>
      </w:r>
      <w:r w:rsidRPr="0069039A">
        <w:rPr>
          <w:rFonts w:eastAsia="等线" w:hint="eastAsia"/>
        </w:rPr>
        <w:t>ONG</w:t>
      </w:r>
      <w:r w:rsidRPr="0069039A">
        <w:rPr>
          <w:rFonts w:eastAsia="等线"/>
        </w:rPr>
        <w:t xml:space="preserve"> Shijia</w:t>
      </w:r>
    </w:p>
    <w:p w:rsidR="0069039A" w:rsidRPr="0069039A" w:rsidRDefault="0069039A" w:rsidP="0069039A">
      <w:pPr>
        <w:snapToGrid w:val="0"/>
        <w:spacing w:line="360" w:lineRule="auto"/>
        <w:jc w:val="center"/>
        <w:rPr>
          <w:rFonts w:eastAsia="等线"/>
        </w:rPr>
      </w:pPr>
      <w:r w:rsidRPr="0069039A">
        <w:rPr>
          <w:rFonts w:eastAsia="等线"/>
        </w:rPr>
        <w:t xml:space="preserve">(School of Management, Wuhan </w:t>
      </w:r>
      <w:r w:rsidRPr="0069039A">
        <w:rPr>
          <w:rFonts w:eastAsia="等线" w:hint="eastAsia"/>
        </w:rPr>
        <w:t>Institute of Technology</w:t>
      </w:r>
      <w:r w:rsidRPr="0069039A">
        <w:rPr>
          <w:rFonts w:eastAsia="等线"/>
        </w:rPr>
        <w:t xml:space="preserve">, Wuhan </w:t>
      </w:r>
      <w:r>
        <w:rPr>
          <w:rFonts w:eastAsia="等线"/>
        </w:rPr>
        <w:t xml:space="preserve">Hubei </w:t>
      </w:r>
      <w:r w:rsidRPr="0069039A">
        <w:rPr>
          <w:rFonts w:eastAsia="等线"/>
        </w:rPr>
        <w:t>430072, China)</w:t>
      </w:r>
    </w:p>
    <w:p w:rsidR="0069039A" w:rsidRPr="0069039A" w:rsidRDefault="0069039A" w:rsidP="0069039A">
      <w:pPr>
        <w:snapToGrid w:val="0"/>
        <w:spacing w:line="360" w:lineRule="auto"/>
        <w:rPr>
          <w:rFonts w:eastAsia="等线"/>
        </w:rPr>
      </w:pPr>
      <w:r w:rsidRPr="0069039A">
        <w:rPr>
          <w:rFonts w:eastAsia="等线"/>
          <w:b/>
        </w:rPr>
        <w:t xml:space="preserve">Abstract: </w:t>
      </w:r>
      <w:r w:rsidRPr="0069039A">
        <w:rPr>
          <w:rFonts w:eastAsia="等线"/>
        </w:rPr>
        <w:t xml:space="preserve">Phosphate resources </w:t>
      </w:r>
      <w:r w:rsidRPr="0069039A">
        <w:rPr>
          <w:rFonts w:eastAsia="等线" w:hint="eastAsia"/>
        </w:rPr>
        <w:t>are</w:t>
      </w:r>
      <w:r w:rsidRPr="0069039A">
        <w:rPr>
          <w:rFonts w:eastAsia="等线"/>
        </w:rPr>
        <w:t xml:space="preserve"> non-renewable resource</w:t>
      </w:r>
      <w:r w:rsidRPr="0069039A">
        <w:rPr>
          <w:rFonts w:eastAsia="等线" w:hint="eastAsia"/>
        </w:rPr>
        <w:t>s</w:t>
      </w:r>
      <w:r w:rsidRPr="0069039A">
        <w:rPr>
          <w:rFonts w:eastAsia="等线"/>
        </w:rPr>
        <w:t xml:space="preserve">, </w:t>
      </w:r>
      <w:r w:rsidRPr="0069039A">
        <w:rPr>
          <w:rFonts w:eastAsia="等线" w:hint="eastAsia"/>
        </w:rPr>
        <w:t xml:space="preserve">their </w:t>
      </w:r>
      <w:r w:rsidRPr="0069039A">
        <w:rPr>
          <w:rFonts w:eastAsia="等线"/>
        </w:rPr>
        <w:t xml:space="preserve">moderate exploitation and rational use are of great significance to the sustainable development of </w:t>
      </w:r>
      <w:r w:rsidRPr="0069039A">
        <w:rPr>
          <w:rFonts w:eastAsia="等线" w:hint="eastAsia"/>
        </w:rPr>
        <w:t xml:space="preserve">our </w:t>
      </w:r>
      <w:r w:rsidRPr="0069039A">
        <w:rPr>
          <w:rFonts w:eastAsia="等线"/>
        </w:rPr>
        <w:t>society. This article analyzes the main achievements and the latest progress in the research and development of phosphate resources from five aspects including the theory of phosphate resource</w:t>
      </w:r>
      <w:r w:rsidRPr="0069039A">
        <w:rPr>
          <w:rFonts w:eastAsia="等线" w:hint="eastAsia"/>
        </w:rPr>
        <w:t>s</w:t>
      </w:r>
      <w:r w:rsidRPr="0069039A">
        <w:rPr>
          <w:rFonts w:eastAsia="等线"/>
        </w:rPr>
        <w:t xml:space="preserve"> development, the status quo of development and utilization, supply and demand situation, evaluation index system and countermeasure research in order to </w:t>
      </w:r>
      <w:r w:rsidRPr="0069039A">
        <w:rPr>
          <w:rFonts w:eastAsia="等线" w:hint="eastAsia"/>
        </w:rPr>
        <w:t>know the limits of</w:t>
      </w:r>
      <w:r w:rsidRPr="0069039A">
        <w:rPr>
          <w:rFonts w:eastAsia="等线"/>
        </w:rPr>
        <w:t xml:space="preserve"> current research in this field and the possible future research directions</w:t>
      </w:r>
      <w:r w:rsidRPr="0069039A">
        <w:rPr>
          <w:rFonts w:eastAsia="等线" w:hint="eastAsia"/>
        </w:rPr>
        <w:t>, which can</w:t>
      </w:r>
      <w:r w:rsidRPr="0069039A">
        <w:rPr>
          <w:rFonts w:eastAsia="等线"/>
        </w:rPr>
        <w:t xml:space="preserve"> provide</w:t>
      </w:r>
      <w:r w:rsidRPr="0069039A">
        <w:rPr>
          <w:rFonts w:eastAsia="等线" w:hint="eastAsia"/>
        </w:rPr>
        <w:t xml:space="preserve"> a</w:t>
      </w:r>
      <w:r w:rsidRPr="0069039A">
        <w:rPr>
          <w:rFonts w:eastAsia="等线"/>
        </w:rPr>
        <w:t xml:space="preserve"> reference for the future development of phosphate resources.</w:t>
      </w:r>
    </w:p>
    <w:p w:rsidR="0069039A" w:rsidRPr="0069039A" w:rsidRDefault="0069039A" w:rsidP="0069039A">
      <w:pPr>
        <w:snapToGrid w:val="0"/>
        <w:spacing w:line="360" w:lineRule="auto"/>
        <w:rPr>
          <w:rFonts w:eastAsia="等线"/>
        </w:rPr>
      </w:pPr>
      <w:r w:rsidRPr="0069039A">
        <w:rPr>
          <w:rFonts w:eastAsia="等线"/>
          <w:b/>
        </w:rPr>
        <w:t xml:space="preserve">Key words: </w:t>
      </w:r>
      <w:r w:rsidRPr="0069039A">
        <w:rPr>
          <w:rFonts w:eastAsia="等线"/>
        </w:rPr>
        <w:t>phosphate resources; development and utilization; research review</w:t>
      </w:r>
    </w:p>
    <w:p w:rsidR="0069039A" w:rsidRPr="0069039A" w:rsidRDefault="0069039A" w:rsidP="008B127E">
      <w:pPr>
        <w:spacing w:after="240" w:line="360" w:lineRule="auto"/>
        <w:rPr>
          <w:rFonts w:ascii="华文楷体" w:eastAsia="华文楷体" w:hAnsi="华文楷体"/>
        </w:rPr>
      </w:pPr>
    </w:p>
    <w:p w:rsidR="00CA3873" w:rsidRPr="008B127E" w:rsidRDefault="008B127E" w:rsidP="00D700DB">
      <w:pPr>
        <w:pStyle w:val="1"/>
        <w:spacing w:line="360" w:lineRule="auto"/>
        <w:rPr>
          <w:rFonts w:ascii="宋体"/>
          <w:bCs w:val="0"/>
          <w:sz w:val="28"/>
          <w:szCs w:val="28"/>
        </w:rPr>
      </w:pPr>
      <w:r w:rsidRPr="008B127E">
        <w:rPr>
          <w:rFonts w:ascii="宋体" w:hAnsi="宋体" w:hint="eastAsia"/>
          <w:bCs w:val="0"/>
          <w:sz w:val="28"/>
          <w:szCs w:val="28"/>
        </w:rPr>
        <w:lastRenderedPageBreak/>
        <w:t xml:space="preserve">0 </w:t>
      </w:r>
      <w:r w:rsidR="006E073C" w:rsidRPr="008B127E">
        <w:rPr>
          <w:rFonts w:ascii="宋体" w:hAnsi="宋体" w:hint="eastAsia"/>
          <w:bCs w:val="0"/>
          <w:sz w:val="28"/>
          <w:szCs w:val="28"/>
        </w:rPr>
        <w:t>引言</w:t>
      </w:r>
    </w:p>
    <w:p w:rsidR="00CA3873" w:rsidRPr="00D700DB" w:rsidRDefault="006E073C" w:rsidP="00D700DB">
      <w:pPr>
        <w:spacing w:line="360" w:lineRule="auto"/>
        <w:ind w:firstLineChars="200" w:firstLine="420"/>
        <w:rPr>
          <w:rFonts w:ascii="宋体" w:hAnsi="宋体"/>
        </w:rPr>
      </w:pPr>
      <w:r w:rsidRPr="00D700DB">
        <w:rPr>
          <w:rFonts w:ascii="宋体" w:hAnsi="宋体" w:hint="eastAsia"/>
        </w:rPr>
        <w:t>磷矿资源是非常重要的一种农业、工业原材料，广泛应用于医药、军工、食品等重要领域，对于粮食安全和产业发展具有重要战略价值。世界上越</w:t>
      </w:r>
      <w:r w:rsidR="00003CA8">
        <w:rPr>
          <w:rFonts w:ascii="宋体" w:hAnsi="宋体" w:hint="eastAsia"/>
        </w:rPr>
        <w:t>是</w:t>
      </w:r>
      <w:r w:rsidRPr="00D700DB">
        <w:rPr>
          <w:rFonts w:ascii="宋体" w:hAnsi="宋体" w:hint="eastAsia"/>
        </w:rPr>
        <w:t>发达的国家，所需要的磷制品的品种和数量也越多</w:t>
      </w:r>
      <w:r w:rsidRPr="00D700DB">
        <w:rPr>
          <w:rStyle w:val="15"/>
          <w:rFonts w:ascii="宋体" w:hAnsi="宋体"/>
        </w:rPr>
        <w:t>[1]</w:t>
      </w:r>
      <w:r w:rsidRPr="00D700DB">
        <w:rPr>
          <w:rFonts w:ascii="宋体" w:hAnsi="宋体" w:hint="eastAsia"/>
        </w:rPr>
        <w:t>。近十年来，随着农业生产和工业发展对磷矿资源的需求日益增加，加之长期以来的盲目开采</w:t>
      </w:r>
      <w:r w:rsidRPr="00D700DB">
        <w:rPr>
          <w:rStyle w:val="15"/>
          <w:rFonts w:ascii="宋体" w:hAnsi="宋体" w:hint="eastAsia"/>
          <w:vertAlign w:val="baseline"/>
        </w:rPr>
        <w:t>，</w:t>
      </w:r>
      <w:r w:rsidR="009B0254">
        <w:rPr>
          <w:rFonts w:ascii="宋体" w:hAnsi="宋体" w:hint="eastAsia"/>
        </w:rPr>
        <w:t>磷矿资源储量持续下降，我国磷矿资源供应形势</w:t>
      </w:r>
      <w:r w:rsidRPr="00D700DB">
        <w:rPr>
          <w:rFonts w:ascii="宋体" w:hAnsi="宋体" w:hint="eastAsia"/>
        </w:rPr>
        <w:t>不容乐观，资源、环境和安全等问题日益</w:t>
      </w:r>
      <w:r w:rsidR="009B0254">
        <w:rPr>
          <w:rFonts w:ascii="宋体" w:hAnsi="宋体" w:hint="eastAsia"/>
        </w:rPr>
        <w:t>凸</w:t>
      </w:r>
      <w:r w:rsidRPr="00D700DB">
        <w:rPr>
          <w:rFonts w:ascii="宋体" w:hAnsi="宋体" w:hint="eastAsia"/>
        </w:rPr>
        <w:t>显。据资料统计</w:t>
      </w:r>
      <w:r w:rsidRPr="00D700DB">
        <w:rPr>
          <w:rFonts w:ascii="宋体"/>
        </w:rPr>
        <w:t>,</w:t>
      </w:r>
      <w:r w:rsidRPr="00D700DB">
        <w:rPr>
          <w:rFonts w:ascii="宋体" w:hint="eastAsia"/>
        </w:rPr>
        <w:t>截至2017年底，</w:t>
      </w:r>
      <w:r w:rsidRPr="00D700DB">
        <w:rPr>
          <w:rFonts w:ascii="宋体" w:hAnsi="宋体" w:hint="eastAsia"/>
        </w:rPr>
        <w:t>我国磷矿</w:t>
      </w:r>
      <w:r w:rsidR="000A63BF">
        <w:rPr>
          <w:rFonts w:ascii="宋体" w:hAnsi="宋体" w:hint="eastAsia"/>
        </w:rPr>
        <w:t>查明</w:t>
      </w:r>
      <w:r w:rsidRPr="00D700DB">
        <w:rPr>
          <w:rFonts w:ascii="宋体" w:hAnsi="宋体" w:hint="eastAsia"/>
        </w:rPr>
        <w:t>资源储量为</w:t>
      </w:r>
      <w:r w:rsidRPr="00D700DB">
        <w:rPr>
          <w:rFonts w:ascii="宋体" w:hAnsi="宋体"/>
        </w:rPr>
        <w:t>252.84</w:t>
      </w:r>
      <w:r w:rsidRPr="00D700DB">
        <w:rPr>
          <w:rFonts w:ascii="宋体" w:hAnsi="宋体" w:hint="eastAsia"/>
        </w:rPr>
        <w:t>亿吨</w:t>
      </w:r>
      <w:r w:rsidRPr="00D700DB">
        <w:rPr>
          <w:rStyle w:val="15"/>
          <w:rFonts w:ascii="宋体" w:hAnsi="宋体"/>
        </w:rPr>
        <w:t>[</w:t>
      </w:r>
      <w:r w:rsidRPr="00D700DB">
        <w:rPr>
          <w:rStyle w:val="15"/>
          <w:rFonts w:ascii="宋体" w:hAnsi="宋体" w:hint="eastAsia"/>
        </w:rPr>
        <w:t>2</w:t>
      </w:r>
      <w:r w:rsidRPr="00D700DB">
        <w:rPr>
          <w:rStyle w:val="15"/>
          <w:rFonts w:ascii="宋体" w:hAnsi="宋体"/>
        </w:rPr>
        <w:t>]</w:t>
      </w:r>
      <w:r w:rsidRPr="00D700DB">
        <w:rPr>
          <w:rFonts w:ascii="宋体" w:hAnsi="宋体" w:hint="eastAsia"/>
        </w:rPr>
        <w:t>，可供经济开采的磷矿资源仅够用</w:t>
      </w:r>
      <w:r w:rsidRPr="00D700DB">
        <w:rPr>
          <w:rFonts w:ascii="宋体" w:hAnsi="宋体"/>
        </w:rPr>
        <w:t>10</w:t>
      </w:r>
      <w:r w:rsidRPr="00D700DB">
        <w:rPr>
          <w:rFonts w:ascii="宋体" w:hAnsi="宋体" w:hint="eastAsia"/>
        </w:rPr>
        <w:t>年左右，为此，</w:t>
      </w:r>
      <w:r w:rsidR="009B0254">
        <w:rPr>
          <w:rFonts w:ascii="宋体" w:hAnsi="宋体" w:hint="eastAsia"/>
        </w:rPr>
        <w:t>原</w:t>
      </w:r>
      <w:r w:rsidRPr="00D700DB">
        <w:rPr>
          <w:rFonts w:ascii="宋体" w:hAnsi="宋体" w:hint="eastAsia"/>
        </w:rPr>
        <w:t>国土资源部将磷矿资源列为</w:t>
      </w:r>
      <w:r w:rsidRPr="00D700DB">
        <w:rPr>
          <w:rFonts w:ascii="宋体" w:hAnsi="宋体"/>
        </w:rPr>
        <w:t>2010</w:t>
      </w:r>
      <w:r w:rsidRPr="00D700DB">
        <w:rPr>
          <w:rFonts w:ascii="宋体" w:hAnsi="宋体" w:hint="eastAsia"/>
        </w:rPr>
        <w:t>年后不能</w:t>
      </w:r>
      <w:r w:rsidR="00003CA8">
        <w:rPr>
          <w:rFonts w:ascii="宋体" w:hAnsi="宋体" w:hint="eastAsia"/>
        </w:rPr>
        <w:t>满足国家经济发展需求的个别紧缺矿种之一，以配额方式限制出口。</w:t>
      </w:r>
      <w:r w:rsidRPr="00D700DB">
        <w:rPr>
          <w:rFonts w:ascii="宋体" w:hAnsi="宋体" w:hint="eastAsia"/>
        </w:rPr>
        <w:t>不难推断，磷矿资源的开发利用若不能科学规划和管理，我国磷及磷化工和磷肥行业在磷矿石原料供给方面将</w:t>
      </w:r>
      <w:r w:rsidR="00003CA8">
        <w:rPr>
          <w:rFonts w:ascii="宋体" w:hAnsi="宋体" w:hint="eastAsia"/>
        </w:rPr>
        <w:t>面临严峻危机，必将影响我国国民经济的高质量可持续发展，</w:t>
      </w:r>
      <w:r w:rsidRPr="00D700DB">
        <w:rPr>
          <w:rFonts w:ascii="宋体" w:hAnsi="宋体" w:hint="eastAsia"/>
        </w:rPr>
        <w:t>影响我国生态文明建设的进程。因此，加强对磷矿资源保护与合理利用的相关研究已迫在眉睫。</w:t>
      </w:r>
    </w:p>
    <w:p w:rsidR="00CA3873" w:rsidRPr="00D700DB" w:rsidRDefault="00C86D21" w:rsidP="00D700DB">
      <w:pPr>
        <w:spacing w:line="360" w:lineRule="auto"/>
        <w:ind w:firstLineChars="200" w:firstLine="420"/>
        <w:rPr>
          <w:rFonts w:ascii="宋体" w:hAnsi="宋体"/>
        </w:rPr>
      </w:pPr>
      <w:r>
        <w:rPr>
          <w:rFonts w:ascii="宋体" w:hAnsi="宋体" w:hint="eastAsia"/>
        </w:rPr>
        <w:t>本文将基于</w:t>
      </w:r>
      <w:r w:rsidR="006E073C" w:rsidRPr="00D700DB">
        <w:rPr>
          <w:rFonts w:ascii="宋体" w:hAnsi="宋体" w:hint="eastAsia"/>
        </w:rPr>
        <w:t>矿产资源相关理论</w:t>
      </w:r>
      <w:r>
        <w:rPr>
          <w:rFonts w:ascii="宋体" w:hAnsi="宋体" w:hint="eastAsia"/>
        </w:rPr>
        <w:t>，从</w:t>
      </w:r>
      <w:r w:rsidR="006E073C" w:rsidRPr="00D700DB">
        <w:rPr>
          <w:rFonts w:ascii="宋体" w:hAnsi="宋体" w:hint="eastAsia"/>
        </w:rPr>
        <w:t>磷矿资源开发利用现状、供需形势分析、评价指标体系以及对策研究等五方面对磷矿资源开发利用相关文献进行梳理、归纳和评述，提出未来研究的可行方向，以期为相关领域的研究提供借鉴，并为磷矿资源相关企业的管理实践带来启示。</w:t>
      </w:r>
    </w:p>
    <w:p w:rsidR="00CA3873" w:rsidRPr="008B127E" w:rsidRDefault="006E073C" w:rsidP="008B127E">
      <w:pPr>
        <w:pStyle w:val="1"/>
        <w:spacing w:line="360" w:lineRule="auto"/>
        <w:rPr>
          <w:rFonts w:ascii="宋体"/>
          <w:bCs w:val="0"/>
          <w:sz w:val="28"/>
          <w:szCs w:val="28"/>
        </w:rPr>
      </w:pPr>
      <w:r w:rsidRPr="008B127E">
        <w:rPr>
          <w:rFonts w:ascii="宋体" w:hAnsi="宋体"/>
          <w:bCs w:val="0"/>
          <w:sz w:val="28"/>
          <w:szCs w:val="28"/>
        </w:rPr>
        <w:t xml:space="preserve">1 </w:t>
      </w:r>
      <w:r w:rsidRPr="008B127E">
        <w:rPr>
          <w:rFonts w:ascii="宋体" w:hAnsi="宋体" w:hint="eastAsia"/>
          <w:bCs w:val="0"/>
          <w:sz w:val="28"/>
          <w:szCs w:val="28"/>
        </w:rPr>
        <w:t>相关理论研究</w:t>
      </w:r>
    </w:p>
    <w:p w:rsidR="00CA3873" w:rsidRPr="00D700DB" w:rsidRDefault="006E073C" w:rsidP="00D700DB">
      <w:pPr>
        <w:pStyle w:val="a7"/>
        <w:numPr>
          <w:ilvl w:val="255"/>
          <w:numId w:val="0"/>
        </w:numPr>
        <w:spacing w:line="360" w:lineRule="auto"/>
        <w:ind w:firstLineChars="200" w:firstLine="420"/>
        <w:jc w:val="both"/>
        <w:rPr>
          <w:rFonts w:ascii="宋体" w:hAnsi="宋体"/>
        </w:rPr>
      </w:pPr>
      <w:r w:rsidRPr="00D700DB">
        <w:rPr>
          <w:rFonts w:ascii="宋体" w:hAnsi="宋体" w:hint="eastAsia"/>
        </w:rPr>
        <w:t>近年来，学者们对于磷矿资源</w:t>
      </w:r>
      <w:r w:rsidR="00003CA8">
        <w:rPr>
          <w:rFonts w:ascii="宋体" w:hAnsi="宋体" w:hint="eastAsia"/>
        </w:rPr>
        <w:t>开发利用</w:t>
      </w:r>
      <w:r w:rsidRPr="00D700DB">
        <w:rPr>
          <w:rFonts w:ascii="宋体" w:hAnsi="宋体" w:hint="eastAsia"/>
        </w:rPr>
        <w:t>的研究在不断深入，每一次深入都反映了社会经济发展的重心在调整。究其理论基础，主要有矿产资源价值理论、矿山地租理论、矿产资源耗竭理论。1776年，亚当</w:t>
      </w:r>
      <w:r w:rsidR="009B0254">
        <w:rPr>
          <w:rFonts w:ascii="宋体" w:hAnsi="宋体" w:hint="eastAsia"/>
        </w:rPr>
        <w:t>·</w:t>
      </w:r>
      <w:r w:rsidRPr="00D700DB">
        <w:rPr>
          <w:rFonts w:ascii="宋体" w:hAnsi="宋体" w:hint="eastAsia"/>
        </w:rPr>
        <w:t>斯密在其著作《国富论》中指出矿产资源具有价值，其价值由矿产资源的贫富程度和地理位置决定，一个矿床是否有开采价值取决于能否为开采者带</w:t>
      </w:r>
      <w:r w:rsidR="00003CA8">
        <w:rPr>
          <w:rFonts w:ascii="宋体" w:hAnsi="宋体" w:hint="eastAsia"/>
        </w:rPr>
        <w:t>来利润和为矿山所有者带来租金。显然，不同资源禀赋给开采者带来</w:t>
      </w:r>
      <w:r w:rsidR="00C86D21" w:rsidRPr="00C86D21">
        <w:rPr>
          <w:rFonts w:ascii="宋体" w:hAnsi="宋体" w:hint="eastAsia"/>
        </w:rPr>
        <w:t>不同</w:t>
      </w:r>
      <w:r w:rsidRPr="00D700DB">
        <w:rPr>
          <w:rFonts w:ascii="宋体" w:hAnsi="宋体" w:hint="eastAsia"/>
        </w:rPr>
        <w:t>的利润，劣等禀赋的条件决定了矿产资源的绝对地租，所以对于优等、中等资源而言，矿产品价格中存在超额利润。</w:t>
      </w:r>
      <w:r w:rsidR="00C86D21">
        <w:rPr>
          <w:rFonts w:ascii="宋体" w:hAnsi="宋体" w:hint="eastAsia"/>
        </w:rPr>
        <w:t>基于</w:t>
      </w:r>
      <w:r w:rsidRPr="00D700DB">
        <w:rPr>
          <w:rFonts w:ascii="宋体" w:hAnsi="宋体" w:hint="eastAsia"/>
        </w:rPr>
        <w:t>利润的最大化，开采者往往采富矿弃</w:t>
      </w:r>
      <w:r w:rsidR="009B0254">
        <w:rPr>
          <w:rFonts w:ascii="宋体" w:hAnsi="宋体" w:hint="eastAsia"/>
        </w:rPr>
        <w:t>贫矿，矿产资源无序开发和浪费势必</w:t>
      </w:r>
      <w:r w:rsidR="00003CA8">
        <w:rPr>
          <w:rFonts w:ascii="宋体" w:hAnsi="宋体" w:hint="eastAsia"/>
        </w:rPr>
        <w:t>加速</w:t>
      </w:r>
      <w:r w:rsidR="009B0254">
        <w:rPr>
          <w:rFonts w:ascii="宋体" w:hAnsi="宋体" w:hint="eastAsia"/>
        </w:rPr>
        <w:t>资源耗竭。</w:t>
      </w:r>
      <w:r w:rsidRPr="00D700DB">
        <w:rPr>
          <w:rFonts w:ascii="宋体" w:hAnsi="宋体" w:hint="eastAsia"/>
        </w:rPr>
        <w:t>矿产资源</w:t>
      </w:r>
      <w:r w:rsidR="00003CA8">
        <w:rPr>
          <w:rFonts w:ascii="宋体" w:hAnsi="宋体" w:hint="eastAsia"/>
        </w:rPr>
        <w:t>的</w:t>
      </w:r>
      <w:r w:rsidRPr="00D700DB">
        <w:rPr>
          <w:rFonts w:ascii="宋体" w:hAnsi="宋体" w:hint="eastAsia"/>
        </w:rPr>
        <w:t>可持续开采和利用一直是现代学界、政界关注的重要问题之一。</w:t>
      </w:r>
    </w:p>
    <w:p w:rsidR="00CA3873" w:rsidRPr="00D700DB" w:rsidRDefault="00C86D21" w:rsidP="00D700DB">
      <w:pPr>
        <w:pStyle w:val="a7"/>
        <w:numPr>
          <w:ilvl w:val="255"/>
          <w:numId w:val="0"/>
        </w:numPr>
        <w:spacing w:line="360" w:lineRule="auto"/>
        <w:ind w:firstLineChars="200" w:firstLine="420"/>
        <w:jc w:val="both"/>
        <w:rPr>
          <w:rFonts w:ascii="宋体"/>
        </w:rPr>
      </w:pPr>
      <w:r>
        <w:rPr>
          <w:rFonts w:ascii="宋体" w:hAnsi="宋体" w:hint="eastAsia"/>
        </w:rPr>
        <w:t>基于以上理论</w:t>
      </w:r>
      <w:r w:rsidR="006E073C" w:rsidRPr="00D700DB">
        <w:rPr>
          <w:rFonts w:ascii="宋体" w:hAnsi="宋体" w:hint="eastAsia"/>
        </w:rPr>
        <w:t>，最初，学者们大多从获得利润、促进经济发展角度研究磷矿</w:t>
      </w:r>
      <w:r w:rsidR="00003CA8">
        <w:rPr>
          <w:rFonts w:ascii="宋体" w:hAnsi="宋体" w:hint="eastAsia"/>
        </w:rPr>
        <w:t>资源开发利用相关问题，主要关注规模经济理论在磷矿资源开发方面的应</w:t>
      </w:r>
      <w:r w:rsidR="006E073C" w:rsidRPr="00D700DB">
        <w:rPr>
          <w:rFonts w:ascii="宋体" w:hAnsi="宋体" w:hint="eastAsia"/>
        </w:rPr>
        <w:t>用，大都研究如何发挥欠发达地区磷矿资源</w:t>
      </w:r>
      <w:r w:rsidR="00003CA8">
        <w:rPr>
          <w:rFonts w:ascii="宋体" w:hAnsi="宋体" w:hint="eastAsia"/>
        </w:rPr>
        <w:t>的</w:t>
      </w:r>
      <w:r w:rsidR="006E073C" w:rsidRPr="00D700DB">
        <w:rPr>
          <w:rFonts w:ascii="宋体" w:hAnsi="宋体" w:hint="eastAsia"/>
        </w:rPr>
        <w:t>比较优势，凭借采矿业和原材料工业的大规模发展支撑经济的高速增长；随后，为了追求更大的经济效益，学者们</w:t>
      </w:r>
      <w:r w:rsidR="00003CA8">
        <w:rPr>
          <w:rFonts w:ascii="宋体" w:hAnsi="宋体" w:hint="eastAsia"/>
        </w:rPr>
        <w:t>开始</w:t>
      </w:r>
      <w:r w:rsidR="006E073C" w:rsidRPr="00D700DB">
        <w:rPr>
          <w:rFonts w:ascii="宋体" w:hAnsi="宋体" w:hint="eastAsia"/>
        </w:rPr>
        <w:t>重视采矿技术创新以提高矿山企业经济效益。</w:t>
      </w:r>
      <w:r w:rsidR="006E073C" w:rsidRPr="00D700DB">
        <w:rPr>
          <w:rFonts w:ascii="宋体" w:hAnsi="宋体"/>
        </w:rPr>
        <w:t>21</w:t>
      </w:r>
      <w:r w:rsidR="006E073C" w:rsidRPr="00D700DB">
        <w:rPr>
          <w:rFonts w:ascii="宋体" w:hAnsi="宋体" w:hint="eastAsia"/>
        </w:rPr>
        <w:t>世纪初，随着矿产资源开采力度加大，资源生产和消费过程中，浪费</w:t>
      </w:r>
      <w:r>
        <w:rPr>
          <w:rFonts w:ascii="宋体" w:hAnsi="宋体" w:hint="eastAsia"/>
        </w:rPr>
        <w:t>资源</w:t>
      </w:r>
      <w:r w:rsidR="006E073C" w:rsidRPr="00D700DB">
        <w:rPr>
          <w:rFonts w:ascii="宋体" w:hAnsi="宋体" w:hint="eastAsia"/>
        </w:rPr>
        <w:t>和生态环境恶化等问题逐步</w:t>
      </w:r>
      <w:r w:rsidR="00035736">
        <w:rPr>
          <w:rFonts w:ascii="宋体" w:hAnsi="宋体" w:hint="eastAsia"/>
        </w:rPr>
        <w:t>凸</w:t>
      </w:r>
      <w:r w:rsidR="00003CA8">
        <w:rPr>
          <w:rFonts w:ascii="宋体" w:hAnsi="宋体" w:hint="eastAsia"/>
        </w:rPr>
        <w:t>显，资源开发利用与经济、社会、环境不协调现象</w:t>
      </w:r>
      <w:r w:rsidR="006E073C" w:rsidRPr="00D700DB">
        <w:rPr>
          <w:rFonts w:ascii="宋体" w:hAnsi="宋体" w:hint="eastAsia"/>
        </w:rPr>
        <w:t>越来越严重。学者们注意到不仅要追求经济效益，而且要注意矿产资源保护，开始关注资源安全和矿产资源规划研究。姚</w:t>
      </w:r>
      <w:r w:rsidR="006E073C" w:rsidRPr="00D700DB">
        <w:rPr>
          <w:rFonts w:ascii="宋体" w:hAnsi="宋体" w:hint="eastAsia"/>
        </w:rPr>
        <w:lastRenderedPageBreak/>
        <w:t>翔（</w:t>
      </w:r>
      <w:r w:rsidR="006E073C" w:rsidRPr="00D700DB">
        <w:rPr>
          <w:rFonts w:ascii="宋体" w:hAnsi="宋体"/>
        </w:rPr>
        <w:t>2003</w:t>
      </w:r>
      <w:r w:rsidR="006E073C" w:rsidRPr="00D700DB">
        <w:rPr>
          <w:rFonts w:ascii="宋体" w:hAnsi="宋体" w:hint="eastAsia"/>
        </w:rPr>
        <w:t>）</w:t>
      </w:r>
      <w:r w:rsidR="006E073C" w:rsidRPr="00D700DB">
        <w:rPr>
          <w:rFonts w:ascii="宋体" w:hAnsi="宋体"/>
          <w:vertAlign w:val="superscript"/>
        </w:rPr>
        <w:t>[</w:t>
      </w:r>
      <w:r w:rsidR="006E073C" w:rsidRPr="00D700DB">
        <w:rPr>
          <w:rFonts w:ascii="宋体" w:hAnsi="宋体" w:hint="eastAsia"/>
          <w:vertAlign w:val="superscript"/>
        </w:rPr>
        <w:t>3</w:t>
      </w:r>
      <w:r w:rsidR="006E073C" w:rsidRPr="00D700DB">
        <w:rPr>
          <w:rFonts w:ascii="宋体" w:hAnsi="宋体"/>
          <w:vertAlign w:val="superscript"/>
        </w:rPr>
        <w:t>]</w:t>
      </w:r>
      <w:r w:rsidR="006E073C" w:rsidRPr="00D700DB">
        <w:rPr>
          <w:rFonts w:ascii="宋体" w:hAnsi="宋体" w:hint="eastAsia"/>
        </w:rPr>
        <w:t>认</w:t>
      </w:r>
      <w:r w:rsidR="00C15748">
        <w:rPr>
          <w:rFonts w:ascii="宋体" w:hAnsi="宋体" w:hint="eastAsia"/>
        </w:rPr>
        <w:t>为要深层次考虑工业化过程中资源的可持续利用问题，应从宏观层面，</w:t>
      </w:r>
      <w:r w:rsidR="006E073C" w:rsidRPr="00D700DB">
        <w:rPr>
          <w:rFonts w:ascii="宋体" w:hAnsi="宋体" w:hint="eastAsia"/>
        </w:rPr>
        <w:t>重视矿产资源开发利用总体规划，合理控制开发规模，优化配置资源，从根</w:t>
      </w:r>
      <w:r w:rsidR="00003CA8">
        <w:rPr>
          <w:rFonts w:ascii="宋体" w:hAnsi="宋体" w:hint="eastAsia"/>
        </w:rPr>
        <w:t>本上做到磷矿资源的规模化、合理化、科学化开采与保护，有效控制资源</w:t>
      </w:r>
      <w:r w:rsidR="006E073C" w:rsidRPr="00D700DB">
        <w:rPr>
          <w:rFonts w:ascii="宋体" w:hAnsi="宋体" w:hint="eastAsia"/>
        </w:rPr>
        <w:t>供给。杨达（</w:t>
      </w:r>
      <w:r w:rsidR="00C15748">
        <w:rPr>
          <w:rFonts w:ascii="宋体" w:hAnsi="宋体"/>
        </w:rPr>
        <w:t>200</w:t>
      </w:r>
      <w:r w:rsidR="00C15748">
        <w:rPr>
          <w:rFonts w:ascii="宋体" w:hAnsi="宋体" w:hint="eastAsia"/>
        </w:rPr>
        <w:t>9</w:t>
      </w:r>
      <w:r w:rsidR="006E073C" w:rsidRPr="00D700DB">
        <w:rPr>
          <w:rFonts w:ascii="宋体" w:hAnsi="宋体" w:hint="eastAsia"/>
        </w:rPr>
        <w:t>）</w:t>
      </w:r>
      <w:r w:rsidR="006E073C" w:rsidRPr="00D700DB">
        <w:rPr>
          <w:rFonts w:ascii="宋体" w:hAnsi="宋体"/>
          <w:vertAlign w:val="superscript"/>
        </w:rPr>
        <w:t>[</w:t>
      </w:r>
      <w:r w:rsidR="006E073C" w:rsidRPr="00D700DB">
        <w:rPr>
          <w:rFonts w:ascii="宋体" w:hAnsi="宋体" w:hint="eastAsia"/>
          <w:vertAlign w:val="superscript"/>
        </w:rPr>
        <w:t>4</w:t>
      </w:r>
      <w:r w:rsidR="006E073C" w:rsidRPr="00D700DB">
        <w:rPr>
          <w:rFonts w:ascii="宋体" w:hAnsi="宋体"/>
          <w:vertAlign w:val="superscript"/>
        </w:rPr>
        <w:t>]</w:t>
      </w:r>
      <w:r w:rsidR="00C15748">
        <w:rPr>
          <w:rFonts w:ascii="宋体" w:hAnsi="宋体" w:hint="eastAsia"/>
        </w:rPr>
        <w:t>、</w:t>
      </w:r>
      <w:r w:rsidR="006E073C" w:rsidRPr="00D700DB">
        <w:rPr>
          <w:rFonts w:ascii="宋体" w:hAnsi="宋体" w:hint="eastAsia"/>
        </w:rPr>
        <w:t>张伟</w:t>
      </w:r>
      <w:r w:rsidR="00C15748">
        <w:rPr>
          <w:rFonts w:ascii="宋体" w:hAnsi="宋体" w:hint="eastAsia"/>
        </w:rPr>
        <w:t>等</w:t>
      </w:r>
      <w:r w:rsidR="006E073C" w:rsidRPr="00D700DB">
        <w:rPr>
          <w:rFonts w:ascii="宋体" w:hAnsi="宋体" w:hint="eastAsia"/>
        </w:rPr>
        <w:t>（</w:t>
      </w:r>
      <w:r w:rsidR="006E073C" w:rsidRPr="00D700DB">
        <w:rPr>
          <w:rFonts w:ascii="宋体" w:hAnsi="宋体"/>
        </w:rPr>
        <w:t>2009</w:t>
      </w:r>
      <w:r w:rsidR="006E073C" w:rsidRPr="00D700DB">
        <w:rPr>
          <w:rFonts w:ascii="宋体" w:hAnsi="宋体" w:hint="eastAsia"/>
        </w:rPr>
        <w:t>）</w:t>
      </w:r>
      <w:r w:rsidR="006E073C" w:rsidRPr="00D700DB">
        <w:rPr>
          <w:rFonts w:ascii="宋体" w:hAnsi="宋体"/>
          <w:vertAlign w:val="superscript"/>
        </w:rPr>
        <w:t>[</w:t>
      </w:r>
      <w:r w:rsidR="006E073C" w:rsidRPr="00D700DB">
        <w:rPr>
          <w:rFonts w:ascii="宋体" w:hAnsi="宋体" w:hint="eastAsia"/>
          <w:vertAlign w:val="superscript"/>
        </w:rPr>
        <w:t>5</w:t>
      </w:r>
      <w:r w:rsidR="006E073C" w:rsidRPr="00D700DB">
        <w:rPr>
          <w:rFonts w:ascii="宋体" w:hAnsi="宋体"/>
          <w:vertAlign w:val="superscript"/>
        </w:rPr>
        <w:t>]</w:t>
      </w:r>
      <w:r w:rsidR="006E073C" w:rsidRPr="00D700DB">
        <w:rPr>
          <w:rFonts w:ascii="宋体" w:hAnsi="宋体" w:hint="eastAsia"/>
        </w:rPr>
        <w:t>认为紧靠资源驱动已经无法满足磷矿资源的发展要求，以往粗放型、高消耗、高污染、低收益的开发模式必须加以改变，</w:t>
      </w:r>
      <w:r w:rsidR="00003CA8" w:rsidRPr="00003CA8">
        <w:rPr>
          <w:rFonts w:ascii="宋体" w:hAnsi="宋体" w:hint="eastAsia"/>
        </w:rPr>
        <w:t>升级</w:t>
      </w:r>
      <w:r w:rsidR="00003CA8">
        <w:rPr>
          <w:rFonts w:ascii="宋体" w:hAnsi="宋体" w:hint="eastAsia"/>
        </w:rPr>
        <w:t>产业链、发展循环经济是未来磷矿资源可持续发展的必</w:t>
      </w:r>
      <w:r>
        <w:rPr>
          <w:rFonts w:ascii="宋体" w:hAnsi="宋体" w:hint="eastAsia"/>
        </w:rPr>
        <w:t>由</w:t>
      </w:r>
      <w:r w:rsidR="00003CA8">
        <w:rPr>
          <w:rFonts w:ascii="宋体" w:hAnsi="宋体" w:hint="eastAsia"/>
        </w:rPr>
        <w:t>之路，</w:t>
      </w:r>
      <w:r w:rsidR="006E073C" w:rsidRPr="00D700DB">
        <w:rPr>
          <w:rFonts w:ascii="宋体" w:hAnsi="宋体" w:hint="eastAsia"/>
        </w:rPr>
        <w:t>建立面向环境的自然资源利用方式，扩大环境容量</w:t>
      </w:r>
      <w:r w:rsidR="006E073C" w:rsidRPr="00D700DB">
        <w:rPr>
          <w:rFonts w:ascii="宋体"/>
        </w:rPr>
        <w:t>,</w:t>
      </w:r>
      <w:r w:rsidR="006E073C" w:rsidRPr="00D700DB">
        <w:rPr>
          <w:rFonts w:ascii="宋体" w:hint="eastAsia"/>
        </w:rPr>
        <w:t>是</w:t>
      </w:r>
      <w:r w:rsidR="00003CA8">
        <w:rPr>
          <w:rFonts w:ascii="宋体" w:hAnsi="宋体" w:hint="eastAsia"/>
        </w:rPr>
        <w:t>实现经济活动生态化转型</w:t>
      </w:r>
      <w:r w:rsidR="006E073C" w:rsidRPr="00D700DB">
        <w:rPr>
          <w:rFonts w:ascii="宋体" w:hAnsi="宋体" w:hint="eastAsia"/>
        </w:rPr>
        <w:t>的重要举措。</w:t>
      </w:r>
    </w:p>
    <w:p w:rsidR="00CA3873" w:rsidRPr="00D700DB" w:rsidRDefault="006E073C" w:rsidP="00D700DB">
      <w:pPr>
        <w:spacing w:line="360" w:lineRule="auto"/>
        <w:ind w:firstLineChars="200" w:firstLine="420"/>
        <w:rPr>
          <w:rFonts w:ascii="宋体"/>
        </w:rPr>
      </w:pPr>
      <w:r w:rsidRPr="00D700DB">
        <w:rPr>
          <w:rFonts w:ascii="宋体" w:hAnsi="宋体" w:hint="eastAsia"/>
        </w:rPr>
        <w:t>目前，学者们</w:t>
      </w:r>
      <w:r w:rsidR="00C86D21">
        <w:rPr>
          <w:rFonts w:ascii="宋体" w:hAnsi="宋体" w:hint="eastAsia"/>
        </w:rPr>
        <w:t>更加重视磷矿资源开发利用要与经济社会环境</w:t>
      </w:r>
      <w:r w:rsidR="00003CA8">
        <w:rPr>
          <w:rFonts w:ascii="宋体" w:hAnsi="宋体" w:hint="eastAsia"/>
        </w:rPr>
        <w:t>相和谐，</w:t>
      </w:r>
      <w:r w:rsidRPr="00D700DB">
        <w:rPr>
          <w:rFonts w:ascii="宋体" w:hAnsi="宋体" w:hint="eastAsia"/>
        </w:rPr>
        <w:t>绿色矿山与生态</w:t>
      </w:r>
      <w:r w:rsidR="00003CA8">
        <w:rPr>
          <w:rFonts w:ascii="宋体" w:hAnsi="宋体" w:hint="eastAsia"/>
        </w:rPr>
        <w:t>文明建设、清洁生产与资源型企业转型升级、资源环境承载力评价等</w:t>
      </w:r>
      <w:r w:rsidRPr="00D700DB">
        <w:rPr>
          <w:rFonts w:ascii="宋体" w:hAnsi="宋体" w:hint="eastAsia"/>
        </w:rPr>
        <w:t>逐渐成为学者们的重点研究方向（黄光柱，</w:t>
      </w:r>
      <w:r w:rsidRPr="00D700DB">
        <w:rPr>
          <w:rFonts w:ascii="宋体" w:hAnsi="宋体"/>
        </w:rPr>
        <w:t>2011</w:t>
      </w:r>
      <w:r w:rsidRPr="00D700DB">
        <w:rPr>
          <w:rFonts w:ascii="宋体" w:hAnsi="宋体"/>
          <w:vertAlign w:val="superscript"/>
        </w:rPr>
        <w:t>[</w:t>
      </w:r>
      <w:r w:rsidRPr="00D700DB">
        <w:rPr>
          <w:rFonts w:ascii="宋体" w:hAnsi="宋体" w:hint="eastAsia"/>
          <w:vertAlign w:val="superscript"/>
        </w:rPr>
        <w:t>6</w:t>
      </w:r>
      <w:r w:rsidRPr="00D700DB">
        <w:rPr>
          <w:rFonts w:ascii="宋体" w:hAnsi="宋体"/>
          <w:vertAlign w:val="superscript"/>
        </w:rPr>
        <w:t>]</w:t>
      </w:r>
      <w:r w:rsidRPr="00D700DB">
        <w:rPr>
          <w:rFonts w:ascii="宋体" w:hAnsi="宋体" w:hint="eastAsia"/>
        </w:rPr>
        <w:t>；潘冬阳，</w:t>
      </w:r>
      <w:r w:rsidRPr="00D700DB">
        <w:rPr>
          <w:rFonts w:ascii="宋体" w:hAnsi="宋体"/>
        </w:rPr>
        <w:t>2012</w:t>
      </w:r>
      <w:r w:rsidRPr="00D700DB">
        <w:rPr>
          <w:rFonts w:ascii="宋体" w:hAnsi="宋体"/>
          <w:vertAlign w:val="superscript"/>
        </w:rPr>
        <w:t>[</w:t>
      </w:r>
      <w:r w:rsidRPr="00D700DB">
        <w:rPr>
          <w:rFonts w:ascii="宋体" w:hAnsi="宋体" w:hint="eastAsia"/>
          <w:vertAlign w:val="superscript"/>
        </w:rPr>
        <w:t>7</w:t>
      </w:r>
      <w:r w:rsidRPr="00D700DB">
        <w:rPr>
          <w:rFonts w:ascii="宋体" w:hAnsi="宋体"/>
          <w:vertAlign w:val="superscript"/>
        </w:rPr>
        <w:t>]</w:t>
      </w:r>
      <w:r w:rsidRPr="00D700DB">
        <w:rPr>
          <w:rFonts w:ascii="宋体" w:hAnsi="宋体" w:hint="eastAsia"/>
        </w:rPr>
        <w:t>；靳利飞等，</w:t>
      </w:r>
      <w:r w:rsidRPr="00D700DB">
        <w:rPr>
          <w:rFonts w:ascii="宋体" w:hAnsi="宋体"/>
        </w:rPr>
        <w:t>2016</w:t>
      </w:r>
      <w:r w:rsidRPr="00D700DB">
        <w:rPr>
          <w:rFonts w:ascii="宋体" w:hAnsi="宋体"/>
          <w:vertAlign w:val="superscript"/>
        </w:rPr>
        <w:t>[</w:t>
      </w:r>
      <w:r w:rsidRPr="00D700DB">
        <w:rPr>
          <w:rFonts w:ascii="宋体" w:hAnsi="宋体" w:hint="eastAsia"/>
          <w:vertAlign w:val="superscript"/>
        </w:rPr>
        <w:t>8</w:t>
      </w:r>
      <w:r w:rsidRPr="00D700DB">
        <w:rPr>
          <w:rFonts w:ascii="宋体" w:hAnsi="宋体"/>
          <w:vertAlign w:val="superscript"/>
        </w:rPr>
        <w:t>]</w:t>
      </w:r>
      <w:r w:rsidRPr="00D700DB">
        <w:rPr>
          <w:rFonts w:ascii="宋体" w:hAnsi="宋体" w:hint="eastAsia"/>
        </w:rPr>
        <w:t>；封志明</w:t>
      </w:r>
      <w:r w:rsidR="00C15748">
        <w:rPr>
          <w:rFonts w:ascii="宋体" w:hAnsi="宋体" w:hint="eastAsia"/>
        </w:rPr>
        <w:t>等</w:t>
      </w:r>
      <w:r w:rsidRPr="00D700DB">
        <w:rPr>
          <w:rFonts w:ascii="宋体" w:hAnsi="宋体" w:hint="eastAsia"/>
        </w:rPr>
        <w:t>，</w:t>
      </w:r>
      <w:r w:rsidRPr="00D700DB">
        <w:rPr>
          <w:rFonts w:ascii="宋体" w:hAnsi="宋体"/>
        </w:rPr>
        <w:t>2018</w:t>
      </w:r>
      <w:r w:rsidRPr="00D700DB">
        <w:rPr>
          <w:rFonts w:ascii="宋体" w:hAnsi="宋体"/>
          <w:vertAlign w:val="superscript"/>
        </w:rPr>
        <w:t>[</w:t>
      </w:r>
      <w:r w:rsidRPr="00D700DB">
        <w:rPr>
          <w:rFonts w:ascii="宋体" w:hAnsi="宋体" w:hint="eastAsia"/>
          <w:vertAlign w:val="superscript"/>
        </w:rPr>
        <w:t>9</w:t>
      </w:r>
      <w:r w:rsidRPr="00D700DB">
        <w:rPr>
          <w:rFonts w:ascii="宋体" w:hAnsi="宋体"/>
          <w:vertAlign w:val="superscript"/>
        </w:rPr>
        <w:t>]</w:t>
      </w:r>
      <w:r w:rsidRPr="00D700DB">
        <w:rPr>
          <w:rFonts w:ascii="宋体" w:hAnsi="宋体" w:hint="eastAsia"/>
        </w:rPr>
        <w:t>；郑先坤等，2018</w:t>
      </w:r>
      <w:r w:rsidRPr="00D700DB">
        <w:rPr>
          <w:rFonts w:ascii="宋体" w:hAnsi="宋体"/>
          <w:vertAlign w:val="superscript"/>
        </w:rPr>
        <w:t>[</w:t>
      </w:r>
      <w:r w:rsidRPr="00D700DB">
        <w:rPr>
          <w:rFonts w:ascii="宋体" w:hAnsi="宋体" w:hint="eastAsia"/>
          <w:vertAlign w:val="superscript"/>
        </w:rPr>
        <w:t>10</w:t>
      </w:r>
      <w:r w:rsidRPr="00D700DB">
        <w:rPr>
          <w:rFonts w:ascii="宋体" w:hAnsi="宋体"/>
          <w:vertAlign w:val="superscript"/>
        </w:rPr>
        <w:t>]</w:t>
      </w:r>
      <w:r w:rsidRPr="00D700DB">
        <w:rPr>
          <w:rFonts w:ascii="宋体" w:hAnsi="宋体" w:hint="eastAsia"/>
        </w:rPr>
        <w:t>）。由于各个地方地理条件、资源禀赋、产业结构、经济模式以及技术水平等方面存在很大的差异，通过技术创新和引进先进的工艺流程对磷矿深度、梯级开发和利用，减轻环境压力</w:t>
      </w:r>
      <w:r w:rsidR="00C86D21">
        <w:rPr>
          <w:rFonts w:ascii="宋体" w:hAnsi="宋体" w:hint="eastAsia"/>
        </w:rPr>
        <w:t>，</w:t>
      </w:r>
      <w:r w:rsidRPr="00D700DB">
        <w:rPr>
          <w:rFonts w:ascii="宋体" w:hAnsi="宋体" w:hint="eastAsia"/>
        </w:rPr>
        <w:t>仍然是目前我国磷矿资源可持续利用的重点和难点。</w:t>
      </w:r>
    </w:p>
    <w:p w:rsidR="00CA3873" w:rsidRPr="008B127E" w:rsidRDefault="006E073C" w:rsidP="008B127E">
      <w:pPr>
        <w:pStyle w:val="1"/>
        <w:spacing w:line="360" w:lineRule="auto"/>
        <w:rPr>
          <w:rFonts w:ascii="宋体"/>
          <w:bCs w:val="0"/>
          <w:sz w:val="28"/>
          <w:szCs w:val="28"/>
        </w:rPr>
      </w:pPr>
      <w:r w:rsidRPr="008B127E">
        <w:rPr>
          <w:rFonts w:ascii="宋体" w:hAnsi="宋体"/>
          <w:bCs w:val="0"/>
          <w:sz w:val="28"/>
          <w:szCs w:val="28"/>
        </w:rPr>
        <w:t xml:space="preserve">2 </w:t>
      </w:r>
      <w:r w:rsidRPr="008B127E">
        <w:rPr>
          <w:rFonts w:ascii="宋体" w:hAnsi="宋体" w:hint="eastAsia"/>
          <w:bCs w:val="0"/>
          <w:sz w:val="28"/>
          <w:szCs w:val="28"/>
        </w:rPr>
        <w:t>磷矿资源开发利用现状及其问题研究</w:t>
      </w:r>
    </w:p>
    <w:p w:rsidR="00CA3873" w:rsidRPr="00D700DB" w:rsidRDefault="006E073C" w:rsidP="00D700DB">
      <w:pPr>
        <w:spacing w:line="360" w:lineRule="auto"/>
        <w:ind w:firstLineChars="200" w:firstLine="420"/>
        <w:rPr>
          <w:rFonts w:ascii="宋体" w:hAnsi="宋体"/>
        </w:rPr>
      </w:pPr>
      <w:r w:rsidRPr="00D700DB">
        <w:rPr>
          <w:rFonts w:ascii="宋体" w:hAnsi="宋体" w:hint="eastAsia"/>
        </w:rPr>
        <w:t>矿产资源的数量、质量和开发利用程度一直是国内外矿产资源研究的重点内容，</w:t>
      </w:r>
      <w:r w:rsidR="00186ACA">
        <w:rPr>
          <w:rFonts w:ascii="宋体" w:hAnsi="宋体" w:hint="eastAsia"/>
        </w:rPr>
        <w:t>美国地质调查局（</w:t>
      </w:r>
      <w:r w:rsidRPr="00D700DB">
        <w:rPr>
          <w:rFonts w:ascii="宋体" w:hAnsi="宋体" w:hint="eastAsia"/>
        </w:rPr>
        <w:t>USGS</w:t>
      </w:r>
      <w:r w:rsidR="00186ACA">
        <w:rPr>
          <w:rFonts w:ascii="宋体" w:hAnsi="宋体" w:hint="eastAsia"/>
        </w:rPr>
        <w:t>）作为全球范围内矿产资源权威</w:t>
      </w:r>
      <w:r w:rsidRPr="00D700DB">
        <w:rPr>
          <w:rFonts w:ascii="宋体" w:hAnsi="宋体" w:hint="eastAsia"/>
        </w:rPr>
        <w:t>研究机构，每年公布《Mineral Commodity Summaries》对世界各国磷矿资源的产量、储量等做了详细分析，这份报告已经成为国内外研究</w:t>
      </w:r>
      <w:r w:rsidR="00186ACA">
        <w:rPr>
          <w:rFonts w:ascii="宋体" w:hAnsi="宋体" w:hint="eastAsia"/>
        </w:rPr>
        <w:t>者的主要资料</w:t>
      </w:r>
      <w:r w:rsidRPr="00D700DB">
        <w:rPr>
          <w:rFonts w:ascii="宋体" w:hAnsi="宋体" w:hint="eastAsia"/>
        </w:rPr>
        <w:t>来源。早在</w:t>
      </w:r>
      <w:r w:rsidRPr="00D700DB">
        <w:rPr>
          <w:rFonts w:ascii="宋体" w:hAnsi="宋体"/>
        </w:rPr>
        <w:t>21</w:t>
      </w:r>
      <w:r w:rsidR="00186ACA">
        <w:rPr>
          <w:rFonts w:ascii="宋体" w:hAnsi="宋体" w:hint="eastAsia"/>
        </w:rPr>
        <w:t>世纪初期，</w:t>
      </w:r>
      <w:r w:rsidR="00186ACA" w:rsidRPr="00186ACA">
        <w:rPr>
          <w:rFonts w:ascii="宋体" w:hAnsi="宋体" w:hint="eastAsia"/>
        </w:rPr>
        <w:t>国内</w:t>
      </w:r>
      <w:r w:rsidR="00186ACA">
        <w:rPr>
          <w:rFonts w:ascii="宋体" w:hAnsi="宋体" w:hint="eastAsia"/>
        </w:rPr>
        <w:t>学者就</w:t>
      </w:r>
      <w:r w:rsidRPr="00D700DB">
        <w:rPr>
          <w:rFonts w:ascii="宋体" w:hAnsi="宋体" w:hint="eastAsia"/>
        </w:rPr>
        <w:t>对我国磷矿石的区域分布、矿石类型、品位和储量进行了详细的分析</w:t>
      </w:r>
      <w:r w:rsidRPr="00D700DB">
        <w:rPr>
          <w:rFonts w:ascii="宋体" w:hAnsi="宋体"/>
          <w:vertAlign w:val="superscript"/>
        </w:rPr>
        <w:t>[1</w:t>
      </w:r>
      <w:r w:rsidRPr="00D700DB">
        <w:rPr>
          <w:rFonts w:ascii="宋体" w:hAnsi="宋体" w:hint="eastAsia"/>
          <w:vertAlign w:val="superscript"/>
        </w:rPr>
        <w:t>1</w:t>
      </w:r>
      <w:r w:rsidR="00C15748">
        <w:rPr>
          <w:rFonts w:ascii="宋体" w:hAnsi="宋体" w:hint="eastAsia"/>
          <w:vertAlign w:val="superscript"/>
        </w:rPr>
        <w:t>-</w:t>
      </w:r>
      <w:r w:rsidRPr="00D700DB">
        <w:rPr>
          <w:rFonts w:ascii="宋体" w:hAnsi="宋体"/>
          <w:vertAlign w:val="superscript"/>
        </w:rPr>
        <w:t>1</w:t>
      </w:r>
      <w:r w:rsidRPr="00D700DB">
        <w:rPr>
          <w:rFonts w:ascii="宋体" w:hAnsi="宋体" w:hint="eastAsia"/>
          <w:vertAlign w:val="superscript"/>
        </w:rPr>
        <w:t>3]</w:t>
      </w:r>
      <w:r w:rsidRPr="00D700DB">
        <w:rPr>
          <w:rFonts w:ascii="宋体" w:hAnsi="宋体" w:hint="eastAsia"/>
        </w:rPr>
        <w:t>（张卫峰等，</w:t>
      </w:r>
      <w:r w:rsidRPr="00D700DB">
        <w:rPr>
          <w:rFonts w:ascii="宋体" w:hAnsi="宋体"/>
        </w:rPr>
        <w:t>2005</w:t>
      </w:r>
      <w:r w:rsidRPr="00D700DB">
        <w:rPr>
          <w:rFonts w:ascii="宋体" w:hAnsi="宋体" w:hint="eastAsia"/>
        </w:rPr>
        <w:t>；王邵东等，</w:t>
      </w:r>
      <w:r w:rsidRPr="00D700DB">
        <w:rPr>
          <w:rFonts w:ascii="宋体" w:hAnsi="宋体"/>
        </w:rPr>
        <w:t>2007</w:t>
      </w:r>
      <w:r w:rsidRPr="00D700DB">
        <w:rPr>
          <w:rFonts w:ascii="宋体" w:hAnsi="宋体" w:hint="eastAsia"/>
        </w:rPr>
        <w:t>；温婧，</w:t>
      </w:r>
      <w:r w:rsidRPr="00D700DB">
        <w:rPr>
          <w:rFonts w:ascii="宋体" w:hAnsi="宋体"/>
        </w:rPr>
        <w:t>2011</w:t>
      </w:r>
      <w:r w:rsidRPr="00D700DB">
        <w:rPr>
          <w:rFonts w:ascii="宋体" w:hAnsi="宋体" w:hint="eastAsia"/>
        </w:rPr>
        <w:t>）。分析结果显示，尽管我国磷矿资源总量丰富，储量位居世界第二，但存在着分布相对分散，品位普遍偏低，整体优势不明显，开采难度大的问题。</w:t>
      </w:r>
    </w:p>
    <w:p w:rsidR="00CA3873" w:rsidRPr="00D700DB" w:rsidRDefault="006E073C" w:rsidP="00D700DB">
      <w:pPr>
        <w:spacing w:line="360" w:lineRule="auto"/>
        <w:ind w:firstLineChars="200" w:firstLine="420"/>
        <w:rPr>
          <w:rFonts w:ascii="宋体" w:hAnsi="宋体"/>
        </w:rPr>
      </w:pPr>
      <w:r w:rsidRPr="00D700DB">
        <w:rPr>
          <w:rFonts w:ascii="宋体" w:hAnsi="宋体" w:hint="eastAsia"/>
        </w:rPr>
        <w:t>随着磷矿资源开发力度的加大，基于不同地区磷矿资源具体开采利用情况的差异性，专家学者们更关注磷矿资源富矿集中区域，尤其倾向于研究湖北</w:t>
      </w:r>
      <w:r w:rsidRPr="00D700DB">
        <w:rPr>
          <w:rFonts w:ascii="宋体" w:hAnsi="宋体"/>
          <w:vertAlign w:val="superscript"/>
        </w:rPr>
        <w:t>[1</w:t>
      </w:r>
      <w:r w:rsidRPr="00D700DB">
        <w:rPr>
          <w:rFonts w:ascii="宋体" w:hAnsi="宋体" w:hint="eastAsia"/>
          <w:vertAlign w:val="superscript"/>
        </w:rPr>
        <w:t>4</w:t>
      </w:r>
      <w:r w:rsidRPr="00D700DB">
        <w:rPr>
          <w:rFonts w:ascii="宋体" w:hAnsi="宋体"/>
          <w:vertAlign w:val="superscript"/>
        </w:rPr>
        <w:t>]</w:t>
      </w:r>
      <w:r w:rsidRPr="00D700DB">
        <w:rPr>
          <w:rFonts w:ascii="宋体" w:hAnsi="宋体" w:hint="eastAsia"/>
        </w:rPr>
        <w:t>（张莉等，</w:t>
      </w:r>
      <w:r w:rsidRPr="00D700DB">
        <w:rPr>
          <w:rFonts w:ascii="宋体" w:hAnsi="宋体"/>
        </w:rPr>
        <w:t>2015</w:t>
      </w:r>
      <w:r w:rsidRPr="00D700DB">
        <w:rPr>
          <w:rFonts w:ascii="宋体" w:hAnsi="宋体" w:hint="eastAsia"/>
        </w:rPr>
        <w:t>）、云南</w:t>
      </w:r>
      <w:r w:rsidRPr="00D700DB">
        <w:rPr>
          <w:rFonts w:ascii="宋体" w:hAnsi="宋体"/>
          <w:vertAlign w:val="superscript"/>
        </w:rPr>
        <w:t>[1</w:t>
      </w:r>
      <w:r w:rsidRPr="00D700DB">
        <w:rPr>
          <w:rFonts w:ascii="宋体" w:hAnsi="宋体" w:hint="eastAsia"/>
          <w:vertAlign w:val="superscript"/>
        </w:rPr>
        <w:t>5</w:t>
      </w:r>
      <w:r w:rsidR="00C15748">
        <w:rPr>
          <w:rFonts w:ascii="宋体" w:hAnsi="宋体" w:hint="eastAsia"/>
          <w:vertAlign w:val="superscript"/>
        </w:rPr>
        <w:t>-</w:t>
      </w:r>
      <w:r w:rsidRPr="00D700DB">
        <w:rPr>
          <w:rFonts w:ascii="宋体" w:hAnsi="宋体"/>
          <w:vertAlign w:val="superscript"/>
        </w:rPr>
        <w:t>1</w:t>
      </w:r>
      <w:r w:rsidRPr="00D700DB">
        <w:rPr>
          <w:rFonts w:ascii="宋体" w:hAnsi="宋体" w:hint="eastAsia"/>
          <w:vertAlign w:val="superscript"/>
        </w:rPr>
        <w:t>6</w:t>
      </w:r>
      <w:r w:rsidRPr="00D700DB">
        <w:rPr>
          <w:rFonts w:ascii="宋体" w:hAnsi="宋体"/>
          <w:vertAlign w:val="superscript"/>
        </w:rPr>
        <w:t>]</w:t>
      </w:r>
      <w:r w:rsidRPr="00D700DB">
        <w:rPr>
          <w:rFonts w:ascii="宋体" w:hAnsi="宋体" w:hint="eastAsia"/>
        </w:rPr>
        <w:t>（李小双等，</w:t>
      </w:r>
      <w:r w:rsidRPr="00D700DB">
        <w:rPr>
          <w:rFonts w:ascii="宋体" w:hAnsi="宋体"/>
        </w:rPr>
        <w:t>2014</w:t>
      </w:r>
      <w:r w:rsidRPr="00D700DB">
        <w:rPr>
          <w:rFonts w:ascii="宋体" w:hAnsi="宋体" w:hint="eastAsia"/>
        </w:rPr>
        <w:t>；钱文敏</w:t>
      </w:r>
      <w:r w:rsidR="00C15748">
        <w:rPr>
          <w:rFonts w:ascii="宋体" w:hAnsi="宋体" w:hint="eastAsia"/>
        </w:rPr>
        <w:t>等</w:t>
      </w:r>
      <w:r w:rsidRPr="00D700DB">
        <w:rPr>
          <w:rFonts w:ascii="宋体" w:hAnsi="宋体" w:hint="eastAsia"/>
        </w:rPr>
        <w:t>，</w:t>
      </w:r>
      <w:r w:rsidRPr="00D700DB">
        <w:rPr>
          <w:rFonts w:ascii="宋体" w:hAnsi="宋体"/>
        </w:rPr>
        <w:t>2014</w:t>
      </w:r>
      <w:r w:rsidRPr="00D700DB">
        <w:rPr>
          <w:rFonts w:ascii="宋体" w:hAnsi="宋体" w:hint="eastAsia"/>
        </w:rPr>
        <w:t>）、贵州</w:t>
      </w:r>
      <w:r w:rsidRPr="00D700DB">
        <w:rPr>
          <w:rFonts w:ascii="宋体" w:hAnsi="宋体"/>
          <w:vertAlign w:val="superscript"/>
        </w:rPr>
        <w:t>[</w:t>
      </w:r>
      <w:r w:rsidRPr="00D700DB">
        <w:rPr>
          <w:rFonts w:ascii="宋体" w:hAnsi="宋体" w:hint="eastAsia"/>
          <w:vertAlign w:val="superscript"/>
        </w:rPr>
        <w:t>17</w:t>
      </w:r>
      <w:r w:rsidR="00C15748">
        <w:rPr>
          <w:rFonts w:ascii="宋体" w:hAnsi="宋体" w:hint="eastAsia"/>
          <w:vertAlign w:val="superscript"/>
        </w:rPr>
        <w:t>-</w:t>
      </w:r>
      <w:r w:rsidRPr="00D700DB">
        <w:rPr>
          <w:rFonts w:ascii="宋体" w:hAnsi="宋体" w:hint="eastAsia"/>
          <w:vertAlign w:val="superscript"/>
        </w:rPr>
        <w:t>18</w:t>
      </w:r>
      <w:r w:rsidRPr="00D700DB">
        <w:rPr>
          <w:rFonts w:ascii="宋体" w:hAnsi="宋体"/>
          <w:vertAlign w:val="superscript"/>
        </w:rPr>
        <w:t>]</w:t>
      </w:r>
      <w:r w:rsidRPr="00D700DB">
        <w:rPr>
          <w:rFonts w:ascii="宋体" w:hAnsi="宋体" w:hint="eastAsia"/>
        </w:rPr>
        <w:t>（伍名群等，</w:t>
      </w:r>
      <w:r w:rsidRPr="00D700DB">
        <w:rPr>
          <w:rFonts w:ascii="宋体" w:hAnsi="宋体"/>
        </w:rPr>
        <w:t>2009</w:t>
      </w:r>
      <w:r w:rsidRPr="00D700DB">
        <w:rPr>
          <w:rFonts w:ascii="宋体" w:hAnsi="宋体" w:hint="eastAsia"/>
        </w:rPr>
        <w:t>；何冰辉等，</w:t>
      </w:r>
      <w:r w:rsidRPr="00D700DB">
        <w:rPr>
          <w:rFonts w:ascii="宋体" w:hAnsi="宋体"/>
        </w:rPr>
        <w:t>2016</w:t>
      </w:r>
      <w:r w:rsidRPr="00D700DB">
        <w:rPr>
          <w:rFonts w:ascii="宋体" w:hAnsi="宋体" w:hint="eastAsia"/>
        </w:rPr>
        <w:t>）、四川和湖南</w:t>
      </w:r>
      <w:r w:rsidRPr="00D700DB">
        <w:rPr>
          <w:rFonts w:ascii="宋体" w:hAnsi="宋体"/>
          <w:vertAlign w:val="superscript"/>
        </w:rPr>
        <w:t>[</w:t>
      </w:r>
      <w:r w:rsidRPr="00D700DB">
        <w:rPr>
          <w:rFonts w:ascii="宋体" w:hAnsi="宋体" w:hint="eastAsia"/>
          <w:vertAlign w:val="superscript"/>
        </w:rPr>
        <w:t>19</w:t>
      </w:r>
      <w:r w:rsidRPr="00D700DB">
        <w:rPr>
          <w:rFonts w:ascii="宋体" w:hAnsi="宋体"/>
          <w:vertAlign w:val="superscript"/>
        </w:rPr>
        <w:t>]</w:t>
      </w:r>
      <w:r w:rsidRPr="00D700DB">
        <w:rPr>
          <w:rFonts w:ascii="宋体" w:hAnsi="宋体" w:hint="eastAsia"/>
        </w:rPr>
        <w:t>（彭轶，</w:t>
      </w:r>
      <w:r w:rsidRPr="00D700DB">
        <w:rPr>
          <w:rFonts w:ascii="宋体" w:hAnsi="宋体"/>
        </w:rPr>
        <w:t>2017</w:t>
      </w:r>
      <w:r w:rsidRPr="00D700DB">
        <w:rPr>
          <w:rFonts w:ascii="宋体" w:hAnsi="宋体" w:hint="eastAsia"/>
        </w:rPr>
        <w:t>）五大磷矿资源富裕省份的资源开采现状。由于我国磷矿资源具有富矿少、贫矿多，难选矿多、易选矿少，伴生矿多、品位低等特点，其开发过程中对资本与技术要求较高，并且采富弃贫、乱采滥挖、开采粗放等开发利用</w:t>
      </w:r>
      <w:r w:rsidR="00003CA8">
        <w:rPr>
          <w:rFonts w:ascii="宋体" w:hAnsi="宋体" w:hint="eastAsia"/>
        </w:rPr>
        <w:t>行为</w:t>
      </w:r>
      <w:r w:rsidR="00186ACA">
        <w:rPr>
          <w:rFonts w:ascii="宋体" w:hAnsi="宋体" w:hint="eastAsia"/>
        </w:rPr>
        <w:t>给环境带来了较大的污染</w:t>
      </w:r>
      <w:r w:rsidRPr="00D700DB">
        <w:rPr>
          <w:rFonts w:ascii="宋体" w:hAnsi="宋体" w:hint="eastAsia"/>
        </w:rPr>
        <w:t>。学者们对此也进行了深入探讨，陈立平（</w:t>
      </w:r>
      <w:r w:rsidRPr="00D700DB">
        <w:rPr>
          <w:rFonts w:ascii="宋体" w:hAnsi="宋体"/>
        </w:rPr>
        <w:t>2007</w:t>
      </w:r>
      <w:r w:rsidRPr="00D700DB">
        <w:rPr>
          <w:rFonts w:ascii="宋体" w:hAnsi="宋体" w:hint="eastAsia"/>
        </w:rPr>
        <w:t>）</w:t>
      </w:r>
      <w:r w:rsidRPr="00D700DB">
        <w:rPr>
          <w:rFonts w:ascii="宋体" w:hAnsi="宋体"/>
          <w:vertAlign w:val="superscript"/>
        </w:rPr>
        <w:t>[</w:t>
      </w:r>
      <w:r w:rsidRPr="00D700DB">
        <w:rPr>
          <w:rFonts w:ascii="宋体" w:hAnsi="宋体" w:hint="eastAsia"/>
          <w:vertAlign w:val="superscript"/>
        </w:rPr>
        <w:t>20</w:t>
      </w:r>
      <w:r w:rsidRPr="00D700DB">
        <w:rPr>
          <w:rFonts w:ascii="宋体" w:hAnsi="宋体"/>
          <w:vertAlign w:val="superscript"/>
        </w:rPr>
        <w:t>]</w:t>
      </w:r>
      <w:r w:rsidRPr="00D700DB">
        <w:rPr>
          <w:rFonts w:ascii="宋体" w:hAnsi="宋体" w:hint="eastAsia"/>
        </w:rPr>
        <w:t>认为磷矿资源的露天开采会直接摧毁表层土壤和植被从而引</w:t>
      </w:r>
      <w:r w:rsidR="00003CA8">
        <w:rPr>
          <w:rFonts w:ascii="宋体" w:hAnsi="宋体" w:hint="eastAsia"/>
        </w:rPr>
        <w:t>发</w:t>
      </w:r>
      <w:r w:rsidR="00186ACA">
        <w:rPr>
          <w:rFonts w:ascii="宋体" w:hAnsi="宋体" w:hint="eastAsia"/>
        </w:rPr>
        <w:t>水土流失，地下开釆会引起地表沉陷、崩裂与滑坡等问题，所</w:t>
      </w:r>
      <w:r w:rsidRPr="00D700DB">
        <w:rPr>
          <w:rFonts w:ascii="宋体" w:hAnsi="宋体" w:hint="eastAsia"/>
        </w:rPr>
        <w:t>造成的地表扰动会打破原有生态系统的平衡。肖云等（</w:t>
      </w:r>
      <w:r w:rsidRPr="00D700DB">
        <w:rPr>
          <w:rFonts w:ascii="宋体" w:hAnsi="宋体"/>
        </w:rPr>
        <w:t>2012</w:t>
      </w:r>
      <w:r w:rsidRPr="00D700DB">
        <w:rPr>
          <w:rFonts w:ascii="宋体" w:hAnsi="宋体" w:hint="eastAsia"/>
        </w:rPr>
        <w:t>）</w:t>
      </w:r>
      <w:r w:rsidRPr="00D700DB">
        <w:rPr>
          <w:rFonts w:ascii="宋体" w:hAnsi="宋体"/>
          <w:vertAlign w:val="superscript"/>
        </w:rPr>
        <w:t>[2</w:t>
      </w:r>
      <w:r w:rsidRPr="00D700DB">
        <w:rPr>
          <w:rFonts w:ascii="宋体" w:hAnsi="宋体" w:hint="eastAsia"/>
          <w:vertAlign w:val="superscript"/>
        </w:rPr>
        <w:t>1</w:t>
      </w:r>
      <w:r w:rsidRPr="00D700DB">
        <w:rPr>
          <w:rFonts w:ascii="宋体" w:hAnsi="宋体"/>
          <w:vertAlign w:val="superscript"/>
        </w:rPr>
        <w:t>]</w:t>
      </w:r>
      <w:r w:rsidRPr="00D700DB">
        <w:rPr>
          <w:rFonts w:ascii="宋体" w:hAnsi="宋体" w:hint="eastAsia"/>
        </w:rPr>
        <w:t>通过实</w:t>
      </w:r>
      <w:r w:rsidR="00003CA8">
        <w:rPr>
          <w:rFonts w:ascii="宋体" w:hAnsi="宋体" w:hint="eastAsia"/>
        </w:rPr>
        <w:t>地调查发现</w:t>
      </w:r>
      <w:r w:rsidR="00186ACA">
        <w:rPr>
          <w:rFonts w:ascii="宋体" w:hAnsi="宋体" w:hint="eastAsia"/>
        </w:rPr>
        <w:t>，</w:t>
      </w:r>
      <w:r w:rsidR="00003CA8">
        <w:rPr>
          <w:rFonts w:ascii="宋体" w:hAnsi="宋体" w:hint="eastAsia"/>
        </w:rPr>
        <w:t>磷矿开采</w:t>
      </w:r>
      <w:r w:rsidR="00003CA8">
        <w:rPr>
          <w:rFonts w:ascii="宋体" w:hAnsi="宋体" w:hint="eastAsia"/>
        </w:rPr>
        <w:lastRenderedPageBreak/>
        <w:t>加工过程中产生的磷石膏很难分解，磷石膏等废渣如果</w:t>
      </w:r>
      <w:r w:rsidRPr="00D700DB">
        <w:rPr>
          <w:rFonts w:ascii="宋体" w:hAnsi="宋体" w:hint="eastAsia"/>
        </w:rPr>
        <w:t>不合理堆放会造成滑坡、泥石流等地质灾害，开采采空面积增加，矿区内顶板垮塌、底鼓、矿柱劈裂现象会造成较为严重的地表破坏。曾鹏等（</w:t>
      </w:r>
      <w:r w:rsidRPr="00D700DB">
        <w:rPr>
          <w:rFonts w:ascii="宋体" w:hAnsi="宋体"/>
        </w:rPr>
        <w:t>2017</w:t>
      </w:r>
      <w:r w:rsidRPr="00D700DB">
        <w:rPr>
          <w:rFonts w:ascii="宋体" w:hAnsi="宋体" w:hint="eastAsia"/>
        </w:rPr>
        <w:t>）</w:t>
      </w:r>
      <w:r w:rsidRPr="00D700DB">
        <w:rPr>
          <w:rFonts w:ascii="宋体" w:hAnsi="宋体"/>
          <w:vertAlign w:val="superscript"/>
        </w:rPr>
        <w:t>[</w:t>
      </w:r>
      <w:r w:rsidRPr="00D700DB">
        <w:rPr>
          <w:rFonts w:ascii="宋体" w:hAnsi="宋体" w:hint="eastAsia"/>
          <w:vertAlign w:val="superscript"/>
        </w:rPr>
        <w:t>22</w:t>
      </w:r>
      <w:r w:rsidRPr="00D700DB">
        <w:rPr>
          <w:rFonts w:ascii="宋体" w:hAnsi="宋体"/>
          <w:vertAlign w:val="superscript"/>
        </w:rPr>
        <w:t>]</w:t>
      </w:r>
      <w:r w:rsidRPr="00D700DB">
        <w:rPr>
          <w:rFonts w:ascii="宋体" w:hAnsi="宋体" w:hint="eastAsia"/>
        </w:rPr>
        <w:t>指出磷矿资源开采利用对长江水质影响较大，监管部门在水环境评价、水环境检查和闭矿规划方面的制度安排是解决水体污染的关键点。此外，冯安生等（</w:t>
      </w:r>
      <w:r w:rsidRPr="00D700DB">
        <w:rPr>
          <w:rFonts w:ascii="宋体" w:hAnsi="宋体"/>
        </w:rPr>
        <w:t>2017</w:t>
      </w:r>
      <w:r w:rsidRPr="00D700DB">
        <w:rPr>
          <w:rFonts w:ascii="宋体" w:hAnsi="宋体" w:hint="eastAsia"/>
        </w:rPr>
        <w:t>）</w:t>
      </w:r>
      <w:r w:rsidRPr="00D700DB">
        <w:rPr>
          <w:rFonts w:ascii="宋体" w:hAnsi="宋体"/>
          <w:vertAlign w:val="superscript"/>
        </w:rPr>
        <w:t>[2</w:t>
      </w:r>
      <w:r w:rsidRPr="00D700DB">
        <w:rPr>
          <w:rFonts w:ascii="宋体" w:hAnsi="宋体" w:hint="eastAsia"/>
          <w:vertAlign w:val="superscript"/>
        </w:rPr>
        <w:t>3</w:t>
      </w:r>
      <w:r w:rsidRPr="00D700DB">
        <w:rPr>
          <w:rFonts w:ascii="宋体" w:hAnsi="宋体"/>
          <w:vertAlign w:val="superscript"/>
        </w:rPr>
        <w:t>]</w:t>
      </w:r>
      <w:r w:rsidRPr="00D700DB">
        <w:rPr>
          <w:rFonts w:ascii="宋体" w:hAnsi="宋体" w:hint="eastAsia"/>
        </w:rPr>
        <w:t>对全国多所磷矿山开发利用水平进行了调查，统计分析了矿产开发利用“三率”</w:t>
      </w:r>
      <w:r w:rsidR="00A3708F">
        <w:rPr>
          <w:rFonts w:ascii="宋体" w:hAnsi="宋体"/>
        </w:rPr>
        <w:t>(</w:t>
      </w:r>
      <w:r w:rsidRPr="00D700DB">
        <w:rPr>
          <w:rFonts w:ascii="宋体" w:hAnsi="宋体" w:hint="eastAsia"/>
        </w:rPr>
        <w:t>开采回采率、选矿回收率、综合利用率</w:t>
      </w:r>
      <w:r w:rsidRPr="00D700DB">
        <w:rPr>
          <w:rFonts w:ascii="宋体" w:hAnsi="宋体"/>
        </w:rPr>
        <w:t xml:space="preserve">) </w:t>
      </w:r>
      <w:r w:rsidR="00003CA8">
        <w:rPr>
          <w:rFonts w:ascii="宋体" w:hAnsi="宋体" w:hint="eastAsia"/>
        </w:rPr>
        <w:t>指标及其影响因素，证实</w:t>
      </w:r>
      <w:r w:rsidRPr="00D700DB">
        <w:rPr>
          <w:rFonts w:ascii="宋体" w:hAnsi="宋体" w:hint="eastAsia"/>
        </w:rPr>
        <w:t>小型矿山相较于</w:t>
      </w:r>
      <w:r w:rsidR="00003CA8">
        <w:rPr>
          <w:rFonts w:ascii="宋体" w:hAnsi="宋体" w:hint="eastAsia"/>
        </w:rPr>
        <w:t>大型矿山平均“三率”水平更低，开采规模大小对环境污染程度有一定</w:t>
      </w:r>
      <w:r w:rsidRPr="00D700DB">
        <w:rPr>
          <w:rFonts w:ascii="宋体" w:hAnsi="宋体" w:hint="eastAsia"/>
        </w:rPr>
        <w:t>影响。</w:t>
      </w:r>
    </w:p>
    <w:p w:rsidR="00CA3873" w:rsidRPr="00D700DB" w:rsidRDefault="006E073C" w:rsidP="00D700DB">
      <w:pPr>
        <w:spacing w:line="360" w:lineRule="auto"/>
        <w:ind w:firstLine="480"/>
        <w:rPr>
          <w:rFonts w:ascii="宋体" w:hAnsi="宋体"/>
        </w:rPr>
      </w:pPr>
      <w:r w:rsidRPr="00D700DB">
        <w:rPr>
          <w:rFonts w:ascii="宋体" w:hAnsi="宋体" w:hint="eastAsia"/>
        </w:rPr>
        <w:t>总体来说，我国五大</w:t>
      </w:r>
      <w:r w:rsidR="00003CA8">
        <w:rPr>
          <w:rFonts w:ascii="宋体" w:hAnsi="宋体" w:hint="eastAsia"/>
        </w:rPr>
        <w:t>磷矿资源富裕省份的矿产资源开发利用在过去的几十年中得到了较大的发展</w:t>
      </w:r>
      <w:r w:rsidRPr="00D700DB">
        <w:rPr>
          <w:rFonts w:ascii="宋体" w:hAnsi="宋体" w:hint="eastAsia"/>
        </w:rPr>
        <w:t>，但受资源禀赋和开发</w:t>
      </w:r>
      <w:r w:rsidR="00003CA8">
        <w:rPr>
          <w:rFonts w:ascii="宋体" w:hAnsi="宋体" w:hint="eastAsia"/>
        </w:rPr>
        <w:t>利用技术约束，各地开发利用程</w:t>
      </w:r>
      <w:r w:rsidR="00C15748">
        <w:rPr>
          <w:rFonts w:ascii="宋体" w:hAnsi="宋体" w:hint="eastAsia"/>
        </w:rPr>
        <w:t>度不尽相同，出现了资源利用水平不高、</w:t>
      </w:r>
      <w:r w:rsidRPr="00D700DB">
        <w:rPr>
          <w:rFonts w:ascii="宋体" w:hAnsi="宋体" w:hint="eastAsia"/>
        </w:rPr>
        <w:t>环</w:t>
      </w:r>
      <w:r w:rsidR="00003CA8">
        <w:rPr>
          <w:rFonts w:ascii="宋体" w:hAnsi="宋体" w:hint="eastAsia"/>
        </w:rPr>
        <w:t>境污染较大等问题，并且资源开发利用相关企业的规模与环境恶化呈现</w:t>
      </w:r>
      <w:r w:rsidRPr="00D700DB">
        <w:rPr>
          <w:rFonts w:ascii="宋体" w:hAnsi="宋体" w:hint="eastAsia"/>
        </w:rPr>
        <w:t>一定的</w:t>
      </w:r>
      <w:r w:rsidR="00186ACA">
        <w:rPr>
          <w:rFonts w:ascii="宋体" w:hAnsi="宋体" w:hint="eastAsia"/>
        </w:rPr>
        <w:t>负相关性，对环境的破坏大多集中在矿山地质灾害以及水体污染等方面。</w:t>
      </w:r>
      <w:r w:rsidRPr="00D700DB">
        <w:rPr>
          <w:rFonts w:ascii="宋体" w:hAnsi="宋体" w:hint="eastAsia"/>
        </w:rPr>
        <w:t>因此</w:t>
      </w:r>
      <w:r w:rsidR="00003CA8">
        <w:rPr>
          <w:rFonts w:ascii="宋体" w:hAnsi="宋体" w:hint="eastAsia"/>
        </w:rPr>
        <w:t>，</w:t>
      </w:r>
      <w:r w:rsidRPr="00D700DB">
        <w:rPr>
          <w:rFonts w:ascii="宋体" w:hAnsi="宋体" w:hint="eastAsia"/>
        </w:rPr>
        <w:t>提升磷矿产业集中度，提高磷矿资源开发利用“三率”，推进行业节能减排和发展循环经济将是未来磷矿产业绿色发展的关键所在。</w:t>
      </w:r>
    </w:p>
    <w:p w:rsidR="00CA3873" w:rsidRPr="008B127E" w:rsidRDefault="006E073C" w:rsidP="008B127E">
      <w:pPr>
        <w:pStyle w:val="1"/>
        <w:spacing w:line="360" w:lineRule="auto"/>
        <w:rPr>
          <w:rFonts w:ascii="宋体" w:hAnsi="宋体"/>
          <w:bCs w:val="0"/>
          <w:kern w:val="2"/>
          <w:sz w:val="28"/>
          <w:szCs w:val="28"/>
        </w:rPr>
      </w:pPr>
      <w:r w:rsidRPr="008B127E">
        <w:rPr>
          <w:rFonts w:ascii="宋体" w:hAnsi="宋体"/>
          <w:bCs w:val="0"/>
          <w:kern w:val="2"/>
          <w:sz w:val="28"/>
          <w:szCs w:val="28"/>
        </w:rPr>
        <w:t xml:space="preserve">3 </w:t>
      </w:r>
      <w:r w:rsidRPr="008B127E">
        <w:rPr>
          <w:rFonts w:ascii="宋体" w:hAnsi="宋体" w:hint="eastAsia"/>
          <w:bCs w:val="0"/>
          <w:kern w:val="2"/>
          <w:sz w:val="28"/>
          <w:szCs w:val="28"/>
        </w:rPr>
        <w:t>磷矿资源供需形势分析</w:t>
      </w:r>
    </w:p>
    <w:p w:rsidR="00CA3873" w:rsidRPr="00D700DB" w:rsidRDefault="00003CA8" w:rsidP="00D700DB">
      <w:pPr>
        <w:spacing w:line="360" w:lineRule="auto"/>
        <w:ind w:firstLine="480"/>
        <w:rPr>
          <w:rFonts w:ascii="宋体" w:hAnsi="宋体"/>
        </w:rPr>
      </w:pPr>
      <w:r>
        <w:rPr>
          <w:rFonts w:ascii="宋体" w:hAnsi="宋体" w:hint="eastAsia"/>
        </w:rPr>
        <w:t>针对我国快速发展的经济与资源供给不足之间的矛盾，一些</w:t>
      </w:r>
      <w:r w:rsidR="006E073C" w:rsidRPr="00D700DB">
        <w:rPr>
          <w:rFonts w:ascii="宋体" w:hAnsi="宋体" w:hint="eastAsia"/>
        </w:rPr>
        <w:t>专家学者加大了磷矿资源供需形势分析和对策研究。部分学者从磷矿石需求角度预测磷矿资源未来需求量及趋势，周一帆（</w:t>
      </w:r>
      <w:r w:rsidR="006E073C" w:rsidRPr="00D700DB">
        <w:rPr>
          <w:rFonts w:ascii="宋体" w:hAnsi="宋体"/>
        </w:rPr>
        <w:t>2009</w:t>
      </w:r>
      <w:r w:rsidR="006E073C" w:rsidRPr="00D700DB">
        <w:rPr>
          <w:rFonts w:ascii="宋体" w:hAnsi="宋体" w:hint="eastAsia"/>
        </w:rPr>
        <w:t>）</w:t>
      </w:r>
      <w:r w:rsidR="006E073C" w:rsidRPr="00D700DB">
        <w:rPr>
          <w:rFonts w:ascii="宋体" w:hAnsi="宋体"/>
          <w:vertAlign w:val="superscript"/>
        </w:rPr>
        <w:t>[2</w:t>
      </w:r>
      <w:r w:rsidR="006E073C" w:rsidRPr="00D700DB">
        <w:rPr>
          <w:rFonts w:ascii="宋体" w:hAnsi="宋体" w:hint="eastAsia"/>
          <w:vertAlign w:val="superscript"/>
        </w:rPr>
        <w:t>4</w:t>
      </w:r>
      <w:r w:rsidR="006E073C" w:rsidRPr="00D700DB">
        <w:rPr>
          <w:rFonts w:ascii="宋体" w:hAnsi="宋体"/>
          <w:vertAlign w:val="superscript"/>
        </w:rPr>
        <w:t>]</w:t>
      </w:r>
      <w:r w:rsidR="006E073C" w:rsidRPr="00D700DB">
        <w:rPr>
          <w:rFonts w:ascii="宋体" w:hAnsi="宋体" w:hint="eastAsia"/>
        </w:rPr>
        <w:t>详细分析了湖北省的矿产资源形势，采用</w:t>
      </w:r>
      <w:r w:rsidR="006E073C" w:rsidRPr="00D700DB">
        <w:rPr>
          <w:rFonts w:ascii="宋体" w:hAnsi="宋体"/>
        </w:rPr>
        <w:t>GM</w:t>
      </w:r>
      <w:r w:rsidR="006E073C" w:rsidRPr="00D700DB">
        <w:rPr>
          <w:rFonts w:ascii="宋体" w:hAnsi="宋体" w:hint="eastAsia"/>
        </w:rPr>
        <w:t>（</w:t>
      </w:r>
      <w:r w:rsidR="006E073C" w:rsidRPr="00D700DB">
        <w:rPr>
          <w:rFonts w:ascii="宋体" w:hAnsi="宋体"/>
        </w:rPr>
        <w:t>1,1</w:t>
      </w:r>
      <w:r w:rsidR="006E073C" w:rsidRPr="00D700DB">
        <w:rPr>
          <w:rFonts w:ascii="宋体" w:hAnsi="宋体" w:hint="eastAsia"/>
        </w:rPr>
        <w:t>）定量预测方法，对磷矿石做出可供性评价分析；李维等（2015）</w:t>
      </w:r>
      <w:r w:rsidR="006E073C" w:rsidRPr="00D700DB">
        <w:rPr>
          <w:rFonts w:ascii="宋体" w:hAnsi="宋体"/>
          <w:vertAlign w:val="superscript"/>
        </w:rPr>
        <w:t>[2</w:t>
      </w:r>
      <w:r w:rsidR="006E073C" w:rsidRPr="00D700DB">
        <w:rPr>
          <w:rFonts w:ascii="宋体" w:hAnsi="宋体" w:hint="eastAsia"/>
          <w:vertAlign w:val="superscript"/>
        </w:rPr>
        <w:t>5</w:t>
      </w:r>
      <w:r w:rsidR="006E073C" w:rsidRPr="00D700DB">
        <w:rPr>
          <w:rFonts w:ascii="宋体" w:hAnsi="宋体"/>
          <w:vertAlign w:val="superscript"/>
        </w:rPr>
        <w:t>]</w:t>
      </w:r>
      <w:r w:rsidR="006E073C" w:rsidRPr="00D700DB">
        <w:rPr>
          <w:rFonts w:ascii="宋体" w:hAnsi="宋体" w:hint="eastAsia"/>
        </w:rPr>
        <w:t>对中国磷矿资源未来开发利用趋势进行了分析，得出了未来中国富磷矿石供应短缺、磷矿资源开发利用势必加速整合与转型升级的结论。</w:t>
      </w:r>
      <w:r>
        <w:rPr>
          <w:rFonts w:ascii="宋体" w:hAnsi="宋体" w:hint="eastAsia"/>
        </w:rPr>
        <w:t>还有</w:t>
      </w:r>
      <w:r w:rsidR="006E073C" w:rsidRPr="00D700DB">
        <w:rPr>
          <w:rFonts w:ascii="宋体" w:hAnsi="宋体" w:hint="eastAsia"/>
        </w:rPr>
        <w:t>部分学者如张卫峰</w:t>
      </w:r>
      <w:r w:rsidR="00C6533F">
        <w:rPr>
          <w:rFonts w:ascii="宋体" w:hAnsi="宋体" w:hint="eastAsia"/>
        </w:rPr>
        <w:t>等</w:t>
      </w:r>
      <w:r w:rsidR="006E073C" w:rsidRPr="00D700DB">
        <w:rPr>
          <w:rFonts w:ascii="宋体" w:hAnsi="宋体" w:hint="eastAsia"/>
        </w:rPr>
        <w:t>（</w:t>
      </w:r>
      <w:r w:rsidR="006E073C" w:rsidRPr="00D700DB">
        <w:rPr>
          <w:rFonts w:ascii="宋体" w:hAnsi="宋体"/>
        </w:rPr>
        <w:t>200</w:t>
      </w:r>
      <w:r w:rsidR="00C6533F">
        <w:rPr>
          <w:rFonts w:ascii="宋体" w:hAnsi="宋体" w:hint="eastAsia"/>
        </w:rPr>
        <w:t>5</w:t>
      </w:r>
      <w:r w:rsidR="006E073C" w:rsidRPr="00D700DB">
        <w:rPr>
          <w:rFonts w:ascii="宋体" w:hAnsi="宋体" w:hint="eastAsia"/>
        </w:rPr>
        <w:t>）</w:t>
      </w:r>
      <w:r w:rsidR="006E073C" w:rsidRPr="00D700DB">
        <w:rPr>
          <w:rFonts w:ascii="宋体" w:hAnsi="宋体"/>
          <w:vertAlign w:val="superscript"/>
        </w:rPr>
        <w:t>[</w:t>
      </w:r>
      <w:r w:rsidR="006E073C" w:rsidRPr="00D700DB">
        <w:rPr>
          <w:rFonts w:ascii="宋体" w:hAnsi="宋体" w:hint="eastAsia"/>
          <w:vertAlign w:val="superscript"/>
        </w:rPr>
        <w:t>11</w:t>
      </w:r>
      <w:r w:rsidR="006E073C" w:rsidRPr="00D700DB">
        <w:rPr>
          <w:rFonts w:ascii="宋体" w:hAnsi="宋体"/>
          <w:vertAlign w:val="superscript"/>
        </w:rPr>
        <w:t>]</w:t>
      </w:r>
      <w:r w:rsidR="006E073C" w:rsidRPr="00D700DB">
        <w:rPr>
          <w:rFonts w:ascii="宋体" w:hAnsi="宋体" w:hint="eastAsia"/>
        </w:rPr>
        <w:t>、陶俊法（</w:t>
      </w:r>
      <w:r w:rsidR="006E073C" w:rsidRPr="00D700DB">
        <w:rPr>
          <w:rFonts w:ascii="宋体" w:hAnsi="宋体"/>
        </w:rPr>
        <w:t>2009</w:t>
      </w:r>
      <w:r w:rsidR="006E073C" w:rsidRPr="00D700DB">
        <w:rPr>
          <w:rFonts w:ascii="宋体" w:hAnsi="宋体" w:hint="eastAsia"/>
        </w:rPr>
        <w:t>）</w:t>
      </w:r>
      <w:r w:rsidR="006E073C" w:rsidRPr="00D700DB">
        <w:rPr>
          <w:rFonts w:ascii="宋体" w:hAnsi="宋体"/>
          <w:vertAlign w:val="superscript"/>
        </w:rPr>
        <w:t>[2</w:t>
      </w:r>
      <w:r w:rsidR="006E073C" w:rsidRPr="00D700DB">
        <w:rPr>
          <w:rFonts w:ascii="宋体" w:hAnsi="宋体" w:hint="eastAsia"/>
          <w:vertAlign w:val="superscript"/>
        </w:rPr>
        <w:t>6</w:t>
      </w:r>
      <w:r w:rsidR="006E073C" w:rsidRPr="00D700DB">
        <w:rPr>
          <w:rFonts w:ascii="宋体" w:hAnsi="宋体"/>
          <w:vertAlign w:val="superscript"/>
        </w:rPr>
        <w:t>]</w:t>
      </w:r>
      <w:r>
        <w:rPr>
          <w:rFonts w:ascii="宋体" w:hAnsi="宋体" w:hint="eastAsia"/>
        </w:rPr>
        <w:t>等，从磷矿石的主要</w:t>
      </w:r>
      <w:r w:rsidR="006E073C" w:rsidRPr="00D700DB">
        <w:rPr>
          <w:rFonts w:ascii="宋体" w:hAnsi="宋体" w:hint="eastAsia"/>
        </w:rPr>
        <w:t>产品如磷肥、饲钙、黄磷等出发，对磷矿资源整体需求做出分析，预测出我国磷矿资源供给持续时间在</w:t>
      </w:r>
      <w:r w:rsidR="006E073C" w:rsidRPr="00D700DB">
        <w:rPr>
          <w:rFonts w:ascii="宋体" w:hAnsi="宋体"/>
        </w:rPr>
        <w:t>110</w:t>
      </w:r>
      <w:r w:rsidR="00C6533F">
        <w:rPr>
          <w:rFonts w:ascii="宋体" w:hAnsi="宋体" w:hint="eastAsia"/>
        </w:rPr>
        <w:t>～</w:t>
      </w:r>
      <w:r w:rsidR="006E073C" w:rsidRPr="00D700DB">
        <w:rPr>
          <w:rFonts w:ascii="宋体" w:hAnsi="宋体"/>
        </w:rPr>
        <w:t>130</w:t>
      </w:r>
      <w:r w:rsidR="006E073C" w:rsidRPr="00D700DB">
        <w:rPr>
          <w:rFonts w:ascii="宋体" w:hAnsi="宋体" w:hint="eastAsia"/>
        </w:rPr>
        <w:t>年。曹宁等（</w:t>
      </w:r>
      <w:r w:rsidR="006E073C" w:rsidRPr="00D700DB">
        <w:rPr>
          <w:rFonts w:ascii="宋体" w:hAnsi="宋体"/>
        </w:rPr>
        <w:t>2007</w:t>
      </w:r>
      <w:r w:rsidR="006E073C" w:rsidRPr="00D700DB">
        <w:rPr>
          <w:rFonts w:ascii="宋体" w:hAnsi="宋体" w:hint="eastAsia"/>
        </w:rPr>
        <w:t>）</w:t>
      </w:r>
      <w:r w:rsidR="006E073C" w:rsidRPr="00D700DB">
        <w:rPr>
          <w:rFonts w:ascii="宋体" w:hAnsi="宋体"/>
          <w:vertAlign w:val="superscript"/>
        </w:rPr>
        <w:t>[2</w:t>
      </w:r>
      <w:r w:rsidR="006E073C" w:rsidRPr="00D700DB">
        <w:rPr>
          <w:rFonts w:ascii="宋体" w:hAnsi="宋体" w:hint="eastAsia"/>
          <w:vertAlign w:val="superscript"/>
        </w:rPr>
        <w:t>7</w:t>
      </w:r>
      <w:r w:rsidR="006E073C" w:rsidRPr="00D700DB">
        <w:rPr>
          <w:rFonts w:ascii="宋体" w:hAnsi="宋体"/>
          <w:vertAlign w:val="superscript"/>
        </w:rPr>
        <w:t>]</w:t>
      </w:r>
      <w:r w:rsidR="006E073C" w:rsidRPr="00D700DB">
        <w:rPr>
          <w:rFonts w:ascii="宋体" w:hAnsi="宋体" w:hint="eastAsia"/>
        </w:rPr>
        <w:t>在充分考虑土壤肥力、作物产量、有机肥投入、环境风险等因素基础上，从保持土壤肥力角度对磷肥需求进行</w:t>
      </w:r>
      <w:r>
        <w:rPr>
          <w:rFonts w:ascii="宋体" w:hAnsi="宋体" w:hint="eastAsia"/>
        </w:rPr>
        <w:t>了</w:t>
      </w:r>
      <w:r w:rsidR="006E073C" w:rsidRPr="00D700DB">
        <w:rPr>
          <w:rFonts w:ascii="宋体" w:hAnsi="宋体" w:hint="eastAsia"/>
        </w:rPr>
        <w:t>预测。孙小虹等（</w:t>
      </w:r>
      <w:r w:rsidR="006E073C" w:rsidRPr="00D700DB">
        <w:rPr>
          <w:rFonts w:ascii="宋体" w:hAnsi="宋体"/>
        </w:rPr>
        <w:t>2015</w:t>
      </w:r>
      <w:r w:rsidR="006E073C" w:rsidRPr="00D700DB">
        <w:rPr>
          <w:rFonts w:ascii="宋体" w:hAnsi="宋体" w:hint="eastAsia"/>
        </w:rPr>
        <w:t>）</w:t>
      </w:r>
      <w:r w:rsidR="006E073C" w:rsidRPr="00D700DB">
        <w:rPr>
          <w:rFonts w:ascii="宋体" w:hAnsi="宋体"/>
          <w:vertAlign w:val="superscript"/>
        </w:rPr>
        <w:t>[</w:t>
      </w:r>
      <w:r w:rsidR="006E073C" w:rsidRPr="00D700DB">
        <w:rPr>
          <w:rFonts w:ascii="宋体" w:hAnsi="宋体" w:hint="eastAsia"/>
          <w:vertAlign w:val="superscript"/>
        </w:rPr>
        <w:t>28</w:t>
      </w:r>
      <w:r w:rsidR="006E073C" w:rsidRPr="00D700DB">
        <w:rPr>
          <w:rFonts w:ascii="宋体" w:hAnsi="宋体"/>
          <w:vertAlign w:val="superscript"/>
        </w:rPr>
        <w:t>]</w:t>
      </w:r>
      <w:r w:rsidR="006E073C" w:rsidRPr="00D700DB">
        <w:rPr>
          <w:rFonts w:ascii="宋体" w:hAnsi="宋体" w:hint="eastAsia"/>
        </w:rPr>
        <w:t>则通过对典型工业化国家人均磷肥消费与人均</w:t>
      </w:r>
      <w:r w:rsidR="00A3708F">
        <w:rPr>
          <w:rFonts w:ascii="宋体" w:hAnsi="宋体"/>
        </w:rPr>
        <w:t>GDP</w:t>
      </w:r>
      <w:r w:rsidR="006E073C" w:rsidRPr="00D700DB">
        <w:rPr>
          <w:rFonts w:ascii="宋体" w:hAnsi="宋体" w:hint="eastAsia"/>
        </w:rPr>
        <w:t>分析得出两者之间的倒“</w:t>
      </w:r>
      <w:r w:rsidR="006E073C" w:rsidRPr="00D700DB">
        <w:rPr>
          <w:rFonts w:ascii="宋体" w:hAnsi="宋体"/>
        </w:rPr>
        <w:t>U</w:t>
      </w:r>
      <w:r w:rsidR="006E073C" w:rsidRPr="00D700DB">
        <w:rPr>
          <w:rFonts w:ascii="宋体" w:hAnsi="宋体" w:hint="eastAsia"/>
        </w:rPr>
        <w:t>”形</w:t>
      </w:r>
      <w:r>
        <w:rPr>
          <w:rFonts w:ascii="宋体" w:hAnsi="宋体" w:hint="eastAsia"/>
        </w:rPr>
        <w:t>规律，再结合过去磷肥消费状态、氮磷钾科学配比以及未来经济发展预期</w:t>
      </w:r>
      <w:r w:rsidR="006E073C" w:rsidRPr="00D700DB">
        <w:rPr>
          <w:rFonts w:ascii="宋体" w:hAnsi="宋体" w:hint="eastAsia"/>
        </w:rPr>
        <w:t>，根据</w:t>
      </w:r>
      <w:r w:rsidR="00A3708F">
        <w:rPr>
          <w:rFonts w:ascii="宋体" w:hAnsi="宋体"/>
        </w:rPr>
        <w:t>3</w:t>
      </w:r>
      <w:r>
        <w:rPr>
          <w:rFonts w:ascii="宋体" w:hAnsi="宋体" w:hint="eastAsia"/>
        </w:rPr>
        <w:t>种不同经济增长情形分别</w:t>
      </w:r>
      <w:r w:rsidR="006E073C" w:rsidRPr="00D700DB">
        <w:rPr>
          <w:rFonts w:ascii="宋体" w:hAnsi="宋体" w:hint="eastAsia"/>
        </w:rPr>
        <w:t>对我国磷肥需求进行预测。总体而言，不管学者们站在何种角度、用哪种方法预测，结果皆表明未来我国磷矿资源供需形势紧张，若干年后我国肯定处于缺磷国家行列。</w:t>
      </w:r>
    </w:p>
    <w:p w:rsidR="00CA3873" w:rsidRPr="00D700DB" w:rsidRDefault="006E073C" w:rsidP="00D700DB">
      <w:pPr>
        <w:spacing w:line="360" w:lineRule="auto"/>
        <w:ind w:firstLine="480"/>
        <w:rPr>
          <w:rFonts w:ascii="宋体" w:hAnsi="宋体"/>
        </w:rPr>
      </w:pPr>
      <w:r w:rsidRPr="00D700DB">
        <w:rPr>
          <w:rFonts w:ascii="宋体" w:hAnsi="宋体" w:hint="eastAsia"/>
        </w:rPr>
        <w:t>为了缓解资源短缺问题，2011</w:t>
      </w:r>
      <w:r w:rsidR="00003CA8">
        <w:rPr>
          <w:rFonts w:ascii="宋体" w:hAnsi="宋体" w:hint="eastAsia"/>
        </w:rPr>
        <w:t>年，</w:t>
      </w:r>
      <w:r w:rsidRPr="00D700DB">
        <w:rPr>
          <w:rFonts w:ascii="宋体" w:hAnsi="宋体" w:hint="eastAsia"/>
        </w:rPr>
        <w:t>国土资源部颁布了《找矿突破战略行动纲要（2011</w:t>
      </w:r>
      <w:r w:rsidR="00C6533F">
        <w:rPr>
          <w:rFonts w:ascii="宋体" w:hAnsi="宋体" w:hint="eastAsia"/>
        </w:rPr>
        <w:t>—</w:t>
      </w:r>
      <w:r w:rsidRPr="00D700DB">
        <w:rPr>
          <w:rFonts w:ascii="宋体" w:hAnsi="宋体" w:hint="eastAsia"/>
        </w:rPr>
        <w:t>2020年）》</w:t>
      </w:r>
      <w:r w:rsidRPr="00D700DB">
        <w:rPr>
          <w:rFonts w:ascii="宋体" w:hAnsi="宋体"/>
          <w:vertAlign w:val="superscript"/>
        </w:rPr>
        <w:t>[</w:t>
      </w:r>
      <w:r w:rsidRPr="00D700DB">
        <w:rPr>
          <w:rFonts w:ascii="宋体" w:hAnsi="宋体" w:hint="eastAsia"/>
          <w:vertAlign w:val="superscript"/>
        </w:rPr>
        <w:t>29</w:t>
      </w:r>
      <w:r w:rsidRPr="00D700DB">
        <w:rPr>
          <w:rFonts w:ascii="宋体" w:hAnsi="宋体"/>
          <w:vertAlign w:val="superscript"/>
        </w:rPr>
        <w:t>]</w:t>
      </w:r>
      <w:r w:rsidRPr="00D700DB">
        <w:rPr>
          <w:rFonts w:ascii="宋体" w:hAnsi="宋体" w:hint="eastAsia"/>
        </w:rPr>
        <w:t>。该纲要实施以来，我国磷矿储量平均每年增长3.6%，截</w:t>
      </w:r>
      <w:r w:rsidR="00C6533F">
        <w:rPr>
          <w:rFonts w:ascii="宋体" w:hAnsi="宋体" w:hint="eastAsia"/>
        </w:rPr>
        <w:t>至</w:t>
      </w:r>
      <w:r w:rsidRPr="00D700DB">
        <w:rPr>
          <w:rFonts w:ascii="宋体" w:hAnsi="宋体" w:hint="eastAsia"/>
        </w:rPr>
        <w:t>2017年底，</w:t>
      </w:r>
      <w:r w:rsidR="000A63BF">
        <w:rPr>
          <w:rFonts w:ascii="宋体" w:hAnsi="宋体" w:hint="eastAsia"/>
        </w:rPr>
        <w:t>查</w:t>
      </w:r>
      <w:r w:rsidR="000A63BF">
        <w:rPr>
          <w:rFonts w:ascii="宋体" w:hAnsi="宋体" w:hint="eastAsia"/>
        </w:rPr>
        <w:lastRenderedPageBreak/>
        <w:t>明资源</w:t>
      </w:r>
      <w:r w:rsidRPr="00D700DB">
        <w:rPr>
          <w:rFonts w:ascii="宋体" w:hAnsi="宋体" w:hint="eastAsia"/>
        </w:rPr>
        <w:t>储量已达到252.84亿吨，反映我国找矿战略工作的实施效果较好。与此同时，</w:t>
      </w:r>
      <w:r w:rsidR="00C6533F">
        <w:rPr>
          <w:rFonts w:ascii="宋体" w:hAnsi="宋体" w:hint="eastAsia"/>
        </w:rPr>
        <w:t>为</w:t>
      </w:r>
      <w:r w:rsidR="00186ACA">
        <w:rPr>
          <w:rFonts w:ascii="宋体" w:hAnsi="宋体" w:hint="eastAsia"/>
        </w:rPr>
        <w:t>响应中央号召，各省（区、市）</w:t>
      </w:r>
      <w:r w:rsidR="00003CA8">
        <w:rPr>
          <w:rFonts w:ascii="宋体" w:hAnsi="宋体" w:hint="eastAsia"/>
        </w:rPr>
        <w:t>分别制定和颁布了</w:t>
      </w:r>
      <w:r w:rsidRPr="00D700DB">
        <w:rPr>
          <w:rFonts w:ascii="宋体" w:hAnsi="宋体" w:hint="eastAsia"/>
        </w:rPr>
        <w:t>《找矿突破战略行动纲要（2011</w:t>
      </w:r>
      <w:r w:rsidR="00C6533F">
        <w:rPr>
          <w:rFonts w:ascii="宋体" w:hAnsi="宋体" w:hint="eastAsia"/>
        </w:rPr>
        <w:t>—</w:t>
      </w:r>
      <w:r w:rsidRPr="00D700DB">
        <w:rPr>
          <w:rFonts w:ascii="宋体" w:hAnsi="宋体" w:hint="eastAsia"/>
        </w:rPr>
        <w:t>2020年）》，并取得了较大的成效，如贵州省2017年发现</w:t>
      </w:r>
      <w:r w:rsidR="00003CA8">
        <w:rPr>
          <w:rFonts w:ascii="宋体" w:hAnsi="宋体" w:hint="eastAsia"/>
        </w:rPr>
        <w:t>了</w:t>
      </w:r>
      <w:r w:rsidRPr="00D700DB">
        <w:rPr>
          <w:rFonts w:ascii="宋体" w:hAnsi="宋体" w:hint="eastAsia"/>
        </w:rPr>
        <w:t>建国以来最大富磷矿，资源量超8亿吨。据湖北省</w:t>
      </w:r>
      <w:r w:rsidR="00C6533F">
        <w:rPr>
          <w:rFonts w:ascii="宋体" w:hAnsi="宋体" w:hint="eastAsia"/>
        </w:rPr>
        <w:t>国土资源厅发布的数据，湖北省实施找矿突破战略行动６年以来，</w:t>
      </w:r>
      <w:r w:rsidRPr="00D700DB">
        <w:rPr>
          <w:rFonts w:ascii="宋体" w:hAnsi="宋体" w:hint="eastAsia"/>
        </w:rPr>
        <w:t>共实施重要矿产勘查项目489个，累计投入地质找矿资金</w:t>
      </w:r>
      <w:r w:rsidR="00A3708F">
        <w:rPr>
          <w:rFonts w:ascii="宋体" w:hAnsi="宋体" w:hint="eastAsia"/>
        </w:rPr>
        <w:t>57.95</w:t>
      </w:r>
      <w:r w:rsidRPr="00D700DB">
        <w:rPr>
          <w:rFonts w:ascii="宋体" w:hAnsi="宋体" w:hint="eastAsia"/>
        </w:rPr>
        <w:t>亿元，新查明矿产地216处，磷、铁、金、铜等重要矿产找矿取得可喜成果，其中磷矿资源新增储量35亿多吨，使湖北省磷矿</w:t>
      </w:r>
      <w:r w:rsidR="000A63BF">
        <w:rPr>
          <w:rFonts w:ascii="宋体" w:hAnsi="宋体" w:hint="eastAsia"/>
        </w:rPr>
        <w:t>查明</w:t>
      </w:r>
      <w:r w:rsidRPr="00D700DB">
        <w:rPr>
          <w:rFonts w:ascii="宋体" w:hAnsi="宋体" w:hint="eastAsia"/>
        </w:rPr>
        <w:t>资源储量达</w:t>
      </w:r>
      <w:r w:rsidR="00A3708F">
        <w:rPr>
          <w:rFonts w:ascii="宋体" w:hAnsi="宋体" w:hint="eastAsia"/>
        </w:rPr>
        <w:t>63.4</w:t>
      </w:r>
      <w:r w:rsidRPr="00D700DB">
        <w:rPr>
          <w:rFonts w:ascii="宋体" w:hAnsi="宋体" w:hint="eastAsia"/>
        </w:rPr>
        <w:t>亿吨，由原来的全国第二跃升至全国第一。</w:t>
      </w:r>
    </w:p>
    <w:p w:rsidR="00CA3873" w:rsidRPr="00D700DB" w:rsidRDefault="006E073C" w:rsidP="00D700DB">
      <w:pPr>
        <w:spacing w:line="360" w:lineRule="auto"/>
        <w:ind w:firstLineChars="200" w:firstLine="420"/>
        <w:rPr>
          <w:rFonts w:ascii="宋体" w:hAnsi="宋体"/>
        </w:rPr>
      </w:pPr>
      <w:r w:rsidRPr="00D700DB">
        <w:rPr>
          <w:rFonts w:ascii="宋体" w:hAnsi="宋体" w:hint="eastAsia"/>
        </w:rPr>
        <w:t>尽管如此，磷矿资源安全问题仍然不容忽视。虽然通过找矿</w:t>
      </w:r>
      <w:r w:rsidR="00186ACA">
        <w:rPr>
          <w:rFonts w:ascii="宋体" w:hAnsi="宋体" w:hint="eastAsia"/>
        </w:rPr>
        <w:t>突破</w:t>
      </w:r>
      <w:r w:rsidRPr="00D700DB">
        <w:rPr>
          <w:rFonts w:ascii="宋体" w:hAnsi="宋体" w:hint="eastAsia"/>
        </w:rPr>
        <w:t>战略行动，我国磷矿资源储量有了较大的提升，但</w:t>
      </w:r>
      <w:r w:rsidR="00B54C0B">
        <w:rPr>
          <w:rFonts w:ascii="宋体" w:hAnsi="宋体" w:hint="eastAsia"/>
        </w:rPr>
        <w:t>是，在当前磷矿资源过度消耗、行业产能过剩、产品工艺水平不高等背景</w:t>
      </w:r>
      <w:r w:rsidRPr="00D700DB">
        <w:rPr>
          <w:rFonts w:ascii="宋体" w:hAnsi="宋体" w:hint="eastAsia"/>
        </w:rPr>
        <w:t>下，如果不改进资源开发利用模式和现有的生产模式，磷矿资源</w:t>
      </w:r>
      <w:r w:rsidR="00186ACA">
        <w:rPr>
          <w:rFonts w:ascii="宋体" w:hAnsi="宋体" w:hint="eastAsia"/>
        </w:rPr>
        <w:t>的</w:t>
      </w:r>
      <w:r w:rsidRPr="00D700DB">
        <w:rPr>
          <w:rFonts w:ascii="宋体" w:hAnsi="宋体" w:hint="eastAsia"/>
        </w:rPr>
        <w:t>匮乏</w:t>
      </w:r>
      <w:r w:rsidR="00B54C0B">
        <w:rPr>
          <w:rFonts w:ascii="宋体" w:hAnsi="宋体" w:hint="eastAsia"/>
        </w:rPr>
        <w:t>，</w:t>
      </w:r>
      <w:r w:rsidR="00186ACA">
        <w:rPr>
          <w:rFonts w:ascii="宋体" w:hAnsi="宋体" w:hint="eastAsia"/>
        </w:rPr>
        <w:t>势必会影响我国磷及磷化工产业的可持续发展</w:t>
      </w:r>
      <w:r w:rsidRPr="00D700DB">
        <w:rPr>
          <w:rFonts w:ascii="宋体" w:hAnsi="宋体" w:hint="eastAsia"/>
        </w:rPr>
        <w:t>和粮食安全。</w:t>
      </w:r>
    </w:p>
    <w:p w:rsidR="00CA3873" w:rsidRPr="008B127E" w:rsidRDefault="006E073C" w:rsidP="008B127E">
      <w:pPr>
        <w:pStyle w:val="1"/>
        <w:spacing w:line="360" w:lineRule="auto"/>
        <w:rPr>
          <w:rFonts w:ascii="宋体"/>
          <w:bCs w:val="0"/>
          <w:sz w:val="28"/>
          <w:szCs w:val="28"/>
        </w:rPr>
      </w:pPr>
      <w:r w:rsidRPr="008B127E">
        <w:rPr>
          <w:rFonts w:ascii="宋体" w:hAnsi="宋体" w:hint="eastAsia"/>
          <w:bCs w:val="0"/>
          <w:sz w:val="28"/>
          <w:szCs w:val="28"/>
        </w:rPr>
        <w:t>4</w:t>
      </w:r>
      <w:r w:rsidRPr="008B127E">
        <w:rPr>
          <w:rFonts w:ascii="宋体" w:hAnsi="宋体"/>
          <w:bCs w:val="0"/>
          <w:sz w:val="28"/>
          <w:szCs w:val="28"/>
        </w:rPr>
        <w:t xml:space="preserve"> </w:t>
      </w:r>
      <w:r w:rsidRPr="008B127E">
        <w:rPr>
          <w:rFonts w:ascii="宋体" w:hAnsi="宋体" w:hint="eastAsia"/>
          <w:bCs w:val="0"/>
          <w:sz w:val="28"/>
          <w:szCs w:val="28"/>
        </w:rPr>
        <w:t>磷矿资源开发利用评价指标体系研究</w:t>
      </w:r>
    </w:p>
    <w:p w:rsidR="00CA3873" w:rsidRPr="00D700DB" w:rsidRDefault="006E073C" w:rsidP="00D700DB">
      <w:pPr>
        <w:spacing w:line="360" w:lineRule="auto"/>
        <w:ind w:firstLineChars="200" w:firstLine="420"/>
        <w:rPr>
          <w:rFonts w:ascii="宋体"/>
        </w:rPr>
      </w:pPr>
      <w:r w:rsidRPr="00D700DB">
        <w:rPr>
          <w:rFonts w:ascii="宋体" w:hAnsi="宋体" w:hint="eastAsia"/>
        </w:rPr>
        <w:t>在磷矿资源开发现状与存在问题研究的基础上，学者们也非常重视磷矿资源开发利用效果和矿区生态环境恢复治理评价，以期为磷矿资源的深度开发利用提供科学依据。伍名群等（</w:t>
      </w:r>
      <w:r w:rsidRPr="00D700DB">
        <w:rPr>
          <w:rFonts w:ascii="宋体" w:hAnsi="宋体"/>
        </w:rPr>
        <w:t>2009</w:t>
      </w:r>
      <w:r w:rsidRPr="00D700DB">
        <w:rPr>
          <w:rFonts w:ascii="宋体" w:hAnsi="宋体"/>
          <w:vertAlign w:val="superscript"/>
        </w:rPr>
        <w:t>[</w:t>
      </w:r>
      <w:r w:rsidRPr="00D700DB">
        <w:rPr>
          <w:rFonts w:ascii="宋体" w:hAnsi="宋体" w:hint="eastAsia"/>
          <w:vertAlign w:val="superscript"/>
        </w:rPr>
        <w:t>17</w:t>
      </w:r>
      <w:r w:rsidRPr="00D700DB">
        <w:rPr>
          <w:rFonts w:ascii="宋体" w:hAnsi="宋体"/>
          <w:vertAlign w:val="superscript"/>
        </w:rPr>
        <w:t>]</w:t>
      </w:r>
      <w:r w:rsidRPr="00D700DB">
        <w:rPr>
          <w:rFonts w:ascii="宋体" w:hAnsi="宋体" w:hint="eastAsia"/>
        </w:rPr>
        <w:t>和冶军等（</w:t>
      </w:r>
      <w:r w:rsidRPr="00D700DB">
        <w:rPr>
          <w:rFonts w:ascii="宋体" w:hAnsi="宋体"/>
        </w:rPr>
        <w:t>2015</w:t>
      </w:r>
      <w:r w:rsidRPr="00D700DB">
        <w:rPr>
          <w:rFonts w:ascii="宋体" w:hAnsi="宋体" w:hint="eastAsia"/>
        </w:rPr>
        <w:t>）</w:t>
      </w:r>
      <w:r w:rsidRPr="00D700DB">
        <w:rPr>
          <w:rFonts w:ascii="宋体" w:hAnsi="宋体"/>
          <w:vertAlign w:val="superscript"/>
        </w:rPr>
        <w:t>[</w:t>
      </w:r>
      <w:r w:rsidRPr="00D700DB">
        <w:rPr>
          <w:rFonts w:ascii="宋体" w:hAnsi="宋体" w:hint="eastAsia"/>
          <w:vertAlign w:val="superscript"/>
        </w:rPr>
        <w:t>30</w:t>
      </w:r>
      <w:r w:rsidRPr="00D700DB">
        <w:rPr>
          <w:rFonts w:ascii="宋体" w:hAnsi="宋体"/>
          <w:vertAlign w:val="superscript"/>
        </w:rPr>
        <w:t>]</w:t>
      </w:r>
      <w:r w:rsidR="00186ACA">
        <w:rPr>
          <w:rFonts w:ascii="宋体" w:hAnsi="宋体" w:hint="eastAsia"/>
        </w:rPr>
        <w:t>分别立足于贵州某磷矿和湖北某</w:t>
      </w:r>
      <w:r w:rsidRPr="00D700DB">
        <w:rPr>
          <w:rFonts w:ascii="宋体" w:hAnsi="宋体" w:hint="eastAsia"/>
        </w:rPr>
        <w:t>磷矿</w:t>
      </w:r>
      <w:r w:rsidR="00186ACA">
        <w:rPr>
          <w:rFonts w:ascii="宋体" w:hAnsi="宋体" w:hint="eastAsia"/>
        </w:rPr>
        <w:t>的</w:t>
      </w:r>
      <w:r w:rsidRPr="00D700DB">
        <w:rPr>
          <w:rFonts w:ascii="宋体" w:hAnsi="宋体" w:hint="eastAsia"/>
        </w:rPr>
        <w:t>开采情况，</w:t>
      </w:r>
      <w:r w:rsidR="00B54C0B">
        <w:rPr>
          <w:rFonts w:ascii="宋体" w:hAnsi="宋体" w:hint="eastAsia"/>
        </w:rPr>
        <w:t>选取</w:t>
      </w:r>
      <w:r w:rsidRPr="00D700DB">
        <w:rPr>
          <w:rFonts w:ascii="宋体" w:hAnsi="宋体" w:hint="eastAsia"/>
        </w:rPr>
        <w:t>多项具体指标，对矿山清洁生产状况进行建模和评价。胡毅夫等（</w:t>
      </w:r>
      <w:r w:rsidRPr="00D700DB">
        <w:rPr>
          <w:rFonts w:ascii="宋体" w:hAnsi="宋体"/>
        </w:rPr>
        <w:t>2013</w:t>
      </w:r>
      <w:r w:rsidRPr="00D700DB">
        <w:rPr>
          <w:rFonts w:ascii="宋体" w:hAnsi="宋体" w:hint="eastAsia"/>
        </w:rPr>
        <w:t>）</w:t>
      </w:r>
      <w:r w:rsidRPr="00D700DB">
        <w:rPr>
          <w:rFonts w:ascii="宋体" w:hAnsi="宋体"/>
          <w:vertAlign w:val="superscript"/>
        </w:rPr>
        <w:t>[</w:t>
      </w:r>
      <w:r w:rsidRPr="00D700DB">
        <w:rPr>
          <w:rFonts w:ascii="宋体" w:hAnsi="宋体" w:hint="eastAsia"/>
          <w:vertAlign w:val="superscript"/>
        </w:rPr>
        <w:t>31</w:t>
      </w:r>
      <w:r w:rsidRPr="00D700DB">
        <w:rPr>
          <w:rFonts w:ascii="宋体" w:hAnsi="宋体"/>
          <w:vertAlign w:val="superscript"/>
        </w:rPr>
        <w:t>]</w:t>
      </w:r>
      <w:r w:rsidRPr="00D700DB">
        <w:rPr>
          <w:rFonts w:ascii="宋体" w:hAnsi="宋体" w:hint="eastAsia"/>
        </w:rPr>
        <w:t>以中国、美国、摩洛哥</w:t>
      </w:r>
      <w:r w:rsidRPr="00D700DB">
        <w:rPr>
          <w:rFonts w:ascii="宋体" w:hAnsi="宋体"/>
        </w:rPr>
        <w:t xml:space="preserve"> 3</w:t>
      </w:r>
      <w:r w:rsidRPr="00D700DB">
        <w:rPr>
          <w:rFonts w:ascii="宋体" w:hAnsi="宋体" w:hint="eastAsia"/>
        </w:rPr>
        <w:t>个产磷大国为研究对象，分别从国家、行业和企业</w:t>
      </w:r>
      <w:r w:rsidRPr="00D700DB">
        <w:rPr>
          <w:rFonts w:ascii="宋体" w:hAnsi="宋体"/>
        </w:rPr>
        <w:t>3</w:t>
      </w:r>
      <w:r w:rsidRPr="00D700DB">
        <w:rPr>
          <w:rFonts w:ascii="宋体" w:hAnsi="宋体" w:hint="eastAsia"/>
        </w:rPr>
        <w:t>个层面，选取了磷矿基础储量、矿产平均品位等</w:t>
      </w:r>
      <w:r w:rsidRPr="00D700DB">
        <w:rPr>
          <w:rFonts w:ascii="宋体" w:hAnsi="宋体"/>
        </w:rPr>
        <w:t>10</w:t>
      </w:r>
      <w:r w:rsidRPr="00D700DB">
        <w:rPr>
          <w:rFonts w:ascii="宋体" w:hAnsi="宋体" w:hint="eastAsia"/>
        </w:rPr>
        <w:t>个能反映磷矿资源开采优势的指标，建立了磷矿开采优势指标的综合评判模型，结论表明中国</w:t>
      </w:r>
      <w:r w:rsidR="00186ACA">
        <w:rPr>
          <w:rFonts w:ascii="宋体" w:hAnsi="宋体" w:hint="eastAsia"/>
        </w:rPr>
        <w:t>的</w:t>
      </w:r>
      <w:r w:rsidRPr="00D700DB">
        <w:rPr>
          <w:rFonts w:ascii="宋体" w:hAnsi="宋体" w:hint="eastAsia"/>
        </w:rPr>
        <w:t>磷矿资源开采水平</w:t>
      </w:r>
      <w:r w:rsidR="00186ACA">
        <w:rPr>
          <w:rFonts w:ascii="宋体" w:hAnsi="宋体" w:hint="eastAsia"/>
        </w:rPr>
        <w:t>与</w:t>
      </w:r>
      <w:r w:rsidR="00B54C0B" w:rsidRPr="00B54C0B">
        <w:rPr>
          <w:rFonts w:ascii="宋体" w:hAnsi="宋体" w:hint="eastAsia"/>
        </w:rPr>
        <w:t>摩洛哥</w:t>
      </w:r>
      <w:r w:rsidR="00186ACA">
        <w:rPr>
          <w:rFonts w:ascii="宋体" w:hAnsi="宋体" w:hint="eastAsia"/>
        </w:rPr>
        <w:t>相比</w:t>
      </w:r>
      <w:r w:rsidRPr="00D700DB">
        <w:rPr>
          <w:rFonts w:ascii="宋体" w:hAnsi="宋体" w:hint="eastAsia"/>
        </w:rPr>
        <w:t>不具有优势。</w:t>
      </w:r>
    </w:p>
    <w:p w:rsidR="00CA3873" w:rsidRPr="00D700DB" w:rsidRDefault="006E073C" w:rsidP="00D700DB">
      <w:pPr>
        <w:spacing w:line="360" w:lineRule="auto"/>
        <w:ind w:firstLineChars="200" w:firstLine="420"/>
        <w:rPr>
          <w:rFonts w:ascii="宋体" w:hAnsi="宋体"/>
        </w:rPr>
      </w:pPr>
      <w:r w:rsidRPr="00D700DB">
        <w:rPr>
          <w:rFonts w:ascii="宋体" w:hAnsi="宋体" w:hint="eastAsia"/>
        </w:rPr>
        <w:t>在矿区生态环境恢复治理评价方面，郭峰等（</w:t>
      </w:r>
      <w:r w:rsidRPr="00D700DB">
        <w:rPr>
          <w:rFonts w:ascii="宋体" w:hAnsi="宋体"/>
        </w:rPr>
        <w:t>2012</w:t>
      </w:r>
      <w:r w:rsidRPr="00D700DB">
        <w:rPr>
          <w:rFonts w:ascii="宋体" w:hAnsi="宋体" w:hint="eastAsia"/>
        </w:rPr>
        <w:t>）</w:t>
      </w:r>
      <w:r w:rsidRPr="00D700DB">
        <w:rPr>
          <w:rFonts w:ascii="宋体" w:hAnsi="宋体"/>
          <w:vertAlign w:val="superscript"/>
        </w:rPr>
        <w:t>[</w:t>
      </w:r>
      <w:r w:rsidRPr="00D700DB">
        <w:rPr>
          <w:rFonts w:ascii="宋体" w:hAnsi="宋体" w:hint="eastAsia"/>
          <w:vertAlign w:val="superscript"/>
        </w:rPr>
        <w:t>32</w:t>
      </w:r>
      <w:r w:rsidRPr="00D700DB">
        <w:rPr>
          <w:rFonts w:ascii="宋体" w:hAnsi="宋体"/>
          <w:vertAlign w:val="superscript"/>
        </w:rPr>
        <w:t>]</w:t>
      </w:r>
      <w:r w:rsidRPr="00D700DB">
        <w:rPr>
          <w:rFonts w:ascii="宋体" w:hAnsi="宋体" w:hint="eastAsia"/>
        </w:rPr>
        <w:t>根据宜昌市夷陵区磷矿矿山地质环境调查的相关数据，</w:t>
      </w:r>
      <w:r w:rsidR="00B54C0B" w:rsidRPr="00B54C0B">
        <w:rPr>
          <w:rFonts w:ascii="宋体" w:hAnsi="宋体" w:hint="eastAsia"/>
        </w:rPr>
        <w:t>采用综合指数评价方法，</w:t>
      </w:r>
      <w:r w:rsidRPr="00D700DB">
        <w:rPr>
          <w:rFonts w:ascii="宋体" w:hAnsi="宋体" w:hint="eastAsia"/>
        </w:rPr>
        <w:t>从地质环境条件、矿产资源开发利用规划和矿山生态环境恢复治理难易程度将宜昌市划分出</w:t>
      </w:r>
      <w:r w:rsidRPr="00D700DB">
        <w:rPr>
          <w:rFonts w:ascii="宋体" w:hAnsi="宋体"/>
        </w:rPr>
        <w:t>12</w:t>
      </w:r>
      <w:r w:rsidRPr="00D700DB">
        <w:rPr>
          <w:rFonts w:ascii="宋体" w:hAnsi="宋体" w:hint="eastAsia"/>
        </w:rPr>
        <w:t>个地质环境影响程度不同的区域，对磷矿区地质环境影响程度进行了分区评价，评价结论显示矿山集中区域地质灾害更频繁。连志鹏等（</w:t>
      </w:r>
      <w:r w:rsidRPr="00D700DB">
        <w:rPr>
          <w:rFonts w:ascii="宋体" w:hAnsi="宋体"/>
        </w:rPr>
        <w:t>2013</w:t>
      </w:r>
      <w:r w:rsidRPr="00D700DB">
        <w:rPr>
          <w:rFonts w:ascii="宋体" w:hAnsi="宋体" w:hint="eastAsia"/>
        </w:rPr>
        <w:t>）</w:t>
      </w:r>
      <w:r w:rsidRPr="00D700DB">
        <w:rPr>
          <w:rFonts w:ascii="宋体" w:hAnsi="宋体"/>
          <w:vertAlign w:val="superscript"/>
        </w:rPr>
        <w:t>[3</w:t>
      </w:r>
      <w:r w:rsidRPr="00D700DB">
        <w:rPr>
          <w:rFonts w:ascii="宋体" w:hAnsi="宋体" w:hint="eastAsia"/>
          <w:vertAlign w:val="superscript"/>
        </w:rPr>
        <w:t>3</w:t>
      </w:r>
      <w:r w:rsidRPr="00D700DB">
        <w:rPr>
          <w:rFonts w:ascii="宋体" w:hAnsi="宋体"/>
          <w:vertAlign w:val="superscript"/>
        </w:rPr>
        <w:t>]</w:t>
      </w:r>
      <w:r w:rsidRPr="00D700DB">
        <w:rPr>
          <w:rFonts w:ascii="宋体" w:hAnsi="宋体" w:hint="eastAsia"/>
        </w:rPr>
        <w:t>以磷矿开采深厚比</w:t>
      </w:r>
      <w:r w:rsidRPr="00D700DB">
        <w:rPr>
          <w:rFonts w:ascii="宋体" w:hAnsi="宋体"/>
        </w:rPr>
        <w:t>(H/M)</w:t>
      </w:r>
      <w:r w:rsidRPr="00D700DB">
        <w:rPr>
          <w:rFonts w:ascii="宋体" w:hAnsi="宋体" w:hint="eastAsia"/>
        </w:rPr>
        <w:t>作为稳定性评价依据，对磷矿采空区稳定性进行了评价，利用</w:t>
      </w:r>
      <w:r w:rsidRPr="00D700DB">
        <w:rPr>
          <w:rFonts w:ascii="宋体" w:hAnsi="宋体"/>
        </w:rPr>
        <w:t>GIS</w:t>
      </w:r>
      <w:r w:rsidR="00186ACA">
        <w:rPr>
          <w:rFonts w:ascii="宋体" w:hAnsi="宋体" w:hint="eastAsia"/>
        </w:rPr>
        <w:t>软件拟合分析得出采空区内磷矿开采深厚比等值线图；以此为据</w:t>
      </w:r>
      <w:r w:rsidRPr="00D700DB">
        <w:rPr>
          <w:rFonts w:ascii="宋体" w:hAnsi="宋体" w:hint="eastAsia"/>
        </w:rPr>
        <w:t>将远安县盐池河磷矿开采区分为稳定性差区、稳定性较差区、稳定性较好区三种不同等级，其中，稳定性差区内，地质灾害集中并且地灾区域地表变形明显。李元林</w:t>
      </w:r>
      <w:r w:rsidR="00C6533F">
        <w:rPr>
          <w:rFonts w:ascii="宋体" w:hAnsi="宋体" w:hint="eastAsia"/>
        </w:rPr>
        <w:t>等</w:t>
      </w:r>
      <w:r w:rsidRPr="00D700DB">
        <w:rPr>
          <w:rFonts w:ascii="宋体" w:hAnsi="宋体" w:hint="eastAsia"/>
        </w:rPr>
        <w:t>（2016）</w:t>
      </w:r>
      <w:r w:rsidRPr="00D700DB">
        <w:rPr>
          <w:rFonts w:ascii="宋体" w:hAnsi="宋体"/>
          <w:vertAlign w:val="superscript"/>
        </w:rPr>
        <w:t>[</w:t>
      </w:r>
      <w:r w:rsidRPr="00D700DB">
        <w:rPr>
          <w:rFonts w:ascii="宋体" w:hAnsi="宋体" w:hint="eastAsia"/>
          <w:vertAlign w:val="superscript"/>
        </w:rPr>
        <w:t>34</w:t>
      </w:r>
      <w:r w:rsidRPr="00D700DB">
        <w:rPr>
          <w:rFonts w:ascii="宋体" w:hAnsi="宋体"/>
          <w:vertAlign w:val="superscript"/>
        </w:rPr>
        <w:t>]</w:t>
      </w:r>
      <w:r w:rsidRPr="00D700DB">
        <w:rPr>
          <w:rFonts w:ascii="宋体" w:hAnsi="宋体" w:hint="eastAsia"/>
        </w:rPr>
        <w:t>对贵州开阳县金中磷矿区进行了地质环境分区研究，查明区内地质灾害发育特征和现状，对其易发程度进行了评价，为减灾防灾和制定区域防灾规划提供了依据。李小燕等（</w:t>
      </w:r>
      <w:r w:rsidRPr="00D700DB">
        <w:rPr>
          <w:rFonts w:ascii="宋体" w:hAnsi="宋体"/>
        </w:rPr>
        <w:t>2018</w:t>
      </w:r>
      <w:r w:rsidRPr="00D700DB">
        <w:rPr>
          <w:rFonts w:ascii="宋体" w:hAnsi="宋体" w:hint="eastAsia"/>
        </w:rPr>
        <w:t>）</w:t>
      </w:r>
      <w:r w:rsidRPr="00D700DB">
        <w:rPr>
          <w:rFonts w:ascii="宋体" w:hAnsi="宋体"/>
          <w:vertAlign w:val="superscript"/>
        </w:rPr>
        <w:t>[3</w:t>
      </w:r>
      <w:r w:rsidRPr="00D700DB">
        <w:rPr>
          <w:rFonts w:ascii="宋体" w:hAnsi="宋体" w:hint="eastAsia"/>
          <w:vertAlign w:val="superscript"/>
        </w:rPr>
        <w:t>5</w:t>
      </w:r>
      <w:r w:rsidRPr="00D700DB">
        <w:rPr>
          <w:rFonts w:ascii="宋体" w:hAnsi="宋体"/>
          <w:vertAlign w:val="superscript"/>
        </w:rPr>
        <w:t>]</w:t>
      </w:r>
      <w:r w:rsidR="00186ACA">
        <w:rPr>
          <w:rFonts w:ascii="宋体" w:hAnsi="宋体" w:hint="eastAsia"/>
        </w:rPr>
        <w:t>等</w:t>
      </w:r>
      <w:r w:rsidRPr="00D700DB">
        <w:rPr>
          <w:rFonts w:ascii="宋体" w:hAnsi="宋体" w:hint="eastAsia"/>
        </w:rPr>
        <w:t>基于</w:t>
      </w:r>
      <w:r w:rsidRPr="00D700DB">
        <w:rPr>
          <w:rFonts w:ascii="宋体" w:hAnsi="宋体"/>
        </w:rPr>
        <w:t>Arc</w:t>
      </w:r>
      <w:r w:rsidRPr="00D700DB">
        <w:rPr>
          <w:rFonts w:ascii="宋体" w:hAnsi="宋体" w:hint="eastAsia"/>
        </w:rPr>
        <w:t xml:space="preserve"> </w:t>
      </w:r>
      <w:r w:rsidRPr="00D700DB">
        <w:rPr>
          <w:rFonts w:ascii="宋体" w:hAnsi="宋体"/>
        </w:rPr>
        <w:t>GIS</w:t>
      </w:r>
      <w:r w:rsidR="00186ACA">
        <w:rPr>
          <w:rFonts w:ascii="宋体" w:hAnsi="宋体" w:hint="eastAsia"/>
        </w:rPr>
        <w:lastRenderedPageBreak/>
        <w:t>技术平台，对昆阳磷矿矿区地质环境做出评价，将该</w:t>
      </w:r>
      <w:r w:rsidRPr="00D700DB">
        <w:rPr>
          <w:rFonts w:ascii="宋体" w:hAnsi="宋体" w:hint="eastAsia"/>
        </w:rPr>
        <w:t>矿</w:t>
      </w:r>
      <w:r w:rsidR="00B54C0B">
        <w:rPr>
          <w:rFonts w:ascii="宋体" w:hAnsi="宋体" w:hint="eastAsia"/>
        </w:rPr>
        <w:t>区</w:t>
      </w:r>
      <w:r w:rsidRPr="00D700DB">
        <w:rPr>
          <w:rFonts w:ascii="宋体" w:hAnsi="宋体" w:hint="eastAsia"/>
        </w:rPr>
        <w:t>划分为矿山地质环境影响严重区、较严重区、一般区和无影响区。</w:t>
      </w:r>
    </w:p>
    <w:p w:rsidR="00CA3873" w:rsidRPr="00D700DB" w:rsidRDefault="006E073C" w:rsidP="00D700DB">
      <w:pPr>
        <w:spacing w:line="360" w:lineRule="auto"/>
        <w:ind w:firstLineChars="200" w:firstLine="420"/>
        <w:rPr>
          <w:rFonts w:ascii="宋体"/>
        </w:rPr>
      </w:pPr>
      <w:r w:rsidRPr="00D700DB">
        <w:rPr>
          <w:rFonts w:ascii="宋体" w:hAnsi="宋体" w:hint="eastAsia"/>
        </w:rPr>
        <w:t>在应对地</w:t>
      </w:r>
      <w:r w:rsidR="00186ACA">
        <w:rPr>
          <w:rFonts w:ascii="宋体" w:hAnsi="宋体" w:hint="eastAsia"/>
        </w:rPr>
        <w:t>质灾害的同时，部分学者从恢复土壤肥力和恢复土壤质量等举措</w:t>
      </w:r>
      <w:r w:rsidR="00B54C0B">
        <w:rPr>
          <w:rFonts w:ascii="宋体" w:hAnsi="宋体" w:hint="eastAsia"/>
        </w:rPr>
        <w:t>出发，对</w:t>
      </w:r>
      <w:r w:rsidRPr="00D700DB">
        <w:rPr>
          <w:rFonts w:ascii="宋体" w:hAnsi="宋体" w:hint="eastAsia"/>
        </w:rPr>
        <w:t>恢复磷矿矿山环境做了相关研究。和丽萍等（</w:t>
      </w:r>
      <w:r w:rsidRPr="00D700DB">
        <w:rPr>
          <w:rFonts w:ascii="宋体" w:hAnsi="宋体"/>
        </w:rPr>
        <w:t>2012</w:t>
      </w:r>
      <w:r w:rsidRPr="00D700DB">
        <w:rPr>
          <w:rFonts w:ascii="宋体" w:hAnsi="宋体" w:hint="eastAsia"/>
        </w:rPr>
        <w:t>）</w:t>
      </w:r>
      <w:r w:rsidRPr="00D700DB">
        <w:rPr>
          <w:rFonts w:ascii="宋体" w:hAnsi="宋体"/>
          <w:vertAlign w:val="superscript"/>
        </w:rPr>
        <w:t>[</w:t>
      </w:r>
      <w:r w:rsidRPr="00D700DB">
        <w:rPr>
          <w:rFonts w:ascii="宋体" w:hAnsi="宋体" w:hint="eastAsia"/>
          <w:vertAlign w:val="superscript"/>
        </w:rPr>
        <w:t>36</w:t>
      </w:r>
      <w:r w:rsidRPr="00D700DB">
        <w:rPr>
          <w:rFonts w:ascii="宋体" w:hAnsi="宋体"/>
          <w:vertAlign w:val="superscript"/>
        </w:rPr>
        <w:t>]</w:t>
      </w:r>
      <w:r w:rsidR="00186ACA">
        <w:rPr>
          <w:rFonts w:ascii="宋体" w:hAnsi="宋体" w:hint="eastAsia"/>
        </w:rPr>
        <w:t>基于</w:t>
      </w:r>
      <w:r w:rsidR="00B54C0B" w:rsidRPr="00B54C0B">
        <w:rPr>
          <w:rFonts w:ascii="宋体" w:hAnsi="宋体" w:hint="eastAsia"/>
        </w:rPr>
        <w:t>对昆明市昆阳磷矿区</w:t>
      </w:r>
      <w:r w:rsidR="00186ACA">
        <w:rPr>
          <w:rFonts w:ascii="宋体" w:hAnsi="宋体" w:hint="eastAsia"/>
        </w:rPr>
        <w:t>的野外调查</w:t>
      </w:r>
      <w:r w:rsidR="00C6533F">
        <w:rPr>
          <w:rFonts w:ascii="宋体" w:hAnsi="宋体" w:hint="eastAsia"/>
        </w:rPr>
        <w:t>，采用野外调查、室内分析</w:t>
      </w:r>
      <w:r w:rsidR="00C6533F" w:rsidRPr="00D700DB">
        <w:rPr>
          <w:rFonts w:ascii="宋体" w:hAnsi="宋体" w:hint="eastAsia"/>
        </w:rPr>
        <w:t>相</w:t>
      </w:r>
      <w:r w:rsidRPr="00D700DB">
        <w:rPr>
          <w:rFonts w:ascii="宋体" w:hAnsi="宋体" w:hint="eastAsia"/>
        </w:rPr>
        <w:t>结合的方法，</w:t>
      </w:r>
      <w:r w:rsidR="00B54C0B" w:rsidRPr="00B54C0B">
        <w:rPr>
          <w:rFonts w:ascii="宋体" w:hAnsi="宋体" w:hint="eastAsia"/>
        </w:rPr>
        <w:t>通过灰色关联度分析，</w:t>
      </w:r>
      <w:r w:rsidRPr="00D700DB">
        <w:rPr>
          <w:rFonts w:ascii="宋体" w:hAnsi="宋体" w:hint="eastAsia"/>
        </w:rPr>
        <w:t>对磷矿资源开采区不同年代下不同植被的土壤肥力和恢复能力进行排序和评价。赵川等（</w:t>
      </w:r>
      <w:r w:rsidRPr="00D700DB">
        <w:rPr>
          <w:rFonts w:ascii="宋体" w:hAnsi="宋体"/>
        </w:rPr>
        <w:t>2018</w:t>
      </w:r>
      <w:r w:rsidRPr="00D700DB">
        <w:rPr>
          <w:rFonts w:ascii="宋体" w:hAnsi="宋体" w:hint="eastAsia"/>
        </w:rPr>
        <w:t>）</w:t>
      </w:r>
      <w:r w:rsidRPr="00D700DB">
        <w:rPr>
          <w:rFonts w:ascii="宋体" w:hAnsi="宋体"/>
          <w:vertAlign w:val="superscript"/>
        </w:rPr>
        <w:t>[3</w:t>
      </w:r>
      <w:r w:rsidRPr="00D700DB">
        <w:rPr>
          <w:rFonts w:ascii="宋体" w:hAnsi="宋体" w:hint="eastAsia"/>
          <w:vertAlign w:val="superscript"/>
        </w:rPr>
        <w:t>7</w:t>
      </w:r>
      <w:r w:rsidRPr="00D700DB">
        <w:rPr>
          <w:rFonts w:ascii="宋体" w:hAnsi="宋体"/>
          <w:vertAlign w:val="superscript"/>
        </w:rPr>
        <w:t>]</w:t>
      </w:r>
      <w:r w:rsidR="00186ACA">
        <w:rPr>
          <w:rFonts w:ascii="宋体" w:hAnsi="宋体" w:hint="eastAsia"/>
        </w:rPr>
        <w:t>以磷矿废弃地</w:t>
      </w:r>
      <w:r w:rsidRPr="00D700DB">
        <w:rPr>
          <w:rFonts w:ascii="宋体" w:hAnsi="宋体" w:hint="eastAsia"/>
        </w:rPr>
        <w:t>植被</w:t>
      </w:r>
      <w:r w:rsidR="00186ACA">
        <w:rPr>
          <w:rFonts w:ascii="宋体" w:hAnsi="宋体" w:hint="eastAsia"/>
        </w:rPr>
        <w:t>恢复不同年限</w:t>
      </w:r>
      <w:r w:rsidRPr="00D700DB">
        <w:rPr>
          <w:rFonts w:ascii="宋体" w:hAnsi="宋体" w:hint="eastAsia"/>
        </w:rPr>
        <w:t>为研究对象，构建</w:t>
      </w:r>
      <w:r w:rsidRPr="00D700DB">
        <w:rPr>
          <w:rFonts w:ascii="宋体" w:hAnsi="宋体"/>
        </w:rPr>
        <w:t>19</w:t>
      </w:r>
      <w:r w:rsidRPr="00D700DB">
        <w:rPr>
          <w:rFonts w:ascii="宋体" w:hAnsi="宋体" w:hint="eastAsia"/>
        </w:rPr>
        <w:t>项物理和化学土壤质量评价指标体系，对昆阳磷矿废弃地植被恢复过程中土壤质量进行评价，从而为磷矿矿区废弃地生态恢复重建及土壤质量的恢复保育提供科学依据。</w:t>
      </w:r>
    </w:p>
    <w:p w:rsidR="00CA3873" w:rsidRPr="00D700DB" w:rsidRDefault="006E073C" w:rsidP="00D700DB">
      <w:pPr>
        <w:spacing w:line="360" w:lineRule="auto"/>
        <w:ind w:firstLineChars="200" w:firstLine="420"/>
        <w:rPr>
          <w:rFonts w:ascii="宋体" w:hAnsi="宋体"/>
        </w:rPr>
      </w:pPr>
      <w:r w:rsidRPr="00D700DB">
        <w:rPr>
          <w:rFonts w:ascii="宋体" w:hAnsi="宋体" w:hint="eastAsia"/>
        </w:rPr>
        <w:t>从已有研究看，对磷矿资源开发利用相关评价总体上呈现出范围广、层次多的特点，学者们关注磷矿资源开发利用水平及矿山环境治理问题，并重视划分不同区域和层级，采用不同的定量分析方法，根据不同区域的特点提出了矿山环境恢复治理的对策，为提高磷矿资源开发利用水平努力的方向提供了依据。但是，磷矿资源的开发利用和保护是一项系统工程，需要设置科学、全面、动态、</w:t>
      </w:r>
      <w:r w:rsidR="00B54C0B">
        <w:rPr>
          <w:rFonts w:ascii="宋体" w:hAnsi="宋体" w:hint="eastAsia"/>
        </w:rPr>
        <w:t>具有</w:t>
      </w:r>
      <w:r w:rsidRPr="00D700DB">
        <w:rPr>
          <w:rFonts w:ascii="宋体" w:hAnsi="宋体" w:hint="eastAsia"/>
        </w:rPr>
        <w:t>特色的评价指标体系，才能切实可行地指导区域磷矿资源开发利用实践。</w:t>
      </w:r>
    </w:p>
    <w:p w:rsidR="00CA3873" w:rsidRPr="008B127E" w:rsidRDefault="006E073C" w:rsidP="008B127E">
      <w:pPr>
        <w:pStyle w:val="1"/>
        <w:spacing w:line="360" w:lineRule="auto"/>
        <w:rPr>
          <w:rFonts w:ascii="宋体"/>
          <w:bCs w:val="0"/>
          <w:sz w:val="28"/>
          <w:szCs w:val="28"/>
        </w:rPr>
      </w:pPr>
      <w:r w:rsidRPr="008B127E">
        <w:rPr>
          <w:rFonts w:ascii="宋体" w:hAnsi="宋体" w:hint="eastAsia"/>
          <w:bCs w:val="0"/>
          <w:kern w:val="2"/>
          <w:sz w:val="28"/>
          <w:szCs w:val="28"/>
        </w:rPr>
        <w:t>5 磷矿资源</w:t>
      </w:r>
      <w:r w:rsidRPr="008B127E">
        <w:rPr>
          <w:rFonts w:ascii="宋体" w:hAnsi="宋体" w:hint="eastAsia"/>
          <w:bCs w:val="0"/>
          <w:sz w:val="28"/>
          <w:szCs w:val="28"/>
        </w:rPr>
        <w:t>开发利用对策研究</w:t>
      </w:r>
    </w:p>
    <w:p w:rsidR="00CA3873" w:rsidRPr="00D700DB" w:rsidRDefault="006E073C" w:rsidP="00D700DB">
      <w:pPr>
        <w:spacing w:line="360" w:lineRule="auto"/>
        <w:ind w:firstLineChars="200" w:firstLine="420"/>
        <w:rPr>
          <w:rFonts w:ascii="宋体"/>
        </w:rPr>
      </w:pPr>
      <w:r w:rsidRPr="00D700DB">
        <w:rPr>
          <w:rFonts w:ascii="宋体" w:hAnsi="宋体" w:hint="eastAsia"/>
        </w:rPr>
        <w:t>针对磷矿资源开发利用中存在的问题，为了更加科学合理</w:t>
      </w:r>
      <w:r w:rsidR="00C6533F">
        <w:rPr>
          <w:rFonts w:ascii="宋体" w:hAnsi="宋体" w:hint="eastAsia"/>
        </w:rPr>
        <w:t>地</w:t>
      </w:r>
      <w:r w:rsidRPr="00D700DB">
        <w:rPr>
          <w:rFonts w:ascii="宋体" w:hAnsi="宋体" w:hint="eastAsia"/>
        </w:rPr>
        <w:t>利用磷矿资源，提高利用效率，保障我国粮食安全、农业发展，实现磷矿资源的可持续开发和利用，我国学者们研究了相关对策。彭三国</w:t>
      </w:r>
      <w:r w:rsidR="00C6533F">
        <w:rPr>
          <w:rFonts w:ascii="宋体" w:hAnsi="宋体" w:hint="eastAsia"/>
        </w:rPr>
        <w:t>等</w:t>
      </w:r>
      <w:r w:rsidRPr="00D700DB">
        <w:rPr>
          <w:rFonts w:ascii="宋体" w:hAnsi="宋体" w:hint="eastAsia"/>
        </w:rPr>
        <w:t>（</w:t>
      </w:r>
      <w:r w:rsidRPr="00D700DB">
        <w:rPr>
          <w:rFonts w:ascii="宋体" w:hAnsi="宋体"/>
        </w:rPr>
        <w:t>2005</w:t>
      </w:r>
      <w:r w:rsidRPr="00D700DB">
        <w:rPr>
          <w:rFonts w:ascii="宋体" w:hAnsi="宋体" w:hint="eastAsia"/>
        </w:rPr>
        <w:t>）</w:t>
      </w:r>
      <w:r w:rsidRPr="00D700DB">
        <w:rPr>
          <w:rFonts w:ascii="宋体" w:hAnsi="宋体"/>
          <w:vertAlign w:val="superscript"/>
        </w:rPr>
        <w:t>[3</w:t>
      </w:r>
      <w:r w:rsidRPr="00D700DB">
        <w:rPr>
          <w:rFonts w:ascii="宋体" w:hAnsi="宋体" w:hint="eastAsia"/>
          <w:vertAlign w:val="superscript"/>
        </w:rPr>
        <w:t>8</w:t>
      </w:r>
      <w:r w:rsidRPr="00D700DB">
        <w:rPr>
          <w:rFonts w:ascii="宋体" w:hAnsi="宋体"/>
          <w:vertAlign w:val="superscript"/>
        </w:rPr>
        <w:t>]</w:t>
      </w:r>
      <w:r w:rsidRPr="00D700DB">
        <w:rPr>
          <w:rFonts w:ascii="宋体" w:hAnsi="宋体" w:hint="eastAsia"/>
        </w:rPr>
        <w:t>、郭鹏（</w:t>
      </w:r>
      <w:r w:rsidR="00C6533F">
        <w:rPr>
          <w:rFonts w:ascii="宋体" w:hAnsi="宋体"/>
        </w:rPr>
        <w:t>200</w:t>
      </w:r>
      <w:r w:rsidR="00C6533F">
        <w:rPr>
          <w:rFonts w:ascii="宋体" w:hAnsi="宋体" w:hint="eastAsia"/>
        </w:rPr>
        <w:t>9</w:t>
      </w:r>
      <w:r w:rsidRPr="00D700DB">
        <w:rPr>
          <w:rFonts w:ascii="宋体" w:hAnsi="宋体" w:hint="eastAsia"/>
        </w:rPr>
        <w:t>）</w:t>
      </w:r>
      <w:r w:rsidRPr="00D700DB">
        <w:rPr>
          <w:rFonts w:ascii="宋体" w:hAnsi="宋体"/>
          <w:vertAlign w:val="superscript"/>
        </w:rPr>
        <w:t>[3</w:t>
      </w:r>
      <w:r w:rsidRPr="00D700DB">
        <w:rPr>
          <w:rFonts w:ascii="宋体" w:hAnsi="宋体" w:hint="eastAsia"/>
          <w:vertAlign w:val="superscript"/>
        </w:rPr>
        <w:t>9</w:t>
      </w:r>
      <w:r w:rsidRPr="00D700DB">
        <w:rPr>
          <w:rFonts w:ascii="宋体" w:hAnsi="宋体"/>
          <w:vertAlign w:val="superscript"/>
        </w:rPr>
        <w:t>]</w:t>
      </w:r>
      <w:r w:rsidRPr="00D700DB">
        <w:rPr>
          <w:rFonts w:ascii="宋体" w:hAnsi="宋体" w:hint="eastAsia"/>
        </w:rPr>
        <w:t>、崔周全</w:t>
      </w:r>
      <w:r w:rsidR="00C6533F">
        <w:rPr>
          <w:rFonts w:ascii="宋体" w:hAnsi="宋体" w:hint="eastAsia"/>
        </w:rPr>
        <w:t>等</w:t>
      </w:r>
      <w:r w:rsidRPr="00D700DB">
        <w:rPr>
          <w:rFonts w:ascii="宋体" w:hAnsi="宋体" w:hint="eastAsia"/>
        </w:rPr>
        <w:t>（</w:t>
      </w:r>
      <w:r w:rsidRPr="00D700DB">
        <w:rPr>
          <w:rFonts w:ascii="宋体" w:hAnsi="宋体"/>
        </w:rPr>
        <w:t>2016</w:t>
      </w:r>
      <w:r w:rsidRPr="00D700DB">
        <w:rPr>
          <w:rFonts w:ascii="宋体" w:hAnsi="宋体" w:hint="eastAsia"/>
        </w:rPr>
        <w:t>）</w:t>
      </w:r>
      <w:r w:rsidRPr="00D700DB">
        <w:rPr>
          <w:rFonts w:ascii="宋体" w:hAnsi="宋体"/>
          <w:vertAlign w:val="superscript"/>
        </w:rPr>
        <w:t>[</w:t>
      </w:r>
      <w:r w:rsidRPr="00D700DB">
        <w:rPr>
          <w:rFonts w:ascii="宋体" w:hAnsi="宋体" w:hint="eastAsia"/>
          <w:vertAlign w:val="superscript"/>
        </w:rPr>
        <w:t>40</w:t>
      </w:r>
      <w:r w:rsidRPr="00D700DB">
        <w:rPr>
          <w:rFonts w:ascii="宋体" w:hAnsi="宋体"/>
          <w:vertAlign w:val="superscript"/>
        </w:rPr>
        <w:t>]</w:t>
      </w:r>
      <w:r w:rsidRPr="00D700DB">
        <w:rPr>
          <w:rFonts w:ascii="宋体" w:hAnsi="宋体" w:hint="eastAsia"/>
        </w:rPr>
        <w:t>等从税收制度方面提出了相关建议与对策，他们认为磷矿资源税是影响矿产资</w:t>
      </w:r>
      <w:r w:rsidR="00186ACA">
        <w:rPr>
          <w:rFonts w:ascii="宋体" w:hAnsi="宋体" w:hint="eastAsia"/>
        </w:rPr>
        <w:t>源价值的重要政策因素之一，是解决</w:t>
      </w:r>
      <w:r w:rsidR="00C6533F">
        <w:rPr>
          <w:rFonts w:ascii="宋体" w:hAnsi="宋体" w:hint="eastAsia"/>
        </w:rPr>
        <w:t>磷矿资源合理开发利用的有效工具。</w:t>
      </w:r>
      <w:r w:rsidR="00B54C0B">
        <w:rPr>
          <w:rFonts w:ascii="宋体" w:hAnsi="宋体" w:hint="eastAsia"/>
        </w:rPr>
        <w:t>在制定资源税时</w:t>
      </w:r>
      <w:r w:rsidRPr="00D700DB">
        <w:rPr>
          <w:rFonts w:ascii="宋体" w:hAnsi="宋体" w:hint="eastAsia"/>
        </w:rPr>
        <w:t>，要充分考虑磷矿“多而不富”的现状，政策应向中低品位磷矿开采、提高回收率以及低品位磷矿石富集利用方面倾斜，调整磷矿企业的开采行为，从制度层面推动中低品位磷矿资源节约开发和综合利用。李志国</w:t>
      </w:r>
      <w:r w:rsidR="00C6533F">
        <w:rPr>
          <w:rFonts w:ascii="宋体" w:hAnsi="宋体" w:hint="eastAsia"/>
        </w:rPr>
        <w:t>等</w:t>
      </w:r>
      <w:r w:rsidRPr="00D700DB">
        <w:rPr>
          <w:rFonts w:ascii="宋体" w:hAnsi="宋体" w:hint="eastAsia"/>
        </w:rPr>
        <w:t>（2013）</w:t>
      </w:r>
      <w:r w:rsidRPr="00D700DB">
        <w:rPr>
          <w:rFonts w:ascii="宋体" w:hAnsi="宋体"/>
          <w:vertAlign w:val="superscript"/>
        </w:rPr>
        <w:t>[</w:t>
      </w:r>
      <w:r w:rsidRPr="00D700DB">
        <w:rPr>
          <w:rFonts w:ascii="宋体" w:hAnsi="宋体" w:hint="eastAsia"/>
          <w:vertAlign w:val="superscript"/>
        </w:rPr>
        <w:t>41</w:t>
      </w:r>
      <w:r w:rsidRPr="00D700DB">
        <w:rPr>
          <w:rFonts w:ascii="宋体" w:hAnsi="宋体"/>
          <w:vertAlign w:val="superscript"/>
        </w:rPr>
        <w:t>]</w:t>
      </w:r>
      <w:r w:rsidRPr="00D700DB">
        <w:rPr>
          <w:rFonts w:ascii="宋体" w:hAnsi="宋体" w:hint="eastAsia"/>
        </w:rPr>
        <w:t>认为必须实施节约优先战略，并落实到具体政策中。刘艳飞</w:t>
      </w:r>
      <w:r w:rsidR="00C6533F">
        <w:rPr>
          <w:rFonts w:ascii="宋体" w:hAnsi="宋体" w:hint="eastAsia"/>
        </w:rPr>
        <w:t>等</w:t>
      </w:r>
      <w:r w:rsidRPr="00D700DB">
        <w:rPr>
          <w:rFonts w:ascii="宋体" w:hAnsi="宋体" w:hint="eastAsia"/>
        </w:rPr>
        <w:t>（2014）</w:t>
      </w:r>
      <w:r w:rsidRPr="00D700DB">
        <w:rPr>
          <w:rFonts w:ascii="宋体" w:hAnsi="宋体"/>
          <w:vertAlign w:val="superscript"/>
        </w:rPr>
        <w:t>[</w:t>
      </w:r>
      <w:r w:rsidRPr="00D700DB">
        <w:rPr>
          <w:rFonts w:ascii="宋体" w:hAnsi="宋体" w:hint="eastAsia"/>
          <w:vertAlign w:val="superscript"/>
        </w:rPr>
        <w:t>42</w:t>
      </w:r>
      <w:r w:rsidRPr="00D700DB">
        <w:rPr>
          <w:rFonts w:ascii="宋体" w:hAnsi="宋体"/>
          <w:vertAlign w:val="superscript"/>
        </w:rPr>
        <w:t>]</w:t>
      </w:r>
      <w:r w:rsidRPr="00D700DB">
        <w:rPr>
          <w:rFonts w:ascii="宋体" w:hAnsi="宋体" w:hint="eastAsia"/>
        </w:rPr>
        <w:t>提出要积极响应能源结构调整，加快产业结构转型升级，推进地质找矿供给侧结构性改革。李维等（</w:t>
      </w:r>
      <w:r w:rsidRPr="00D700DB">
        <w:rPr>
          <w:rFonts w:ascii="宋体" w:hAnsi="宋体"/>
        </w:rPr>
        <w:t>201</w:t>
      </w:r>
      <w:r w:rsidRPr="00D700DB">
        <w:rPr>
          <w:rFonts w:ascii="宋体" w:hAnsi="宋体" w:hint="eastAsia"/>
        </w:rPr>
        <w:t>5）</w:t>
      </w:r>
      <w:r w:rsidRPr="00D700DB">
        <w:rPr>
          <w:rFonts w:ascii="宋体" w:hAnsi="宋体"/>
          <w:vertAlign w:val="superscript"/>
        </w:rPr>
        <w:t>[</w:t>
      </w:r>
      <w:r w:rsidR="00C6533F">
        <w:rPr>
          <w:rFonts w:ascii="宋体" w:hAnsi="宋体" w:hint="eastAsia"/>
          <w:vertAlign w:val="superscript"/>
        </w:rPr>
        <w:t>25</w:t>
      </w:r>
      <w:r w:rsidRPr="00D700DB">
        <w:rPr>
          <w:rFonts w:ascii="宋体" w:hAnsi="宋体"/>
          <w:vertAlign w:val="superscript"/>
        </w:rPr>
        <w:t>]</w:t>
      </w:r>
      <w:r w:rsidR="00B54C0B">
        <w:rPr>
          <w:rFonts w:ascii="宋体" w:hAnsi="宋体" w:hint="eastAsia"/>
        </w:rPr>
        <w:t>则从定价策略维度提出</w:t>
      </w:r>
      <w:r w:rsidRPr="00D700DB">
        <w:rPr>
          <w:rFonts w:ascii="宋体" w:hAnsi="宋体" w:hint="eastAsia"/>
        </w:rPr>
        <w:t>我国政府应提高磷矿石的出口关税，减少磷矿资源出口，同时适量进口高品位磷矿石，降低</w:t>
      </w:r>
      <w:r w:rsidR="00B54C0B">
        <w:rPr>
          <w:rFonts w:ascii="宋体" w:hAnsi="宋体" w:hint="eastAsia"/>
        </w:rPr>
        <w:t>国内</w:t>
      </w:r>
      <w:r w:rsidRPr="00D700DB">
        <w:rPr>
          <w:rFonts w:ascii="宋体" w:hAnsi="宋体" w:hint="eastAsia"/>
        </w:rPr>
        <w:t>磷矿</w:t>
      </w:r>
      <w:r w:rsidR="00B54C0B">
        <w:rPr>
          <w:rFonts w:ascii="宋体" w:hAnsi="宋体" w:hint="eastAsia"/>
        </w:rPr>
        <w:t>石产量，通过矿产资源的战略储备制度保障资源安全。此外，部分学者</w:t>
      </w:r>
      <w:r w:rsidRPr="00D700DB">
        <w:rPr>
          <w:rFonts w:ascii="宋体" w:hAnsi="宋体" w:hint="eastAsia"/>
        </w:rPr>
        <w:t>进行</w:t>
      </w:r>
      <w:r w:rsidR="00B54C0B">
        <w:rPr>
          <w:rFonts w:ascii="宋体" w:hAnsi="宋体" w:hint="eastAsia"/>
        </w:rPr>
        <w:t>了</w:t>
      </w:r>
      <w:r w:rsidRPr="00D700DB">
        <w:rPr>
          <w:rFonts w:ascii="宋体" w:hAnsi="宋体" w:hint="eastAsia"/>
        </w:rPr>
        <w:t>矿山环境治理对策研究。高程</w:t>
      </w:r>
      <w:r w:rsidR="00C6533F">
        <w:rPr>
          <w:rFonts w:ascii="宋体" w:hAnsi="宋体" w:hint="eastAsia"/>
        </w:rPr>
        <w:t>等</w:t>
      </w:r>
      <w:r w:rsidRPr="00D700DB">
        <w:rPr>
          <w:rFonts w:ascii="宋体" w:hAnsi="宋体" w:hint="eastAsia"/>
        </w:rPr>
        <w:t>（</w:t>
      </w:r>
      <w:r w:rsidRPr="00D700DB">
        <w:rPr>
          <w:rFonts w:ascii="宋体" w:hAnsi="宋体"/>
        </w:rPr>
        <w:t>2014</w:t>
      </w:r>
      <w:r w:rsidRPr="00D700DB">
        <w:rPr>
          <w:rFonts w:ascii="宋体" w:hAnsi="宋体" w:hint="eastAsia"/>
        </w:rPr>
        <w:t>）</w:t>
      </w:r>
      <w:r w:rsidRPr="00D700DB">
        <w:rPr>
          <w:rFonts w:ascii="宋体" w:hAnsi="宋体"/>
          <w:vertAlign w:val="superscript"/>
        </w:rPr>
        <w:t>[</w:t>
      </w:r>
      <w:r w:rsidR="00C6533F">
        <w:rPr>
          <w:rFonts w:ascii="宋体" w:hAnsi="宋体" w:hint="eastAsia"/>
          <w:vertAlign w:val="superscript"/>
        </w:rPr>
        <w:t>43</w:t>
      </w:r>
      <w:r w:rsidRPr="00D700DB">
        <w:rPr>
          <w:rFonts w:ascii="宋体" w:hAnsi="宋体"/>
          <w:vertAlign w:val="superscript"/>
        </w:rPr>
        <w:t>]</w:t>
      </w:r>
      <w:r w:rsidRPr="00D700DB">
        <w:rPr>
          <w:rFonts w:ascii="宋体" w:hAnsi="宋体" w:hint="eastAsia"/>
        </w:rPr>
        <w:t>、陈军</w:t>
      </w:r>
      <w:r w:rsidR="00C6533F">
        <w:rPr>
          <w:rFonts w:ascii="宋体" w:hAnsi="宋体" w:hint="eastAsia"/>
        </w:rPr>
        <w:t>等</w:t>
      </w:r>
      <w:r w:rsidRPr="00D700DB">
        <w:rPr>
          <w:rFonts w:ascii="宋体" w:hAnsi="宋体" w:hint="eastAsia"/>
        </w:rPr>
        <w:t>（</w:t>
      </w:r>
      <w:r w:rsidRPr="00D700DB">
        <w:rPr>
          <w:rFonts w:ascii="宋体" w:hAnsi="宋体"/>
        </w:rPr>
        <w:t>2015</w:t>
      </w:r>
      <w:r w:rsidRPr="00D700DB">
        <w:rPr>
          <w:rFonts w:ascii="宋体" w:hAnsi="宋体" w:hint="eastAsia"/>
        </w:rPr>
        <w:t>）</w:t>
      </w:r>
      <w:r w:rsidRPr="00D700DB">
        <w:rPr>
          <w:rFonts w:ascii="宋体" w:hAnsi="宋体"/>
          <w:vertAlign w:val="superscript"/>
        </w:rPr>
        <w:t>[</w:t>
      </w:r>
      <w:r w:rsidR="00C6533F">
        <w:rPr>
          <w:rFonts w:ascii="宋体" w:hAnsi="宋体" w:hint="eastAsia"/>
          <w:vertAlign w:val="superscript"/>
        </w:rPr>
        <w:t>44</w:t>
      </w:r>
      <w:r w:rsidRPr="00D700DB">
        <w:rPr>
          <w:rFonts w:ascii="宋体" w:hAnsi="宋体"/>
          <w:vertAlign w:val="superscript"/>
        </w:rPr>
        <w:t>]</w:t>
      </w:r>
      <w:r w:rsidRPr="00D700DB">
        <w:rPr>
          <w:rFonts w:ascii="宋体" w:hAnsi="宋体" w:hint="eastAsia"/>
        </w:rPr>
        <w:t>认为，不同地方在开发利用矿产资源后对环境保护的态度、动力及其努力程</w:t>
      </w:r>
      <w:r w:rsidR="00C6533F">
        <w:rPr>
          <w:rFonts w:ascii="宋体" w:hAnsi="宋体" w:hint="eastAsia"/>
        </w:rPr>
        <w:t>度，主要取决</w:t>
      </w:r>
      <w:r w:rsidR="00C6533F">
        <w:rPr>
          <w:rFonts w:ascii="宋体" w:hAnsi="宋体" w:hint="eastAsia"/>
        </w:rPr>
        <w:lastRenderedPageBreak/>
        <w:t>于政府对环境保护成本收益的比较，政府应该充分发挥</w:t>
      </w:r>
      <w:r w:rsidR="00B54C0B">
        <w:rPr>
          <w:rFonts w:ascii="宋体" w:hAnsi="宋体" w:hint="eastAsia"/>
        </w:rPr>
        <w:t>规制作用，在市场失灵时及时介入</w:t>
      </w:r>
      <w:r w:rsidRPr="00D700DB">
        <w:rPr>
          <w:rFonts w:ascii="宋体" w:hAnsi="宋体" w:hint="eastAsia"/>
        </w:rPr>
        <w:t>，利用非市场手段对因资源开采而产生的环境破坏进行一定的</w:t>
      </w:r>
      <w:r w:rsidR="00B54C0B">
        <w:rPr>
          <w:rFonts w:ascii="宋体" w:hAnsi="宋体" w:hint="eastAsia"/>
        </w:rPr>
        <w:t>修复</w:t>
      </w:r>
      <w:r w:rsidRPr="00D700DB">
        <w:rPr>
          <w:rFonts w:ascii="宋体" w:hAnsi="宋体" w:hint="eastAsia"/>
        </w:rPr>
        <w:t>补偿，从而优化资源开发利用，提高磷矿资源开发利用的生态经济效率。在此基础上，曾鹏等（</w:t>
      </w:r>
      <w:r w:rsidRPr="00D700DB">
        <w:rPr>
          <w:rFonts w:ascii="宋体" w:hAnsi="宋体"/>
        </w:rPr>
        <w:t>2017</w:t>
      </w:r>
      <w:r w:rsidRPr="00D700DB">
        <w:rPr>
          <w:rFonts w:ascii="宋体" w:hAnsi="宋体" w:hint="eastAsia"/>
        </w:rPr>
        <w:t>）</w:t>
      </w:r>
      <w:r w:rsidRPr="00D700DB">
        <w:rPr>
          <w:rFonts w:ascii="宋体" w:hAnsi="宋体"/>
          <w:vertAlign w:val="superscript"/>
        </w:rPr>
        <w:t>[</w:t>
      </w:r>
      <w:r w:rsidR="00C6533F">
        <w:rPr>
          <w:rFonts w:ascii="宋体" w:hAnsi="宋体" w:hint="eastAsia"/>
          <w:vertAlign w:val="superscript"/>
        </w:rPr>
        <w:t>22</w:t>
      </w:r>
      <w:r w:rsidRPr="00D700DB">
        <w:rPr>
          <w:rFonts w:ascii="宋体" w:hAnsi="宋体"/>
          <w:vertAlign w:val="superscript"/>
        </w:rPr>
        <w:t>]</w:t>
      </w:r>
      <w:r w:rsidRPr="00D700DB">
        <w:rPr>
          <w:rFonts w:ascii="宋体" w:hAnsi="宋体" w:hint="eastAsia"/>
        </w:rPr>
        <w:t>对</w:t>
      </w:r>
      <w:r w:rsidR="00B54C0B">
        <w:rPr>
          <w:rFonts w:ascii="宋体" w:hAnsi="宋体" w:hint="eastAsia"/>
        </w:rPr>
        <w:t>水环境影响进行了专项研究，提出要完善水环境评价制度与检查制度，</w:t>
      </w:r>
      <w:r w:rsidRPr="00D700DB">
        <w:rPr>
          <w:rFonts w:ascii="宋体" w:hAnsi="宋体" w:hint="eastAsia"/>
        </w:rPr>
        <w:t>强化执法部门执行权，加大</w:t>
      </w:r>
      <w:r w:rsidR="00B54C0B">
        <w:rPr>
          <w:rFonts w:ascii="宋体" w:hAnsi="宋体" w:hint="eastAsia"/>
        </w:rPr>
        <w:t>对</w:t>
      </w:r>
      <w:r w:rsidR="00186ACA">
        <w:rPr>
          <w:rFonts w:ascii="宋体" w:hAnsi="宋体" w:hint="eastAsia"/>
        </w:rPr>
        <w:t>责任主体处罚力度，</w:t>
      </w:r>
      <w:r w:rsidRPr="00D700DB">
        <w:rPr>
          <w:rFonts w:ascii="宋体" w:hAnsi="宋体" w:hint="eastAsia"/>
        </w:rPr>
        <w:t>进一步促进磷矿开发与水环境保护的协调发展。</w:t>
      </w:r>
    </w:p>
    <w:p w:rsidR="00CA3873" w:rsidRPr="00D700DB" w:rsidRDefault="006E073C" w:rsidP="00D700DB">
      <w:pPr>
        <w:spacing w:line="360" w:lineRule="auto"/>
        <w:ind w:firstLineChars="200" w:firstLine="420"/>
        <w:rPr>
          <w:rFonts w:ascii="宋体" w:hAnsi="宋体"/>
        </w:rPr>
      </w:pPr>
      <w:r w:rsidRPr="00D700DB">
        <w:rPr>
          <w:rFonts w:ascii="宋体" w:hAnsi="宋体" w:hint="eastAsia"/>
        </w:rPr>
        <w:t>此外，学者们也从技术研发层面探讨了充分利用磷矿资源、有效缓解和治理环境污染的对策。在磷矿资源开发利用技术研究方面，李志国等（</w:t>
      </w:r>
      <w:r w:rsidRPr="00D700DB">
        <w:rPr>
          <w:rFonts w:ascii="宋体" w:hAnsi="宋体"/>
        </w:rPr>
        <w:t>2013</w:t>
      </w:r>
      <w:r w:rsidRPr="00D700DB">
        <w:rPr>
          <w:rFonts w:ascii="宋体" w:hAnsi="宋体" w:hint="eastAsia"/>
        </w:rPr>
        <w:t>）</w:t>
      </w:r>
      <w:r w:rsidRPr="00D700DB">
        <w:rPr>
          <w:rFonts w:ascii="宋体" w:hAnsi="宋体"/>
          <w:vertAlign w:val="superscript"/>
        </w:rPr>
        <w:t>[4</w:t>
      </w:r>
      <w:r w:rsidR="00C6533F">
        <w:rPr>
          <w:rFonts w:ascii="宋体" w:hAnsi="宋体" w:hint="eastAsia"/>
          <w:vertAlign w:val="superscript"/>
        </w:rPr>
        <w:t>1</w:t>
      </w:r>
      <w:r w:rsidRPr="00D700DB">
        <w:rPr>
          <w:rFonts w:ascii="宋体" w:hAnsi="宋体"/>
          <w:vertAlign w:val="superscript"/>
        </w:rPr>
        <w:t>]</w:t>
      </w:r>
      <w:r w:rsidRPr="00D700DB">
        <w:rPr>
          <w:rFonts w:ascii="宋体" w:hAnsi="宋体" w:hint="eastAsia"/>
        </w:rPr>
        <w:t>认为不同磷化工产品对技术有不同要求，基础磷化工产品注重规模效益，精细磷化工产品注重多样化、系列化发展，要根据不同需求，系统开发相应技术，合理梯级利用磷矿资源。田侠（</w:t>
      </w:r>
      <w:r w:rsidRPr="00D700DB">
        <w:rPr>
          <w:rFonts w:ascii="宋体" w:hAnsi="宋体"/>
        </w:rPr>
        <w:t>2016</w:t>
      </w:r>
      <w:r w:rsidRPr="00D700DB">
        <w:rPr>
          <w:rFonts w:ascii="宋体" w:hAnsi="宋体" w:hint="eastAsia"/>
        </w:rPr>
        <w:t>）</w:t>
      </w:r>
      <w:r w:rsidRPr="00D700DB">
        <w:rPr>
          <w:rFonts w:ascii="宋体" w:hAnsi="宋体"/>
          <w:vertAlign w:val="superscript"/>
        </w:rPr>
        <w:t>[4</w:t>
      </w:r>
      <w:r w:rsidR="00C6533F">
        <w:rPr>
          <w:rFonts w:ascii="宋体" w:hAnsi="宋体" w:hint="eastAsia"/>
          <w:vertAlign w:val="superscript"/>
        </w:rPr>
        <w:t>5</w:t>
      </w:r>
      <w:r w:rsidR="00186ACA">
        <w:rPr>
          <w:rFonts w:ascii="宋体" w:hAnsi="宋体" w:hint="eastAsia"/>
          <w:vertAlign w:val="superscript"/>
        </w:rPr>
        <w:t>]</w:t>
      </w:r>
      <w:r w:rsidR="00186ACA" w:rsidRPr="00186ACA">
        <w:rPr>
          <w:rFonts w:ascii="宋体" w:hAnsi="宋体" w:hint="eastAsia"/>
        </w:rPr>
        <w:t>认为</w:t>
      </w:r>
      <w:r w:rsidR="00186ACA">
        <w:rPr>
          <w:rFonts w:ascii="宋体" w:hAnsi="宋体" w:hint="eastAsia"/>
        </w:rPr>
        <w:t>,</w:t>
      </w:r>
      <w:r w:rsidRPr="00D700DB">
        <w:rPr>
          <w:rFonts w:ascii="宋体" w:hAnsi="宋体" w:hint="eastAsia"/>
        </w:rPr>
        <w:t>国外利用伴生矿方面的技术已经十分成熟，我国可以通过引进技术，积累经验，进而提升磷矿资源利用水平，实现磷矿企业经济效益最大化。靳利飞等（</w:t>
      </w:r>
      <w:r w:rsidRPr="00D700DB">
        <w:rPr>
          <w:rFonts w:ascii="宋体" w:hAnsi="宋体"/>
        </w:rPr>
        <w:t>2016</w:t>
      </w:r>
      <w:r w:rsidRPr="00D700DB">
        <w:rPr>
          <w:rFonts w:ascii="宋体" w:hAnsi="宋体" w:hint="eastAsia"/>
        </w:rPr>
        <w:t>）</w:t>
      </w:r>
      <w:r w:rsidRPr="00D700DB">
        <w:rPr>
          <w:rFonts w:ascii="宋体" w:hAnsi="宋体"/>
          <w:vertAlign w:val="superscript"/>
        </w:rPr>
        <w:t>[</w:t>
      </w:r>
      <w:r w:rsidRPr="00D700DB">
        <w:rPr>
          <w:rFonts w:ascii="宋体" w:hAnsi="宋体" w:hint="eastAsia"/>
          <w:vertAlign w:val="superscript"/>
        </w:rPr>
        <w:t>8</w:t>
      </w:r>
      <w:r w:rsidRPr="00D700DB">
        <w:rPr>
          <w:rFonts w:ascii="宋体" w:hAnsi="宋体"/>
          <w:vertAlign w:val="superscript"/>
        </w:rPr>
        <w:t>]</w:t>
      </w:r>
      <w:r w:rsidRPr="00D700DB">
        <w:rPr>
          <w:rFonts w:ascii="宋体" w:hAnsi="宋体" w:hint="eastAsia"/>
        </w:rPr>
        <w:t>建议以大型企业集团和磷化工业园区为依托，建设磷资源产业科技研发中心，加强科技研发与技术创新，积极开发、引进并推广新技术、新工艺与新设备，不断加强中低品位磷矿采选技术研究。张伟（</w:t>
      </w:r>
      <w:r w:rsidRPr="00D700DB">
        <w:rPr>
          <w:rFonts w:ascii="宋体" w:hAnsi="宋体"/>
        </w:rPr>
        <w:t>2016</w:t>
      </w:r>
      <w:r w:rsidRPr="00D700DB">
        <w:rPr>
          <w:rFonts w:ascii="宋体" w:hAnsi="宋体" w:hint="eastAsia"/>
        </w:rPr>
        <w:t>）</w:t>
      </w:r>
      <w:r w:rsidRPr="00D700DB">
        <w:rPr>
          <w:rFonts w:ascii="宋体" w:hAnsi="宋体"/>
          <w:vertAlign w:val="superscript"/>
        </w:rPr>
        <w:t>[4</w:t>
      </w:r>
      <w:r w:rsidR="008F2E98">
        <w:rPr>
          <w:rFonts w:ascii="宋体" w:hAnsi="宋体" w:hint="eastAsia"/>
          <w:vertAlign w:val="superscript"/>
        </w:rPr>
        <w:t>6</w:t>
      </w:r>
      <w:r w:rsidR="008F2E98">
        <w:rPr>
          <w:rFonts w:ascii="宋体" w:hAnsi="宋体"/>
          <w:vertAlign w:val="superscript"/>
        </w:rPr>
        <w:t>]</w:t>
      </w:r>
      <w:r w:rsidRPr="00D700DB">
        <w:rPr>
          <w:rFonts w:ascii="宋体" w:hAnsi="宋体" w:hint="eastAsia"/>
        </w:rPr>
        <w:t>认为提高伴生矿及固体废弃物的综合利用水平是突破磷化工发展</w:t>
      </w:r>
      <w:r w:rsidR="00B54C0B" w:rsidRPr="00B54C0B">
        <w:rPr>
          <w:rFonts w:ascii="宋体" w:hAnsi="宋体" w:hint="eastAsia"/>
        </w:rPr>
        <w:t>制约</w:t>
      </w:r>
      <w:r w:rsidRPr="00D700DB">
        <w:rPr>
          <w:rFonts w:ascii="宋体" w:hAnsi="宋体" w:hint="eastAsia"/>
        </w:rPr>
        <w:t>的关键技术，能缓解行业产能过剩、产品工艺水平落后等压力，对磷矿资源</w:t>
      </w:r>
      <w:r w:rsidR="00B54C0B">
        <w:rPr>
          <w:rFonts w:ascii="宋体" w:hAnsi="宋体" w:hint="eastAsia"/>
        </w:rPr>
        <w:t>的</w:t>
      </w:r>
      <w:r w:rsidRPr="00D700DB">
        <w:rPr>
          <w:rFonts w:ascii="宋体" w:hAnsi="宋体" w:hint="eastAsia"/>
        </w:rPr>
        <w:t>可持续发展至关重要。周倩倩等（2018）</w:t>
      </w:r>
      <w:r w:rsidRPr="00D700DB">
        <w:rPr>
          <w:rFonts w:ascii="宋体" w:hAnsi="宋体"/>
          <w:vertAlign w:val="superscript"/>
        </w:rPr>
        <w:t>[</w:t>
      </w:r>
      <w:r w:rsidR="008F2E98">
        <w:rPr>
          <w:rFonts w:ascii="宋体" w:hAnsi="宋体" w:hint="eastAsia"/>
          <w:vertAlign w:val="superscript"/>
        </w:rPr>
        <w:t>47</w:t>
      </w:r>
      <w:r w:rsidRPr="00D700DB">
        <w:rPr>
          <w:rFonts w:ascii="宋体" w:hAnsi="宋体"/>
          <w:vertAlign w:val="superscript"/>
        </w:rPr>
        <w:t>]</w:t>
      </w:r>
      <w:r w:rsidRPr="00D700DB">
        <w:rPr>
          <w:rFonts w:ascii="宋体" w:hAnsi="宋体" w:hint="eastAsia"/>
        </w:rPr>
        <w:t>也认为除了使已有的技术更加成熟外,</w:t>
      </w:r>
      <w:r w:rsidR="00B54C0B">
        <w:rPr>
          <w:rFonts w:ascii="宋体" w:hAnsi="宋体" w:hint="eastAsia"/>
        </w:rPr>
        <w:t>更要开拓新的利用方向提高磷矿资源尾矿利用率。</w:t>
      </w:r>
      <w:r w:rsidRPr="00D700DB">
        <w:rPr>
          <w:rFonts w:ascii="宋体" w:hAnsi="宋体" w:hint="eastAsia"/>
        </w:rPr>
        <w:t>黄德将等（</w:t>
      </w:r>
      <w:r w:rsidRPr="00D700DB">
        <w:rPr>
          <w:rFonts w:ascii="宋体" w:hAnsi="宋体"/>
        </w:rPr>
        <w:t>2018</w:t>
      </w:r>
      <w:r w:rsidRPr="00D700DB">
        <w:rPr>
          <w:rFonts w:ascii="宋体" w:hAnsi="宋体" w:hint="eastAsia"/>
        </w:rPr>
        <w:t>）</w:t>
      </w:r>
      <w:r w:rsidRPr="00D700DB">
        <w:rPr>
          <w:rFonts w:ascii="宋体" w:hAnsi="宋体"/>
          <w:vertAlign w:val="superscript"/>
        </w:rPr>
        <w:t>[</w:t>
      </w:r>
      <w:r w:rsidR="008F2E98">
        <w:rPr>
          <w:rFonts w:ascii="宋体" w:hAnsi="宋体" w:hint="eastAsia"/>
          <w:vertAlign w:val="superscript"/>
        </w:rPr>
        <w:t>48</w:t>
      </w:r>
      <w:r w:rsidRPr="00D700DB">
        <w:rPr>
          <w:rFonts w:ascii="宋体" w:hAnsi="宋体"/>
          <w:vertAlign w:val="superscript"/>
        </w:rPr>
        <w:t>]</w:t>
      </w:r>
      <w:r w:rsidRPr="00D700DB">
        <w:rPr>
          <w:rFonts w:ascii="宋体" w:hAnsi="宋体" w:hint="eastAsia"/>
        </w:rPr>
        <w:t>论证了</w:t>
      </w:r>
      <w:r w:rsidR="00B54C0B" w:rsidRPr="00B54C0B">
        <w:rPr>
          <w:rFonts w:ascii="宋体" w:hAnsi="宋体" w:hint="eastAsia"/>
        </w:rPr>
        <w:t>人才对磷矿资源整体技术发展</w:t>
      </w:r>
      <w:r w:rsidR="00B54C0B">
        <w:rPr>
          <w:rFonts w:ascii="宋体" w:hAnsi="宋体" w:hint="eastAsia"/>
        </w:rPr>
        <w:t>的</w:t>
      </w:r>
      <w:r w:rsidRPr="00D700DB">
        <w:rPr>
          <w:rFonts w:ascii="宋体" w:hAnsi="宋体" w:hint="eastAsia"/>
        </w:rPr>
        <w:t>重要性，</w:t>
      </w:r>
      <w:r w:rsidR="00186ACA">
        <w:rPr>
          <w:rFonts w:ascii="宋体" w:hAnsi="宋体" w:hint="eastAsia"/>
        </w:rPr>
        <w:t>他们</w:t>
      </w:r>
      <w:r w:rsidR="00B54C0B">
        <w:rPr>
          <w:rFonts w:ascii="宋体" w:hAnsi="宋体" w:hint="eastAsia"/>
        </w:rPr>
        <w:t>对</w:t>
      </w:r>
      <w:r w:rsidRPr="00D700DB">
        <w:rPr>
          <w:rFonts w:ascii="宋体" w:hAnsi="宋体" w:hint="eastAsia"/>
        </w:rPr>
        <w:t>磷矿企业技术人才进行了分析，并且实地调研了湖北宜昌樟村坪，发现大部分中小型矿山企业仅有</w:t>
      </w:r>
      <w:r w:rsidRPr="00D700DB">
        <w:rPr>
          <w:rFonts w:ascii="宋体" w:hAnsi="宋体"/>
        </w:rPr>
        <w:t>1</w:t>
      </w:r>
      <w:r w:rsidR="008F2E98">
        <w:rPr>
          <w:rFonts w:ascii="宋体" w:hAnsi="宋体" w:hint="eastAsia"/>
        </w:rPr>
        <w:t>～</w:t>
      </w:r>
      <w:r w:rsidRPr="00D700DB">
        <w:rPr>
          <w:rFonts w:ascii="宋体" w:hAnsi="宋体"/>
        </w:rPr>
        <w:t>2</w:t>
      </w:r>
      <w:r w:rsidRPr="00D700DB">
        <w:rPr>
          <w:rFonts w:ascii="宋体" w:hAnsi="宋体" w:hint="eastAsia"/>
        </w:rPr>
        <w:t>名与采矿、地质专业有关的</w:t>
      </w:r>
      <w:r w:rsidR="00186ACA">
        <w:rPr>
          <w:rFonts w:ascii="宋体" w:hAnsi="宋体" w:hint="eastAsia"/>
        </w:rPr>
        <w:t>工程技术人员，存在着技术力量薄弱的问题。这种现象在全国磷矿地区</w:t>
      </w:r>
      <w:r w:rsidRPr="00D700DB">
        <w:rPr>
          <w:rFonts w:ascii="宋体" w:hAnsi="宋体" w:hint="eastAsia"/>
        </w:rPr>
        <w:t>普遍存在，只有大量引进相关人才，企业才能科学布置生产计划和方案、提质增效，保证磷矿企业的科学开采</w:t>
      </w:r>
      <w:r w:rsidR="00B54C0B">
        <w:rPr>
          <w:rFonts w:ascii="宋体" w:hAnsi="宋体" w:hint="eastAsia"/>
        </w:rPr>
        <w:t>和安全生产</w:t>
      </w:r>
      <w:r w:rsidRPr="00D700DB">
        <w:rPr>
          <w:rFonts w:ascii="宋体" w:hAnsi="宋体" w:hint="eastAsia"/>
        </w:rPr>
        <w:t>。</w:t>
      </w:r>
    </w:p>
    <w:p w:rsidR="00CA3873" w:rsidRPr="00D700DB" w:rsidRDefault="006E073C" w:rsidP="00D700DB">
      <w:pPr>
        <w:spacing w:line="360" w:lineRule="auto"/>
        <w:ind w:firstLineChars="200" w:firstLine="420"/>
        <w:rPr>
          <w:rFonts w:ascii="宋体" w:hAnsi="宋体"/>
        </w:rPr>
      </w:pPr>
      <w:r w:rsidRPr="00D700DB">
        <w:rPr>
          <w:rFonts w:ascii="宋体" w:hAnsi="宋体" w:hint="eastAsia"/>
        </w:rPr>
        <w:t>综上，磷矿资源开发利用对策研究已相对比较多，但涉及内容比较分散，主要集中在宏观性的制度与政策制定以及技术层面的改善上，</w:t>
      </w:r>
      <w:r w:rsidR="00B54C0B">
        <w:rPr>
          <w:rFonts w:ascii="宋体" w:hAnsi="宋体" w:hint="eastAsia"/>
        </w:rPr>
        <w:t>而</w:t>
      </w:r>
      <w:r w:rsidRPr="00D700DB">
        <w:rPr>
          <w:rFonts w:ascii="宋体" w:hAnsi="宋体" w:hint="eastAsia"/>
        </w:rPr>
        <w:t>对于具体某一地区磷矿资源开发利用的针对性对策研究则较为缺乏，有待进一步</w:t>
      </w:r>
      <w:r w:rsidR="00B54C0B">
        <w:rPr>
          <w:rFonts w:ascii="宋体" w:hAnsi="宋体" w:hint="eastAsia"/>
        </w:rPr>
        <w:t>加强</w:t>
      </w:r>
      <w:r w:rsidRPr="00D700DB">
        <w:rPr>
          <w:rFonts w:ascii="宋体" w:hAnsi="宋体" w:hint="eastAsia"/>
        </w:rPr>
        <w:t>。</w:t>
      </w:r>
    </w:p>
    <w:p w:rsidR="00CA3873" w:rsidRPr="008B127E" w:rsidRDefault="006E073C" w:rsidP="008B127E">
      <w:pPr>
        <w:pStyle w:val="1"/>
        <w:spacing w:line="360" w:lineRule="auto"/>
        <w:rPr>
          <w:rFonts w:ascii="宋体" w:hAnsi="宋体"/>
          <w:bCs w:val="0"/>
          <w:sz w:val="28"/>
          <w:szCs w:val="28"/>
        </w:rPr>
      </w:pPr>
      <w:r w:rsidRPr="008B127E">
        <w:rPr>
          <w:rFonts w:ascii="宋体" w:hAnsi="宋体" w:hint="eastAsia"/>
          <w:bCs w:val="0"/>
          <w:sz w:val="28"/>
          <w:szCs w:val="28"/>
        </w:rPr>
        <w:t>6</w:t>
      </w:r>
      <w:r w:rsidRPr="008B127E">
        <w:rPr>
          <w:rFonts w:ascii="宋体" w:hAnsi="宋体"/>
          <w:bCs w:val="0"/>
          <w:sz w:val="28"/>
          <w:szCs w:val="28"/>
        </w:rPr>
        <w:t xml:space="preserve"> </w:t>
      </w:r>
      <w:r w:rsidRPr="008B127E">
        <w:rPr>
          <w:rFonts w:ascii="宋体" w:hAnsi="宋体" w:hint="eastAsia"/>
          <w:bCs w:val="0"/>
          <w:sz w:val="28"/>
          <w:szCs w:val="28"/>
        </w:rPr>
        <w:t>结论及展望</w:t>
      </w:r>
    </w:p>
    <w:p w:rsidR="00CA3873" w:rsidRPr="008B127E" w:rsidRDefault="008B127E" w:rsidP="008B127E">
      <w:pPr>
        <w:spacing w:line="360" w:lineRule="auto"/>
        <w:rPr>
          <w:rFonts w:ascii="宋体" w:hAnsi="宋体"/>
          <w:b/>
        </w:rPr>
      </w:pPr>
      <w:r w:rsidRPr="008B127E">
        <w:rPr>
          <w:rFonts w:ascii="宋体" w:hAnsi="宋体" w:hint="eastAsia"/>
          <w:b/>
        </w:rPr>
        <w:t xml:space="preserve">6.1 </w:t>
      </w:r>
      <w:r w:rsidR="006E073C" w:rsidRPr="008B127E">
        <w:rPr>
          <w:rFonts w:ascii="宋体" w:hAnsi="宋体" w:hint="eastAsia"/>
          <w:b/>
        </w:rPr>
        <w:t>结论</w:t>
      </w:r>
    </w:p>
    <w:p w:rsidR="00CA3873" w:rsidRPr="00D700DB" w:rsidRDefault="006E073C" w:rsidP="00D700DB">
      <w:pPr>
        <w:spacing w:line="360" w:lineRule="auto"/>
        <w:ind w:firstLineChars="200" w:firstLine="420"/>
        <w:rPr>
          <w:rFonts w:ascii="宋体" w:hAnsi="宋体"/>
        </w:rPr>
      </w:pPr>
      <w:r w:rsidRPr="00D700DB">
        <w:rPr>
          <w:rFonts w:ascii="宋体" w:hAnsi="宋体" w:hint="eastAsia"/>
        </w:rPr>
        <w:t>本文旨在针对磷矿资源开发利用相关研究进行全面梳理和总结。从学科分布来看，目前我国学者对磷矿资源开发利用的相关研究横跨经济、资源、环境、管理等多个学科领域；从理论基础来看，文献主要集中于运用古典经济学相关理论、资源环境经济学理论、生态经济</w:t>
      </w:r>
      <w:r w:rsidRPr="00D700DB">
        <w:rPr>
          <w:rFonts w:ascii="宋体" w:hAnsi="宋体" w:hint="eastAsia"/>
        </w:rPr>
        <w:lastRenderedPageBreak/>
        <w:t>学理论、制度理论进行研究；从研究方法上来看，定量研究与定性研究相结合是主要的研究方法；从研究内容来看，现有文献已经覆盖了磷矿资源开发与利用的全过程，并且深入探讨了目前磷矿</w:t>
      </w:r>
      <w:r w:rsidR="008F2E98">
        <w:rPr>
          <w:rFonts w:ascii="宋体" w:hAnsi="宋体" w:hint="eastAsia"/>
        </w:rPr>
        <w:t>资源开发利用存在的主要问题。具体而言，现有文献主要讨论</w:t>
      </w:r>
      <w:r w:rsidR="00186ACA">
        <w:rPr>
          <w:rFonts w:ascii="宋体" w:hAnsi="宋体" w:hint="eastAsia"/>
        </w:rPr>
        <w:t>了</w:t>
      </w:r>
      <w:r w:rsidR="008F2E98">
        <w:rPr>
          <w:rFonts w:ascii="宋体" w:hAnsi="宋体" w:hint="eastAsia"/>
        </w:rPr>
        <w:t>以下内容：</w:t>
      </w:r>
    </w:p>
    <w:p w:rsidR="00CA3873" w:rsidRPr="00D700DB" w:rsidRDefault="008B127E" w:rsidP="008B127E">
      <w:pPr>
        <w:spacing w:line="360" w:lineRule="auto"/>
        <w:ind w:firstLineChars="200" w:firstLine="420"/>
        <w:rPr>
          <w:rFonts w:ascii="宋体" w:hAnsi="宋体"/>
        </w:rPr>
      </w:pPr>
      <w:r>
        <w:rPr>
          <w:rFonts w:ascii="宋体" w:hAnsi="宋体" w:hint="eastAsia"/>
        </w:rPr>
        <w:t>(1)</w:t>
      </w:r>
      <w:r w:rsidR="006E073C" w:rsidRPr="00D700DB">
        <w:rPr>
          <w:rFonts w:ascii="宋体" w:hAnsi="宋体" w:hint="eastAsia"/>
        </w:rPr>
        <w:t>研究目前磷矿资源开发利用现状和存在的问题，分析了我国磷矿资源的供需形势，并提出相关对策。现有文献从国家层面、区域层面、行业层面分别阐述了磷矿资源开发利用的现状，所提出的技术、制度政策、环境治理与保护等</w:t>
      </w:r>
      <w:r w:rsidR="00B54C0B">
        <w:rPr>
          <w:rFonts w:ascii="宋体" w:hAnsi="宋体" w:hint="eastAsia"/>
        </w:rPr>
        <w:t>方面的</w:t>
      </w:r>
      <w:r w:rsidR="006E073C" w:rsidRPr="00D700DB">
        <w:rPr>
          <w:rFonts w:ascii="宋体" w:hAnsi="宋体" w:hint="eastAsia"/>
        </w:rPr>
        <w:t>对策和建议</w:t>
      </w:r>
      <w:r w:rsidR="00B54C0B">
        <w:rPr>
          <w:rFonts w:ascii="宋体" w:hAnsi="宋体" w:hint="eastAsia"/>
        </w:rPr>
        <w:t>，</w:t>
      </w:r>
      <w:r w:rsidR="006E073C" w:rsidRPr="00D700DB">
        <w:rPr>
          <w:rFonts w:ascii="宋体" w:hAnsi="宋体" w:hint="eastAsia"/>
        </w:rPr>
        <w:t>为</w:t>
      </w:r>
      <w:r w:rsidR="00B54C0B">
        <w:rPr>
          <w:rFonts w:ascii="宋体" w:hAnsi="宋体" w:hint="eastAsia"/>
        </w:rPr>
        <w:t>我国</w:t>
      </w:r>
      <w:r w:rsidR="006E073C" w:rsidRPr="00D700DB">
        <w:rPr>
          <w:rFonts w:ascii="宋体" w:hAnsi="宋体" w:hint="eastAsia"/>
        </w:rPr>
        <w:t>可持续开发利用磷矿资源提供了一定的经验和方法。这部分研究内容丰富，研究结</w:t>
      </w:r>
      <w:r w:rsidR="00B54C0B">
        <w:rPr>
          <w:rFonts w:ascii="宋体" w:hAnsi="宋体" w:hint="eastAsia"/>
        </w:rPr>
        <w:t>论</w:t>
      </w:r>
      <w:r w:rsidR="006E073C" w:rsidRPr="00D700DB">
        <w:rPr>
          <w:rFonts w:ascii="宋体" w:hAnsi="宋体" w:hint="eastAsia"/>
        </w:rPr>
        <w:t>基本达成一致。</w:t>
      </w:r>
    </w:p>
    <w:p w:rsidR="00CA3873" w:rsidRPr="00D700DB" w:rsidRDefault="008B127E" w:rsidP="008B127E">
      <w:pPr>
        <w:spacing w:line="360" w:lineRule="auto"/>
        <w:ind w:firstLineChars="200" w:firstLine="420"/>
        <w:rPr>
          <w:rFonts w:ascii="宋体" w:hAnsi="宋体"/>
        </w:rPr>
      </w:pPr>
      <w:r>
        <w:rPr>
          <w:rFonts w:ascii="宋体" w:hAnsi="宋体" w:hint="eastAsia"/>
        </w:rPr>
        <w:t>(2)</w:t>
      </w:r>
      <w:r w:rsidR="006E073C" w:rsidRPr="00D700DB">
        <w:rPr>
          <w:rFonts w:ascii="宋体" w:hAnsi="宋体" w:hint="eastAsia"/>
        </w:rPr>
        <w:t>研究了影响我国磷矿资源开发利用和矿山环境的主要因素，并构建了相关指标体系，采用定量方法对此进行评价，指出了提高磷矿资源开发利用水平、改善磷矿矿山环境的</w:t>
      </w:r>
      <w:r w:rsidR="00B54C0B" w:rsidRPr="00B54C0B">
        <w:rPr>
          <w:rFonts w:ascii="宋体" w:hAnsi="宋体" w:hint="eastAsia"/>
        </w:rPr>
        <w:t>未来</w:t>
      </w:r>
      <w:r w:rsidR="006E073C" w:rsidRPr="00D700DB">
        <w:rPr>
          <w:rFonts w:ascii="宋体" w:hAnsi="宋体" w:hint="eastAsia"/>
        </w:rPr>
        <w:t>努力方向。</w:t>
      </w:r>
    </w:p>
    <w:p w:rsidR="00CA3873" w:rsidRPr="00D700DB" w:rsidRDefault="006E073C" w:rsidP="00D700DB">
      <w:pPr>
        <w:spacing w:line="360" w:lineRule="auto"/>
        <w:ind w:firstLine="482"/>
        <w:rPr>
          <w:rFonts w:ascii="宋体" w:hAnsi="宋体"/>
        </w:rPr>
      </w:pPr>
      <w:r w:rsidRPr="00D700DB">
        <w:rPr>
          <w:rFonts w:ascii="宋体" w:hAnsi="宋体" w:hint="eastAsia"/>
        </w:rPr>
        <w:t>但</w:t>
      </w:r>
      <w:r w:rsidR="00B54C0B">
        <w:rPr>
          <w:rFonts w:ascii="宋体" w:hAnsi="宋体" w:hint="eastAsia"/>
        </w:rPr>
        <w:t>就</w:t>
      </w:r>
      <w:r w:rsidRPr="00D700DB">
        <w:rPr>
          <w:rFonts w:ascii="宋体" w:hAnsi="宋体" w:hint="eastAsia"/>
        </w:rPr>
        <w:t>整体而言，现有针对磷矿资源研究的文献还是为数不多。通过文献梳理，本文认为，这一研究的难点体现在以下三个方面：第一，磷矿资源分布明显存在着相对分散的</w:t>
      </w:r>
      <w:r w:rsidR="00186ACA">
        <w:rPr>
          <w:rFonts w:ascii="宋体" w:hAnsi="宋体" w:hint="eastAsia"/>
        </w:rPr>
        <w:t>问题，区域之间磷矿资源储量和禀赋差异明显，</w:t>
      </w:r>
      <w:r w:rsidR="00B54C0B">
        <w:rPr>
          <w:rFonts w:ascii="宋体" w:hAnsi="宋体" w:hint="eastAsia"/>
        </w:rPr>
        <w:t>磷矿资源</w:t>
      </w:r>
      <w:r w:rsidR="00186ACA">
        <w:rPr>
          <w:rFonts w:ascii="宋体" w:hAnsi="宋体" w:hint="eastAsia"/>
        </w:rPr>
        <w:t>研究成果</w:t>
      </w:r>
      <w:r w:rsidR="00B54C0B">
        <w:rPr>
          <w:rFonts w:ascii="宋体" w:hAnsi="宋体" w:hint="eastAsia"/>
        </w:rPr>
        <w:t>不具有普适</w:t>
      </w:r>
      <w:r w:rsidRPr="00D700DB">
        <w:rPr>
          <w:rFonts w:ascii="宋体" w:hAnsi="宋体" w:hint="eastAsia"/>
        </w:rPr>
        <w:t>性；第二，各区域磷矿资源禀赋、品位、开采回收难度、环境容量和承载力等均具有较大的差异性，且受城市功能定位、区域生态功能不同的约束，加之区域主</w:t>
      </w:r>
      <w:r w:rsidR="008F2E98">
        <w:rPr>
          <w:rFonts w:ascii="宋体" w:hAnsi="宋体" w:hint="eastAsia"/>
        </w:rPr>
        <w:t>导产业的定位不同，各区域磷矿资源开采利用方向</w:t>
      </w:r>
      <w:r w:rsidR="00B54C0B">
        <w:rPr>
          <w:rFonts w:ascii="宋体" w:hAnsi="宋体" w:hint="eastAsia"/>
        </w:rPr>
        <w:t>也</w:t>
      </w:r>
      <w:r w:rsidR="008F2E98">
        <w:rPr>
          <w:rFonts w:ascii="宋体" w:hAnsi="宋体" w:hint="eastAsia"/>
        </w:rPr>
        <w:t>存在较大的差异性；</w:t>
      </w:r>
      <w:r w:rsidRPr="00D700DB">
        <w:rPr>
          <w:rFonts w:ascii="宋体" w:hAnsi="宋体" w:hint="eastAsia"/>
        </w:rPr>
        <w:t>第三，数据的难获</w:t>
      </w:r>
      <w:r w:rsidR="00B54C0B">
        <w:rPr>
          <w:rFonts w:ascii="宋体" w:hAnsi="宋体" w:hint="eastAsia"/>
        </w:rPr>
        <w:t>取</w:t>
      </w:r>
      <w:r w:rsidRPr="00D700DB">
        <w:rPr>
          <w:rFonts w:ascii="宋体" w:hAnsi="宋体" w:hint="eastAsia"/>
        </w:rPr>
        <w:t>性，对于</w:t>
      </w:r>
      <w:r w:rsidR="00B54C0B" w:rsidRPr="00B54C0B">
        <w:rPr>
          <w:rFonts w:ascii="宋体" w:hAnsi="宋体" w:hint="eastAsia"/>
        </w:rPr>
        <w:t>开</w:t>
      </w:r>
      <w:r w:rsidRPr="00D700DB">
        <w:rPr>
          <w:rFonts w:ascii="宋体" w:hAnsi="宋体" w:hint="eastAsia"/>
        </w:rPr>
        <w:t>展实证研究形成了</w:t>
      </w:r>
      <w:r w:rsidR="00B54C0B">
        <w:rPr>
          <w:rFonts w:ascii="宋体" w:hAnsi="宋体" w:hint="eastAsia"/>
        </w:rPr>
        <w:t>较大</w:t>
      </w:r>
      <w:r w:rsidRPr="00D700DB">
        <w:rPr>
          <w:rFonts w:ascii="宋体" w:hAnsi="宋体" w:hint="eastAsia"/>
        </w:rPr>
        <w:t>障碍。</w:t>
      </w:r>
    </w:p>
    <w:p w:rsidR="00CA3873" w:rsidRPr="008B127E" w:rsidRDefault="008B127E" w:rsidP="008B127E">
      <w:pPr>
        <w:spacing w:line="360" w:lineRule="auto"/>
        <w:rPr>
          <w:rFonts w:ascii="宋体" w:hAnsi="宋体"/>
          <w:b/>
        </w:rPr>
      </w:pPr>
      <w:r w:rsidRPr="008B127E">
        <w:rPr>
          <w:rFonts w:ascii="宋体" w:hAnsi="宋体" w:hint="eastAsia"/>
          <w:b/>
        </w:rPr>
        <w:t xml:space="preserve">6.2 </w:t>
      </w:r>
      <w:r w:rsidR="006E073C" w:rsidRPr="008B127E">
        <w:rPr>
          <w:rFonts w:ascii="宋体" w:hAnsi="宋体" w:hint="eastAsia"/>
          <w:b/>
        </w:rPr>
        <w:t>研究展望</w:t>
      </w:r>
    </w:p>
    <w:p w:rsidR="00CA3873" w:rsidRPr="00D700DB" w:rsidRDefault="006E073C" w:rsidP="008B127E">
      <w:pPr>
        <w:spacing w:line="360" w:lineRule="auto"/>
        <w:ind w:firstLine="482"/>
        <w:rPr>
          <w:rFonts w:ascii="宋体" w:hAnsi="宋体"/>
        </w:rPr>
      </w:pPr>
      <w:r w:rsidRPr="00D700DB">
        <w:rPr>
          <w:rFonts w:ascii="宋体" w:hAnsi="宋体" w:hint="eastAsia"/>
        </w:rPr>
        <w:t>基于以上结论，本文认为，未来这一领域的研究可以考虑以下方向：第一，对不同资源禀赋区域的磷矿资源开发利用进行差异性研究；第二，基于资源禀赋、品位差异性和地方产业发展特色，研究具有针对性的磷矿资源开发利用方向和重点工作；第三，目前解决我国资源困境的有效方式是增加有效供给，减少“无需、无序”的开发利用，因此，基</w:t>
      </w:r>
      <w:r w:rsidR="00B54C0B">
        <w:rPr>
          <w:rFonts w:ascii="宋体" w:hAnsi="宋体" w:hint="eastAsia"/>
        </w:rPr>
        <w:t>于供给侧理论，研究磷矿资源如何实现高质量供给，如何实现从规模上</w:t>
      </w:r>
      <w:r w:rsidRPr="00D700DB">
        <w:rPr>
          <w:rFonts w:ascii="宋体" w:hAnsi="宋体" w:hint="eastAsia"/>
        </w:rPr>
        <w:t>“量”到结构上“质”的转变；第四，重视影响资源开发利用的各要素之间的关联与互动，综合考虑不</w:t>
      </w:r>
      <w:r w:rsidR="00B54C0B">
        <w:rPr>
          <w:rFonts w:ascii="宋体" w:hAnsi="宋体" w:hint="eastAsia"/>
        </w:rPr>
        <w:t>同地区经济发展水平、生态功能定位、市场需求、技术水平等差异性</w:t>
      </w:r>
      <w:r w:rsidRPr="00D700DB">
        <w:rPr>
          <w:rFonts w:ascii="宋体" w:hAnsi="宋体" w:hint="eastAsia"/>
        </w:rPr>
        <w:t>，针对不同区域的磷矿资源，提出资源分级分类开发、差别化管理的</w:t>
      </w:r>
      <w:r w:rsidR="00B54C0B" w:rsidRPr="00B54C0B">
        <w:rPr>
          <w:rFonts w:ascii="宋体" w:hAnsi="宋体" w:hint="eastAsia"/>
        </w:rPr>
        <w:t>对策</w:t>
      </w:r>
      <w:r w:rsidR="00B54C0B">
        <w:rPr>
          <w:rFonts w:ascii="宋体" w:hAnsi="宋体" w:hint="eastAsia"/>
        </w:rPr>
        <w:t>与</w:t>
      </w:r>
      <w:r w:rsidRPr="00D700DB">
        <w:rPr>
          <w:rFonts w:ascii="宋体" w:hAnsi="宋体" w:hint="eastAsia"/>
        </w:rPr>
        <w:t>政策建议；第五，研发磷矿资源节约</w:t>
      </w:r>
      <w:r w:rsidR="008F2E98">
        <w:rPr>
          <w:rFonts w:ascii="宋体" w:hAnsi="宋体" w:hint="eastAsia"/>
        </w:rPr>
        <w:t>与综合利用的关键技术，实现矿产资源开发利用效率最大化和绿色发展；</w:t>
      </w:r>
      <w:r w:rsidRPr="00D700DB">
        <w:rPr>
          <w:rFonts w:ascii="宋体" w:hAnsi="宋体" w:hint="eastAsia"/>
        </w:rPr>
        <w:t>第六，磷矿资源</w:t>
      </w:r>
      <w:r w:rsidR="00B54C0B">
        <w:rPr>
          <w:rFonts w:ascii="宋体" w:hAnsi="宋体" w:hint="eastAsia"/>
        </w:rPr>
        <w:t>的</w:t>
      </w:r>
      <w:r w:rsidRPr="00D700DB">
        <w:rPr>
          <w:rFonts w:ascii="宋体" w:hAnsi="宋体" w:hint="eastAsia"/>
        </w:rPr>
        <w:t>生态安全评价、生态风险预警、绿色矿山建设水平评价等也将是未来评价</w:t>
      </w:r>
      <w:r w:rsidR="00B54C0B">
        <w:rPr>
          <w:rFonts w:ascii="宋体" w:hAnsi="宋体" w:hint="eastAsia"/>
        </w:rPr>
        <w:t>研究</w:t>
      </w:r>
      <w:r w:rsidRPr="00D700DB">
        <w:rPr>
          <w:rFonts w:ascii="宋体" w:hAnsi="宋体" w:hint="eastAsia"/>
        </w:rPr>
        <w:t>的一个重要方向。</w:t>
      </w:r>
    </w:p>
    <w:p w:rsidR="00CA3873" w:rsidRPr="008B127E" w:rsidRDefault="006E073C" w:rsidP="008B127E">
      <w:pPr>
        <w:pStyle w:val="2"/>
        <w:spacing w:after="0" w:line="360" w:lineRule="auto"/>
        <w:jc w:val="both"/>
        <w:rPr>
          <w:rFonts w:ascii="宋体" w:eastAsia="宋体" w:hAnsi="宋体"/>
          <w:bCs w:val="0"/>
          <w:sz w:val="21"/>
          <w:szCs w:val="21"/>
        </w:rPr>
      </w:pPr>
      <w:r w:rsidRPr="008B127E">
        <w:rPr>
          <w:rFonts w:ascii="宋体" w:eastAsia="宋体" w:hAnsi="宋体" w:hint="eastAsia"/>
          <w:bCs w:val="0"/>
          <w:sz w:val="21"/>
          <w:szCs w:val="21"/>
        </w:rPr>
        <w:t>参考文献</w:t>
      </w:r>
    </w:p>
    <w:p w:rsidR="00AD5DC3" w:rsidRPr="00A479B6" w:rsidRDefault="008B127E" w:rsidP="0067238F">
      <w:pPr>
        <w:pStyle w:val="a7"/>
        <w:spacing w:line="360" w:lineRule="auto"/>
        <w:jc w:val="both"/>
        <w:rPr>
          <w:rFonts w:asciiTheme="minorEastAsia" w:eastAsiaTheme="minorEastAsia" w:hAnsiTheme="minorEastAsia"/>
        </w:rPr>
      </w:pPr>
      <w:r w:rsidRPr="00A479B6">
        <w:rPr>
          <w:rFonts w:asciiTheme="minorEastAsia" w:eastAsiaTheme="minorEastAsia" w:hAnsiTheme="minorEastAsia" w:cstheme="minorEastAsia" w:hint="eastAsia"/>
          <w:shd w:val="clear" w:color="auto" w:fill="FFFFFF"/>
        </w:rPr>
        <w:t>[1]</w:t>
      </w:r>
      <w:r w:rsidR="00AD5DC3" w:rsidRPr="00A479B6">
        <w:rPr>
          <w:rFonts w:asciiTheme="minorEastAsia" w:eastAsiaTheme="minorEastAsia" w:hAnsiTheme="minorEastAsia"/>
        </w:rPr>
        <w:t>张苏江,夏浩东,唐文龙,等.中国磷矿资源现状分析及可持续发展建议[J].中国矿</w:t>
      </w:r>
      <w:r w:rsidR="00AD5DC3" w:rsidRPr="00A479B6">
        <w:rPr>
          <w:rFonts w:asciiTheme="minorEastAsia" w:eastAsiaTheme="minorEastAsia" w:hAnsiTheme="minorEastAsia"/>
        </w:rPr>
        <w:lastRenderedPageBreak/>
        <w:t>业,2014,23(S2):8-13</w:t>
      </w:r>
      <w:r w:rsidR="00AD3303" w:rsidRPr="00A479B6">
        <w:rPr>
          <w:rFonts w:asciiTheme="minorEastAsia" w:eastAsiaTheme="minorEastAsia" w:hAnsiTheme="minorEastAsia"/>
        </w:rPr>
        <w:t>.</w:t>
      </w:r>
    </w:p>
    <w:p w:rsidR="000A63BF" w:rsidRPr="00A479B6" w:rsidRDefault="000A63BF" w:rsidP="000A63BF">
      <w:pPr>
        <w:widowControl/>
        <w:jc w:val="left"/>
        <w:rPr>
          <w:rFonts w:asciiTheme="minorEastAsia" w:eastAsiaTheme="minorEastAsia" w:hAnsiTheme="minorEastAsia" w:cs="宋体"/>
          <w:kern w:val="0"/>
        </w:rPr>
      </w:pPr>
      <w:r w:rsidRPr="00A479B6">
        <w:rPr>
          <w:rFonts w:asciiTheme="minorEastAsia" w:eastAsiaTheme="minorEastAsia" w:hAnsiTheme="minorEastAsia" w:cs="宋体"/>
          <w:kern w:val="0"/>
        </w:rPr>
        <w:t>[2] 中华人民共和国自然资源部.中国矿产资源报告2018[R/OL].[2018-12-20]</w:t>
      </w:r>
      <w:r w:rsidRPr="00A479B6">
        <w:rPr>
          <w:rFonts w:asciiTheme="minorEastAsia" w:eastAsiaTheme="minorEastAsia" w:hAnsiTheme="minorEastAsia" w:cs="宋体" w:hint="eastAsia"/>
          <w:kern w:val="0"/>
        </w:rPr>
        <w:t>.</w:t>
      </w:r>
      <w:r w:rsidRPr="00A479B6">
        <w:rPr>
          <w:rFonts w:asciiTheme="minorEastAsia" w:eastAsiaTheme="minorEastAsia" w:hAnsiTheme="minorEastAsia" w:cs="宋体"/>
          <w:kern w:val="0"/>
        </w:rPr>
        <w:t>http://www.mnr.gov.cn.</w:t>
      </w:r>
    </w:p>
    <w:p w:rsidR="00CA3873" w:rsidRPr="00A479B6" w:rsidRDefault="008B127E" w:rsidP="000A63BF">
      <w:pPr>
        <w:pStyle w:val="a7"/>
        <w:spacing w:line="360" w:lineRule="auto"/>
        <w:jc w:val="both"/>
        <w:rPr>
          <w:rFonts w:asciiTheme="minorEastAsia" w:eastAsiaTheme="minorEastAsia" w:hAnsiTheme="minorEastAsia" w:cstheme="minorEastAsia"/>
          <w:shd w:val="clear" w:color="auto" w:fill="FFFFFF"/>
        </w:rPr>
      </w:pPr>
      <w:r w:rsidRPr="00A479B6">
        <w:rPr>
          <w:rFonts w:asciiTheme="minorEastAsia" w:eastAsiaTheme="minorEastAsia" w:hAnsiTheme="minorEastAsia" w:cstheme="minorEastAsia" w:hint="eastAsia"/>
          <w:shd w:val="clear" w:color="auto" w:fill="FFFFFF"/>
        </w:rPr>
        <w:t>[3]</w:t>
      </w:r>
      <w:r w:rsidR="006E073C" w:rsidRPr="00A479B6">
        <w:rPr>
          <w:rFonts w:asciiTheme="minorEastAsia" w:eastAsiaTheme="minorEastAsia" w:hAnsiTheme="minorEastAsia" w:cstheme="minorEastAsia" w:hint="eastAsia"/>
          <w:shd w:val="clear" w:color="auto" w:fill="FFFFFF"/>
        </w:rPr>
        <w:t>姚翔.加大云南重要矿产资源整合力度</w:t>
      </w:r>
      <w:r w:rsidR="0067238F" w:rsidRPr="00A479B6">
        <w:rPr>
          <w:rFonts w:asciiTheme="minorEastAsia" w:eastAsiaTheme="minorEastAsia" w:hAnsiTheme="minorEastAsia" w:cstheme="minorEastAsia" w:hint="eastAsia"/>
          <w:shd w:val="clear" w:color="auto" w:fill="FFFFFF"/>
        </w:rPr>
        <w:t xml:space="preserve"> </w:t>
      </w:r>
      <w:r w:rsidR="006E073C" w:rsidRPr="00A479B6">
        <w:rPr>
          <w:rFonts w:asciiTheme="minorEastAsia" w:eastAsiaTheme="minorEastAsia" w:hAnsiTheme="minorEastAsia" w:cstheme="minorEastAsia" w:hint="eastAsia"/>
          <w:shd w:val="clear" w:color="auto" w:fill="FFFFFF"/>
        </w:rPr>
        <w:t>实现工业经济可持续发展[J].云南社会科学</w:t>
      </w:r>
      <w:r w:rsidR="006E073C" w:rsidRPr="00A479B6">
        <w:rPr>
          <w:rFonts w:asciiTheme="minorEastAsia" w:eastAsiaTheme="minorEastAsia" w:hAnsiTheme="minorEastAsia" w:hint="eastAsia"/>
          <w:shd w:val="clear" w:color="auto" w:fill="FFFFFF"/>
        </w:rPr>
        <w:t>,2003(S2):241-242.</w:t>
      </w:r>
    </w:p>
    <w:p w:rsidR="00CA3873" w:rsidRPr="00A479B6" w:rsidRDefault="008B127E" w:rsidP="0067238F">
      <w:pPr>
        <w:pStyle w:val="a7"/>
        <w:spacing w:line="360" w:lineRule="auto"/>
        <w:jc w:val="both"/>
        <w:rPr>
          <w:rFonts w:asciiTheme="minorEastAsia" w:eastAsiaTheme="minorEastAsia" w:hAnsiTheme="minorEastAsia" w:cstheme="minorEastAsia"/>
          <w:shd w:val="clear" w:color="auto" w:fill="FFFFFF"/>
        </w:rPr>
      </w:pPr>
      <w:r w:rsidRPr="00A479B6">
        <w:rPr>
          <w:rFonts w:asciiTheme="minorEastAsia" w:eastAsiaTheme="minorEastAsia" w:hAnsiTheme="minorEastAsia" w:cstheme="minorEastAsia" w:hint="eastAsia"/>
          <w:shd w:val="clear" w:color="auto" w:fill="FFFFFF"/>
        </w:rPr>
        <w:t>[4]</w:t>
      </w:r>
      <w:r w:rsidR="00AD5DC3" w:rsidRPr="00A479B6">
        <w:rPr>
          <w:rFonts w:asciiTheme="minorEastAsia" w:eastAsiaTheme="minorEastAsia" w:hAnsiTheme="minorEastAsia"/>
        </w:rPr>
        <w:t>杨达.从“中国绿色磷都”的打造看资源型城市的发展转型</w:t>
      </w:r>
      <w:r w:rsidR="0067238F" w:rsidRPr="00A479B6">
        <w:rPr>
          <w:rFonts w:asciiTheme="minorEastAsia" w:eastAsiaTheme="minorEastAsia" w:hAnsiTheme="minorEastAsia" w:hint="eastAsia"/>
        </w:rPr>
        <w:t>：</w:t>
      </w:r>
      <w:r w:rsidR="00AD5DC3" w:rsidRPr="00A479B6">
        <w:rPr>
          <w:rFonts w:asciiTheme="minorEastAsia" w:eastAsiaTheme="minorEastAsia" w:hAnsiTheme="minorEastAsia"/>
        </w:rPr>
        <w:t>开阳县生态文明建设的调查与启示[J].贵州财经学院学报,2009(2):102-106.</w:t>
      </w:r>
    </w:p>
    <w:p w:rsidR="00CA3873" w:rsidRPr="00A479B6" w:rsidRDefault="008B127E" w:rsidP="00E71BC0">
      <w:pPr>
        <w:pStyle w:val="a7"/>
        <w:spacing w:line="360" w:lineRule="auto"/>
        <w:jc w:val="both"/>
        <w:rPr>
          <w:rFonts w:asciiTheme="minorEastAsia" w:eastAsiaTheme="minorEastAsia" w:hAnsiTheme="minorEastAsia"/>
          <w:shd w:val="clear" w:color="auto" w:fill="FFFFFF"/>
        </w:rPr>
      </w:pPr>
      <w:r w:rsidRPr="00A479B6">
        <w:rPr>
          <w:rFonts w:asciiTheme="minorEastAsia" w:eastAsiaTheme="minorEastAsia" w:hAnsiTheme="minorEastAsia" w:cstheme="minorEastAsia" w:hint="eastAsia"/>
          <w:shd w:val="clear" w:color="auto" w:fill="FFFFFF"/>
        </w:rPr>
        <w:t>[5]</w:t>
      </w:r>
      <w:r w:rsidR="006E073C" w:rsidRPr="00A479B6">
        <w:rPr>
          <w:rFonts w:asciiTheme="minorEastAsia" w:eastAsiaTheme="minorEastAsia" w:hAnsiTheme="minorEastAsia" w:cstheme="minorEastAsia" w:hint="eastAsia"/>
          <w:shd w:val="clear" w:color="auto" w:fill="FFFFFF"/>
        </w:rPr>
        <w:t>张伟,朱启贵,吴文元.</w:t>
      </w:r>
      <w:r w:rsidR="0067238F" w:rsidRPr="00A479B6">
        <w:rPr>
          <w:rFonts w:asciiTheme="minorEastAsia" w:eastAsiaTheme="minorEastAsia" w:hAnsiTheme="minorEastAsia" w:cstheme="minorEastAsia" w:hint="eastAsia"/>
          <w:shd w:val="clear" w:color="auto" w:fill="FFFFFF"/>
        </w:rPr>
        <w:t>知识视角下的资源型产业链升级研究：</w:t>
      </w:r>
      <w:r w:rsidR="006E073C" w:rsidRPr="00A479B6">
        <w:rPr>
          <w:rFonts w:asciiTheme="minorEastAsia" w:eastAsiaTheme="minorEastAsia" w:hAnsiTheme="minorEastAsia" w:cstheme="minorEastAsia" w:hint="eastAsia"/>
          <w:shd w:val="clear" w:color="auto" w:fill="FFFFFF"/>
        </w:rPr>
        <w:t>以贵州瓮福磷化工产业链为例</w:t>
      </w:r>
      <w:r w:rsidR="006E073C" w:rsidRPr="00A479B6">
        <w:rPr>
          <w:rFonts w:asciiTheme="minorEastAsia" w:eastAsiaTheme="minorEastAsia" w:hAnsiTheme="minorEastAsia" w:hint="eastAsia"/>
          <w:shd w:val="clear" w:color="auto" w:fill="FFFFFF"/>
        </w:rPr>
        <w:t>[J].</w:t>
      </w:r>
      <w:r w:rsidR="006E073C" w:rsidRPr="00A479B6">
        <w:rPr>
          <w:rFonts w:asciiTheme="minorEastAsia" w:eastAsiaTheme="minorEastAsia" w:hAnsiTheme="minorEastAsia" w:cstheme="minorEastAsia" w:hint="eastAsia"/>
          <w:shd w:val="clear" w:color="auto" w:fill="FFFFFF"/>
        </w:rPr>
        <w:t>科学学研究,</w:t>
      </w:r>
      <w:r w:rsidR="00AD3303" w:rsidRPr="00A479B6">
        <w:rPr>
          <w:rFonts w:asciiTheme="minorEastAsia" w:eastAsiaTheme="minorEastAsia" w:hAnsiTheme="minorEastAsia" w:hint="eastAsia"/>
          <w:shd w:val="clear" w:color="auto" w:fill="FFFFFF"/>
        </w:rPr>
        <w:t>2009,</w:t>
      </w:r>
      <w:r w:rsidR="006E073C" w:rsidRPr="00A479B6">
        <w:rPr>
          <w:rFonts w:asciiTheme="minorEastAsia" w:eastAsiaTheme="minorEastAsia" w:hAnsiTheme="minorEastAsia" w:hint="eastAsia"/>
          <w:shd w:val="clear" w:color="auto" w:fill="FFFFFF"/>
        </w:rPr>
        <w:t>27(6):889-895.</w:t>
      </w:r>
    </w:p>
    <w:p w:rsidR="00CA3873" w:rsidRPr="00A479B6" w:rsidRDefault="008B127E" w:rsidP="00E71BC0">
      <w:pPr>
        <w:pStyle w:val="a7"/>
        <w:spacing w:line="360" w:lineRule="auto"/>
        <w:jc w:val="both"/>
        <w:rPr>
          <w:rFonts w:asciiTheme="minorEastAsia" w:eastAsiaTheme="minorEastAsia" w:hAnsiTheme="minorEastAsia"/>
          <w:shd w:val="clear" w:color="auto" w:fill="FFFFFF"/>
        </w:rPr>
      </w:pPr>
      <w:r w:rsidRPr="00A479B6">
        <w:rPr>
          <w:rFonts w:asciiTheme="minorEastAsia" w:eastAsiaTheme="minorEastAsia" w:hAnsiTheme="minorEastAsia" w:cstheme="minorEastAsia" w:hint="eastAsia"/>
          <w:shd w:val="clear" w:color="auto" w:fill="FFFFFF"/>
        </w:rPr>
        <w:t>[6]</w:t>
      </w:r>
      <w:r w:rsidR="006E073C" w:rsidRPr="00A479B6">
        <w:rPr>
          <w:rFonts w:asciiTheme="minorEastAsia" w:eastAsiaTheme="minorEastAsia" w:hAnsiTheme="minorEastAsia" w:cstheme="minorEastAsia" w:hint="eastAsia"/>
          <w:shd w:val="clear" w:color="auto" w:fill="FFFFFF"/>
        </w:rPr>
        <w:t>黄光柱</w:t>
      </w:r>
      <w:r w:rsidR="00AD3303" w:rsidRPr="00A479B6">
        <w:rPr>
          <w:rFonts w:asciiTheme="minorEastAsia" w:eastAsiaTheme="minorEastAsia" w:hAnsiTheme="minorEastAsia" w:cstheme="minorEastAsia" w:hint="eastAsia"/>
          <w:shd w:val="clear" w:color="auto" w:fill="FFFFFF"/>
        </w:rPr>
        <w:t>.</w:t>
      </w:r>
      <w:r w:rsidR="006E073C" w:rsidRPr="00A479B6">
        <w:rPr>
          <w:rFonts w:asciiTheme="minorEastAsia" w:eastAsiaTheme="minorEastAsia" w:hAnsiTheme="minorEastAsia" w:cstheme="minorEastAsia" w:hint="eastAsia"/>
          <w:shd w:val="clear" w:color="auto" w:fill="FFFFFF"/>
        </w:rPr>
        <w:t>强化生态恢复创建绿色矿山在瓮福磷矿的实践[J].化工矿物与加工</w:t>
      </w:r>
      <w:r w:rsidR="00AD3303" w:rsidRPr="00A479B6">
        <w:rPr>
          <w:rFonts w:asciiTheme="minorEastAsia" w:eastAsiaTheme="minorEastAsia" w:hAnsiTheme="minorEastAsia" w:hint="eastAsia"/>
          <w:shd w:val="clear" w:color="auto" w:fill="FFFFFF"/>
        </w:rPr>
        <w:t>,2011,40(</w:t>
      </w:r>
      <w:r w:rsidR="006E073C" w:rsidRPr="00A479B6">
        <w:rPr>
          <w:rFonts w:asciiTheme="minorEastAsia" w:eastAsiaTheme="minorEastAsia" w:hAnsiTheme="minorEastAsia" w:hint="eastAsia"/>
          <w:shd w:val="clear" w:color="auto" w:fill="FFFFFF"/>
        </w:rPr>
        <w:t>4):36-37.</w:t>
      </w:r>
    </w:p>
    <w:p w:rsidR="00CA3873" w:rsidRPr="00A479B6" w:rsidRDefault="008B127E" w:rsidP="00E71BC0">
      <w:pPr>
        <w:pStyle w:val="a7"/>
        <w:spacing w:line="360" w:lineRule="auto"/>
        <w:jc w:val="both"/>
        <w:rPr>
          <w:rFonts w:asciiTheme="minorEastAsia" w:eastAsiaTheme="minorEastAsia" w:hAnsiTheme="minorEastAsia" w:cstheme="minorEastAsia"/>
          <w:shd w:val="clear" w:color="auto" w:fill="FFFFFF"/>
        </w:rPr>
      </w:pPr>
      <w:r w:rsidRPr="00A479B6">
        <w:rPr>
          <w:rFonts w:asciiTheme="minorEastAsia" w:eastAsiaTheme="minorEastAsia" w:hAnsiTheme="minorEastAsia" w:cstheme="minorEastAsia" w:hint="eastAsia"/>
          <w:shd w:val="clear" w:color="auto" w:fill="FFFFFF"/>
        </w:rPr>
        <w:t>[7]</w:t>
      </w:r>
      <w:r w:rsidR="006E073C" w:rsidRPr="00A479B6">
        <w:rPr>
          <w:rFonts w:asciiTheme="minorEastAsia" w:eastAsiaTheme="minorEastAsia" w:hAnsiTheme="minorEastAsia" w:cstheme="minorEastAsia" w:hint="eastAsia"/>
          <w:shd w:val="clear" w:color="auto" w:fill="FFFFFF"/>
        </w:rPr>
        <w:t>潘冬阳</w:t>
      </w:r>
      <w:r w:rsidR="00AD3303" w:rsidRPr="00A479B6">
        <w:rPr>
          <w:rFonts w:asciiTheme="minorEastAsia" w:eastAsiaTheme="minorEastAsia" w:hAnsiTheme="minorEastAsia" w:cstheme="minorEastAsia" w:hint="eastAsia"/>
          <w:shd w:val="clear" w:color="auto" w:fill="FFFFFF"/>
        </w:rPr>
        <w:t>.</w:t>
      </w:r>
      <w:r w:rsidR="006E073C" w:rsidRPr="00A479B6">
        <w:rPr>
          <w:rFonts w:asciiTheme="minorEastAsia" w:eastAsiaTheme="minorEastAsia" w:hAnsiTheme="minorEastAsia" w:cstheme="minorEastAsia" w:hint="eastAsia"/>
          <w:shd w:val="clear" w:color="auto" w:fill="FFFFFF"/>
        </w:rPr>
        <w:t>我国绿色矿业的评价思路探讨</w:t>
      </w:r>
      <w:r w:rsidR="006E073C" w:rsidRPr="00A479B6">
        <w:rPr>
          <w:rFonts w:asciiTheme="minorEastAsia" w:eastAsiaTheme="minorEastAsia" w:hAnsiTheme="minorEastAsia" w:hint="eastAsia"/>
          <w:shd w:val="clear" w:color="auto" w:fill="FFFFFF"/>
        </w:rPr>
        <w:t>[J]</w:t>
      </w:r>
      <w:r w:rsidR="006E073C" w:rsidRPr="00A479B6">
        <w:rPr>
          <w:rFonts w:asciiTheme="minorEastAsia" w:eastAsiaTheme="minorEastAsia" w:hAnsiTheme="minorEastAsia" w:cstheme="minorEastAsia" w:hint="eastAsia"/>
          <w:shd w:val="clear" w:color="auto" w:fill="FFFFFF"/>
        </w:rPr>
        <w:t>.资源与产业</w:t>
      </w:r>
      <w:r w:rsidR="006E073C" w:rsidRPr="00A479B6">
        <w:rPr>
          <w:rFonts w:asciiTheme="minorEastAsia" w:eastAsiaTheme="minorEastAsia" w:hAnsiTheme="minorEastAsia" w:hint="eastAsia"/>
          <w:shd w:val="clear" w:color="auto" w:fill="FFFFFF"/>
        </w:rPr>
        <w:t>,</w:t>
      </w:r>
      <w:r w:rsidR="00AD3303" w:rsidRPr="00A479B6">
        <w:rPr>
          <w:rFonts w:asciiTheme="minorEastAsia" w:eastAsiaTheme="minorEastAsia" w:hAnsiTheme="minorEastAsia" w:hint="eastAsia"/>
          <w:shd w:val="clear" w:color="auto" w:fill="FFFFFF"/>
        </w:rPr>
        <w:t>2012,14(</w:t>
      </w:r>
      <w:r w:rsidR="006E073C" w:rsidRPr="00A479B6">
        <w:rPr>
          <w:rFonts w:asciiTheme="minorEastAsia" w:eastAsiaTheme="minorEastAsia" w:hAnsiTheme="minorEastAsia" w:hint="eastAsia"/>
          <w:shd w:val="clear" w:color="auto" w:fill="FFFFFF"/>
        </w:rPr>
        <w:t>6):106-109.</w:t>
      </w:r>
    </w:p>
    <w:p w:rsidR="00CA3873" w:rsidRPr="00A479B6" w:rsidRDefault="008B127E" w:rsidP="00E71BC0">
      <w:pPr>
        <w:pStyle w:val="a7"/>
        <w:spacing w:line="360" w:lineRule="auto"/>
        <w:jc w:val="both"/>
        <w:rPr>
          <w:rFonts w:asciiTheme="minorEastAsia" w:eastAsiaTheme="minorEastAsia" w:hAnsiTheme="minorEastAsia" w:cstheme="minorEastAsia"/>
          <w:shd w:val="clear" w:color="auto" w:fill="FFFFFF"/>
        </w:rPr>
      </w:pPr>
      <w:r w:rsidRPr="00A479B6">
        <w:rPr>
          <w:rFonts w:asciiTheme="minorEastAsia" w:eastAsiaTheme="minorEastAsia" w:hAnsiTheme="minorEastAsia" w:cstheme="minorEastAsia" w:hint="eastAsia"/>
          <w:shd w:val="clear" w:color="auto" w:fill="FFFFFF"/>
        </w:rPr>
        <w:t>[8]</w:t>
      </w:r>
      <w:r w:rsidR="00AD5DC3" w:rsidRPr="00A479B6">
        <w:rPr>
          <w:rFonts w:asciiTheme="minorEastAsia" w:eastAsiaTheme="minorEastAsia" w:hAnsiTheme="minorEastAsia"/>
        </w:rPr>
        <w:t>靳利飞,周海东.中国磷矿资源开发利用形势分析及可持续发展对策研究[J].中国人口·资源与环境,2016,26(S1):417-420.</w:t>
      </w:r>
    </w:p>
    <w:p w:rsidR="00CA3873" w:rsidRPr="00A479B6" w:rsidRDefault="008B127E" w:rsidP="00E71BC0">
      <w:pPr>
        <w:pStyle w:val="a7"/>
        <w:spacing w:line="360" w:lineRule="auto"/>
        <w:jc w:val="both"/>
        <w:rPr>
          <w:rFonts w:asciiTheme="minorEastAsia" w:eastAsiaTheme="minorEastAsia" w:hAnsiTheme="minorEastAsia" w:cstheme="minorEastAsia"/>
          <w:shd w:val="clear" w:color="auto" w:fill="FFFFFF"/>
        </w:rPr>
      </w:pPr>
      <w:r w:rsidRPr="00A479B6">
        <w:rPr>
          <w:rFonts w:asciiTheme="minorEastAsia" w:eastAsiaTheme="minorEastAsia" w:hAnsiTheme="minorEastAsia" w:cstheme="minorEastAsia" w:hint="eastAsia"/>
          <w:shd w:val="clear" w:color="auto" w:fill="FFFFFF"/>
        </w:rPr>
        <w:t>[9]</w:t>
      </w:r>
      <w:r w:rsidR="006E073C" w:rsidRPr="00A479B6">
        <w:rPr>
          <w:rFonts w:asciiTheme="minorEastAsia" w:eastAsiaTheme="minorEastAsia" w:hAnsiTheme="minorEastAsia" w:cstheme="minorEastAsia" w:hint="eastAsia"/>
          <w:shd w:val="clear" w:color="auto" w:fill="FFFFFF"/>
        </w:rPr>
        <w:t>封志明,李鹏.承载力概念的源起与发展:基于资源环境视角的讨论</w:t>
      </w:r>
      <w:r w:rsidR="006E073C" w:rsidRPr="00A479B6">
        <w:rPr>
          <w:rFonts w:asciiTheme="minorEastAsia" w:eastAsiaTheme="minorEastAsia" w:hAnsiTheme="minorEastAsia" w:hint="eastAsia"/>
          <w:shd w:val="clear" w:color="auto" w:fill="FFFFFF"/>
        </w:rPr>
        <w:t>[J].</w:t>
      </w:r>
      <w:r w:rsidR="006E073C" w:rsidRPr="00A479B6">
        <w:rPr>
          <w:rFonts w:asciiTheme="minorEastAsia" w:eastAsiaTheme="minorEastAsia" w:hAnsiTheme="minorEastAsia" w:cstheme="minorEastAsia" w:hint="eastAsia"/>
          <w:shd w:val="clear" w:color="auto" w:fill="FFFFFF"/>
        </w:rPr>
        <w:t>自然资源学报,</w:t>
      </w:r>
      <w:r w:rsidR="00CD117E" w:rsidRPr="00A479B6">
        <w:rPr>
          <w:rFonts w:asciiTheme="minorEastAsia" w:eastAsiaTheme="minorEastAsia" w:hAnsiTheme="minorEastAsia" w:hint="eastAsia"/>
          <w:shd w:val="clear" w:color="auto" w:fill="FFFFFF"/>
        </w:rPr>
        <w:t>2018,33(</w:t>
      </w:r>
      <w:r w:rsidR="006E073C" w:rsidRPr="00A479B6">
        <w:rPr>
          <w:rFonts w:asciiTheme="minorEastAsia" w:eastAsiaTheme="minorEastAsia" w:hAnsiTheme="minorEastAsia" w:hint="eastAsia"/>
          <w:shd w:val="clear" w:color="auto" w:fill="FFFFFF"/>
        </w:rPr>
        <w:t>9):1475-1489.</w:t>
      </w:r>
    </w:p>
    <w:p w:rsidR="00CA3873" w:rsidRPr="00A479B6" w:rsidRDefault="008B127E" w:rsidP="00E71BC0">
      <w:pPr>
        <w:pStyle w:val="a7"/>
        <w:spacing w:line="360" w:lineRule="auto"/>
        <w:jc w:val="both"/>
        <w:rPr>
          <w:rFonts w:asciiTheme="minorEastAsia" w:eastAsiaTheme="minorEastAsia" w:hAnsiTheme="minorEastAsia" w:cstheme="minorEastAsia"/>
          <w:shd w:val="clear" w:color="auto" w:fill="FFFFFF"/>
        </w:rPr>
      </w:pPr>
      <w:r w:rsidRPr="00A479B6">
        <w:rPr>
          <w:rFonts w:asciiTheme="minorEastAsia" w:eastAsiaTheme="minorEastAsia" w:hAnsiTheme="minorEastAsia" w:cstheme="minorEastAsia" w:hint="eastAsia"/>
          <w:shd w:val="clear" w:color="auto" w:fill="FFFFFF"/>
        </w:rPr>
        <w:t>[10]</w:t>
      </w:r>
      <w:r w:rsidR="00AD5DC3" w:rsidRPr="00A479B6">
        <w:rPr>
          <w:rFonts w:asciiTheme="minorEastAsia" w:eastAsiaTheme="minorEastAsia" w:hAnsiTheme="minorEastAsia"/>
        </w:rPr>
        <w:t>郑先坤,朱易春,连军锋,等.新常态下江西省绿色矿山建设供给侧改革发展策略研究[J].中国人口·资源与环境,2018,28(S2):82-86.</w:t>
      </w:r>
    </w:p>
    <w:p w:rsidR="00CA3873" w:rsidRPr="00A479B6" w:rsidRDefault="008B127E" w:rsidP="00E71BC0">
      <w:pPr>
        <w:pStyle w:val="a7"/>
        <w:spacing w:line="360" w:lineRule="auto"/>
        <w:jc w:val="both"/>
        <w:rPr>
          <w:rFonts w:asciiTheme="minorEastAsia" w:eastAsiaTheme="minorEastAsia" w:hAnsiTheme="minorEastAsia"/>
          <w:shd w:val="clear" w:color="auto" w:fill="FFFFFF"/>
        </w:rPr>
      </w:pPr>
      <w:r w:rsidRPr="00A479B6">
        <w:rPr>
          <w:rFonts w:asciiTheme="minorEastAsia" w:eastAsiaTheme="minorEastAsia" w:hAnsiTheme="minorEastAsia" w:cstheme="minorEastAsia" w:hint="eastAsia"/>
          <w:shd w:val="clear" w:color="auto" w:fill="FFFFFF"/>
        </w:rPr>
        <w:t>[11]</w:t>
      </w:r>
      <w:r w:rsidR="00AD5DC3" w:rsidRPr="00A479B6">
        <w:rPr>
          <w:rFonts w:asciiTheme="minorEastAsia" w:eastAsiaTheme="minorEastAsia" w:hAnsiTheme="minorEastAsia"/>
        </w:rPr>
        <w:t>张卫峰,马文奇,张福锁,等.中国、美国、摩洛哥磷矿资源优势及开发战略比较分析[J].自然资源学报,2005(3):378-386.</w:t>
      </w:r>
    </w:p>
    <w:p w:rsidR="00CA3873" w:rsidRPr="00A479B6" w:rsidRDefault="008B127E" w:rsidP="00E71BC0">
      <w:pPr>
        <w:pStyle w:val="a7"/>
        <w:spacing w:line="360" w:lineRule="auto"/>
        <w:jc w:val="both"/>
        <w:rPr>
          <w:rFonts w:asciiTheme="minorEastAsia" w:eastAsiaTheme="minorEastAsia" w:hAnsiTheme="minorEastAsia"/>
          <w:shd w:val="clear" w:color="auto" w:fill="FFFFFF"/>
        </w:rPr>
      </w:pPr>
      <w:r w:rsidRPr="00A479B6">
        <w:rPr>
          <w:rFonts w:asciiTheme="minorEastAsia" w:eastAsiaTheme="minorEastAsia" w:hAnsiTheme="minorEastAsia" w:cstheme="minorEastAsia" w:hint="eastAsia"/>
          <w:shd w:val="clear" w:color="auto" w:fill="FFFFFF"/>
        </w:rPr>
        <w:t>[12]</w:t>
      </w:r>
      <w:r w:rsidR="006E073C" w:rsidRPr="00A479B6">
        <w:rPr>
          <w:rFonts w:asciiTheme="minorEastAsia" w:eastAsiaTheme="minorEastAsia" w:hAnsiTheme="minorEastAsia" w:cstheme="minorEastAsia" w:hint="eastAsia"/>
          <w:shd w:val="clear" w:color="auto" w:fill="FFFFFF"/>
        </w:rPr>
        <w:t>王邵东,张红映.中国磷矿资源和磷肥生产与消费</w:t>
      </w:r>
      <w:r w:rsidR="006E073C" w:rsidRPr="00A479B6">
        <w:rPr>
          <w:rFonts w:asciiTheme="minorEastAsia" w:eastAsiaTheme="minorEastAsia" w:hAnsiTheme="minorEastAsia" w:hint="eastAsia"/>
          <w:shd w:val="clear" w:color="auto" w:fill="FFFFFF"/>
        </w:rPr>
        <w:t>[J]</w:t>
      </w:r>
      <w:r w:rsidR="006E073C" w:rsidRPr="00A479B6">
        <w:rPr>
          <w:rFonts w:asciiTheme="minorEastAsia" w:eastAsiaTheme="minorEastAsia" w:hAnsiTheme="minorEastAsia" w:cstheme="minorEastAsia" w:hint="eastAsia"/>
          <w:shd w:val="clear" w:color="auto" w:fill="FFFFFF"/>
        </w:rPr>
        <w:t>.化工矿物与加工,</w:t>
      </w:r>
      <w:r w:rsidR="00AD3303" w:rsidRPr="00A479B6">
        <w:rPr>
          <w:rFonts w:asciiTheme="minorEastAsia" w:eastAsiaTheme="minorEastAsia" w:hAnsiTheme="minorEastAsia" w:hint="eastAsia"/>
          <w:shd w:val="clear" w:color="auto" w:fill="FFFFFF"/>
        </w:rPr>
        <w:t>2007(</w:t>
      </w:r>
      <w:r w:rsidR="006E073C" w:rsidRPr="00A479B6">
        <w:rPr>
          <w:rFonts w:asciiTheme="minorEastAsia" w:eastAsiaTheme="minorEastAsia" w:hAnsiTheme="minorEastAsia" w:hint="eastAsia"/>
          <w:shd w:val="clear" w:color="auto" w:fill="FFFFFF"/>
        </w:rPr>
        <w:t>9):30-32.</w:t>
      </w:r>
    </w:p>
    <w:p w:rsidR="00CA3873" w:rsidRPr="00A479B6" w:rsidRDefault="008B127E" w:rsidP="00E71BC0">
      <w:pPr>
        <w:pStyle w:val="a7"/>
        <w:spacing w:line="360" w:lineRule="auto"/>
        <w:jc w:val="both"/>
        <w:rPr>
          <w:rFonts w:asciiTheme="minorEastAsia" w:eastAsiaTheme="minorEastAsia" w:hAnsiTheme="minorEastAsia"/>
          <w:shd w:val="clear" w:color="auto" w:fill="FFFFFF"/>
        </w:rPr>
      </w:pPr>
      <w:r w:rsidRPr="00A479B6">
        <w:rPr>
          <w:rFonts w:asciiTheme="minorEastAsia" w:eastAsiaTheme="minorEastAsia" w:hAnsiTheme="minorEastAsia" w:cstheme="minorEastAsia" w:hint="eastAsia"/>
          <w:shd w:val="clear" w:color="auto" w:fill="FFFFFF"/>
        </w:rPr>
        <w:t>[13]</w:t>
      </w:r>
      <w:r w:rsidR="00AD5DC3" w:rsidRPr="00A479B6">
        <w:rPr>
          <w:rFonts w:asciiTheme="minorEastAsia" w:eastAsiaTheme="minorEastAsia" w:hAnsiTheme="minorEastAsia"/>
        </w:rPr>
        <w:t>温婧.中国磷矿资源类型和潜力分析[D].北京:中国地质大学（北京）,2011.</w:t>
      </w:r>
    </w:p>
    <w:p w:rsidR="00CA3873" w:rsidRPr="00A479B6" w:rsidRDefault="008B127E" w:rsidP="00E71BC0">
      <w:pPr>
        <w:pStyle w:val="a7"/>
        <w:spacing w:line="360" w:lineRule="auto"/>
        <w:jc w:val="both"/>
        <w:rPr>
          <w:rFonts w:asciiTheme="minorEastAsia" w:eastAsiaTheme="minorEastAsia" w:hAnsiTheme="minorEastAsia" w:cstheme="minorEastAsia"/>
          <w:shd w:val="clear" w:color="auto" w:fill="FFFFFF"/>
        </w:rPr>
      </w:pPr>
      <w:r w:rsidRPr="00A479B6">
        <w:rPr>
          <w:rFonts w:asciiTheme="minorEastAsia" w:eastAsiaTheme="minorEastAsia" w:hAnsiTheme="minorEastAsia" w:cstheme="minorEastAsia" w:hint="eastAsia"/>
          <w:shd w:val="clear" w:color="auto" w:fill="FFFFFF"/>
        </w:rPr>
        <w:t>[14]</w:t>
      </w:r>
      <w:r w:rsidR="006E073C" w:rsidRPr="00A479B6">
        <w:rPr>
          <w:rFonts w:asciiTheme="minorEastAsia" w:eastAsiaTheme="minorEastAsia" w:hAnsiTheme="minorEastAsia" w:cstheme="minorEastAsia" w:hint="eastAsia"/>
          <w:shd w:val="clear" w:color="auto" w:fill="FFFFFF"/>
        </w:rPr>
        <w:t>张莉,冯兵.湖北省磷化工产业（链）转型升级对策研究</w:t>
      </w:r>
      <w:r w:rsidR="006E073C" w:rsidRPr="00A479B6">
        <w:rPr>
          <w:rFonts w:asciiTheme="minorEastAsia" w:eastAsiaTheme="minorEastAsia" w:hAnsiTheme="minorEastAsia"/>
          <w:shd w:val="clear" w:color="auto" w:fill="FFFFFF"/>
        </w:rPr>
        <w:t>[J]</w:t>
      </w:r>
      <w:r w:rsidR="006E073C" w:rsidRPr="00A479B6">
        <w:rPr>
          <w:rFonts w:asciiTheme="minorEastAsia" w:eastAsiaTheme="minorEastAsia" w:hAnsiTheme="minorEastAsia" w:cstheme="minorEastAsia" w:hint="eastAsia"/>
          <w:shd w:val="clear" w:color="auto" w:fill="FFFFFF"/>
        </w:rPr>
        <w:t>.企业导报，</w:t>
      </w:r>
      <w:r w:rsidR="006E073C" w:rsidRPr="00A479B6">
        <w:rPr>
          <w:rFonts w:asciiTheme="minorEastAsia" w:eastAsiaTheme="minorEastAsia" w:hAnsiTheme="minorEastAsia" w:hint="eastAsia"/>
          <w:shd w:val="clear" w:color="auto" w:fill="FFFFFF"/>
        </w:rPr>
        <w:t>2015(10):1-4</w:t>
      </w:r>
      <w:r w:rsidR="006E073C" w:rsidRPr="00A479B6">
        <w:rPr>
          <w:rFonts w:asciiTheme="minorEastAsia" w:eastAsiaTheme="minorEastAsia" w:hAnsiTheme="minorEastAsia" w:cstheme="minorEastAsia" w:hint="eastAsia"/>
          <w:shd w:val="clear" w:color="auto" w:fill="FFFFFF"/>
        </w:rPr>
        <w:t>.</w:t>
      </w:r>
    </w:p>
    <w:p w:rsidR="00CA3873" w:rsidRPr="00A479B6" w:rsidRDefault="008B127E" w:rsidP="00E71BC0">
      <w:pPr>
        <w:pStyle w:val="a7"/>
        <w:spacing w:line="360" w:lineRule="auto"/>
        <w:jc w:val="both"/>
        <w:rPr>
          <w:rFonts w:asciiTheme="minorEastAsia" w:eastAsiaTheme="minorEastAsia" w:hAnsiTheme="minorEastAsia" w:cstheme="minorEastAsia"/>
          <w:shd w:val="clear" w:color="auto" w:fill="FFFFFF"/>
        </w:rPr>
      </w:pPr>
      <w:r w:rsidRPr="00A479B6">
        <w:rPr>
          <w:rFonts w:asciiTheme="minorEastAsia" w:eastAsiaTheme="minorEastAsia" w:hAnsiTheme="minorEastAsia" w:cstheme="minorEastAsia" w:hint="eastAsia"/>
          <w:shd w:val="clear" w:color="auto" w:fill="FFFFFF"/>
        </w:rPr>
        <w:t>[15]</w:t>
      </w:r>
      <w:r w:rsidR="006E073C" w:rsidRPr="00A479B6">
        <w:rPr>
          <w:rFonts w:asciiTheme="minorEastAsia" w:eastAsiaTheme="minorEastAsia" w:hAnsiTheme="minorEastAsia" w:cstheme="minorEastAsia" w:hint="eastAsia"/>
          <w:shd w:val="clear" w:color="auto" w:fill="FFFFFF"/>
        </w:rPr>
        <w:t>李小双,李耀基,王孟来.云南昆阳磷矿深部矿体开采方式研究</w:t>
      </w:r>
      <w:r w:rsidR="006E073C" w:rsidRPr="00A479B6">
        <w:rPr>
          <w:rFonts w:asciiTheme="minorEastAsia" w:eastAsiaTheme="minorEastAsia" w:hAnsiTheme="minorEastAsia" w:hint="eastAsia"/>
          <w:shd w:val="clear" w:color="auto" w:fill="FFFFFF"/>
        </w:rPr>
        <w:t>[J].</w:t>
      </w:r>
      <w:r w:rsidR="006E073C" w:rsidRPr="00A479B6">
        <w:rPr>
          <w:rFonts w:asciiTheme="minorEastAsia" w:eastAsiaTheme="minorEastAsia" w:hAnsiTheme="minorEastAsia" w:cstheme="minorEastAsia" w:hint="eastAsia"/>
          <w:shd w:val="clear" w:color="auto" w:fill="FFFFFF"/>
        </w:rPr>
        <w:t>有色金属(矿山部分)</w:t>
      </w:r>
      <w:r w:rsidR="00AD3303" w:rsidRPr="00A479B6">
        <w:rPr>
          <w:rFonts w:asciiTheme="minorEastAsia" w:eastAsiaTheme="minorEastAsia" w:hAnsiTheme="minorEastAsia" w:hint="eastAsia"/>
          <w:shd w:val="clear" w:color="auto" w:fill="FFFFFF"/>
        </w:rPr>
        <w:t>,2014,66(</w:t>
      </w:r>
      <w:r w:rsidR="006E073C" w:rsidRPr="00A479B6">
        <w:rPr>
          <w:rFonts w:asciiTheme="minorEastAsia" w:eastAsiaTheme="minorEastAsia" w:hAnsiTheme="minorEastAsia" w:hint="eastAsia"/>
          <w:shd w:val="clear" w:color="auto" w:fill="FFFFFF"/>
        </w:rPr>
        <w:t>4):22-25.</w:t>
      </w:r>
    </w:p>
    <w:p w:rsidR="00CA3873" w:rsidRPr="00A479B6" w:rsidRDefault="008B127E" w:rsidP="00E71BC0">
      <w:pPr>
        <w:pStyle w:val="a7"/>
        <w:spacing w:line="360" w:lineRule="auto"/>
        <w:jc w:val="both"/>
        <w:rPr>
          <w:rFonts w:asciiTheme="minorEastAsia" w:eastAsiaTheme="minorEastAsia" w:hAnsiTheme="minorEastAsia" w:cstheme="minorEastAsia"/>
          <w:shd w:val="clear" w:color="auto" w:fill="FFFFFF"/>
        </w:rPr>
      </w:pPr>
      <w:r w:rsidRPr="00A479B6">
        <w:rPr>
          <w:rFonts w:asciiTheme="minorEastAsia" w:eastAsiaTheme="minorEastAsia" w:hAnsiTheme="minorEastAsia" w:cstheme="minorEastAsia" w:hint="eastAsia"/>
          <w:shd w:val="clear" w:color="auto" w:fill="FFFFFF"/>
        </w:rPr>
        <w:t>[16]</w:t>
      </w:r>
      <w:r w:rsidR="00AD5DC3" w:rsidRPr="00A479B6">
        <w:rPr>
          <w:rFonts w:asciiTheme="minorEastAsia" w:eastAsiaTheme="minorEastAsia" w:hAnsiTheme="minorEastAsia"/>
        </w:rPr>
        <w:t>钱文敏,孙宇红,杨永宏.云南省磷矿开发利用存在问题及对策研究[J].环境科学导刊,2014,33(6):39-42.</w:t>
      </w:r>
    </w:p>
    <w:p w:rsidR="00CA3873" w:rsidRPr="00A479B6" w:rsidRDefault="008B127E" w:rsidP="00E71BC0">
      <w:pPr>
        <w:pStyle w:val="a7"/>
        <w:spacing w:line="360" w:lineRule="auto"/>
        <w:jc w:val="both"/>
        <w:rPr>
          <w:rFonts w:asciiTheme="minorEastAsia" w:eastAsiaTheme="minorEastAsia" w:hAnsiTheme="minorEastAsia" w:cstheme="minorEastAsia"/>
          <w:shd w:val="clear" w:color="auto" w:fill="FFFFFF"/>
        </w:rPr>
      </w:pPr>
      <w:r w:rsidRPr="00A479B6">
        <w:rPr>
          <w:rFonts w:asciiTheme="minorEastAsia" w:eastAsiaTheme="minorEastAsia" w:hAnsiTheme="minorEastAsia" w:cstheme="minorEastAsia" w:hint="eastAsia"/>
          <w:shd w:val="clear" w:color="auto" w:fill="FFFFFF"/>
        </w:rPr>
        <w:t>[17]</w:t>
      </w:r>
      <w:r w:rsidR="00AD5DC3" w:rsidRPr="00A479B6">
        <w:rPr>
          <w:rFonts w:asciiTheme="minorEastAsia" w:eastAsiaTheme="minorEastAsia" w:hAnsiTheme="minorEastAsia"/>
        </w:rPr>
        <w:t>伍名群,安艳玲,周锡德,等.磷矿山清洁生产评价指标体系的构建</w:t>
      </w:r>
      <w:r w:rsidR="0067238F" w:rsidRPr="00A479B6">
        <w:rPr>
          <w:rFonts w:asciiTheme="minorEastAsia" w:eastAsiaTheme="minorEastAsia" w:hAnsiTheme="minorEastAsia" w:hint="eastAsia"/>
        </w:rPr>
        <w:t>：</w:t>
      </w:r>
      <w:r w:rsidR="00AD5DC3" w:rsidRPr="00A479B6">
        <w:rPr>
          <w:rFonts w:asciiTheme="minorEastAsia" w:eastAsiaTheme="minorEastAsia" w:hAnsiTheme="minorEastAsia"/>
        </w:rPr>
        <w:t>以贵阳市磷矿山为例[J].环境科学与管理,2009,34(2):189-194.</w:t>
      </w:r>
    </w:p>
    <w:p w:rsidR="00CA3873" w:rsidRPr="00A479B6" w:rsidRDefault="008B127E" w:rsidP="00E71BC0">
      <w:pPr>
        <w:pStyle w:val="a7"/>
        <w:spacing w:line="360" w:lineRule="auto"/>
        <w:jc w:val="both"/>
        <w:rPr>
          <w:rFonts w:asciiTheme="minorEastAsia" w:eastAsiaTheme="minorEastAsia" w:hAnsiTheme="minorEastAsia" w:cstheme="minorEastAsia"/>
          <w:shd w:val="clear" w:color="auto" w:fill="FFFFFF"/>
        </w:rPr>
      </w:pPr>
      <w:r w:rsidRPr="00A479B6">
        <w:rPr>
          <w:rFonts w:asciiTheme="minorEastAsia" w:eastAsiaTheme="minorEastAsia" w:hAnsiTheme="minorEastAsia" w:cstheme="minorEastAsia" w:hint="eastAsia"/>
          <w:shd w:val="clear" w:color="auto" w:fill="FFFFFF"/>
        </w:rPr>
        <w:t>[18]</w:t>
      </w:r>
      <w:r w:rsidR="00AD5DC3" w:rsidRPr="00A479B6">
        <w:rPr>
          <w:rFonts w:asciiTheme="minorEastAsia" w:eastAsiaTheme="minorEastAsia" w:hAnsiTheme="minorEastAsia"/>
        </w:rPr>
        <w:t>何冰辉,刘瀚,段凯波,等.贵州地区磷块岩矿床研究进展[J].西部资源,2016(3):25-30.</w:t>
      </w:r>
    </w:p>
    <w:p w:rsidR="00AD5DC3" w:rsidRPr="00A479B6" w:rsidRDefault="008B127E" w:rsidP="00E71BC0">
      <w:pPr>
        <w:pStyle w:val="af1"/>
        <w:spacing w:before="0" w:beforeAutospacing="0" w:after="0" w:afterAutospacing="0" w:line="360" w:lineRule="auto"/>
        <w:jc w:val="both"/>
        <w:rPr>
          <w:rFonts w:asciiTheme="minorEastAsia" w:eastAsiaTheme="minorEastAsia" w:hAnsiTheme="minorEastAsia" w:cs="宋体"/>
          <w:sz w:val="21"/>
          <w:szCs w:val="21"/>
        </w:rPr>
      </w:pPr>
      <w:r w:rsidRPr="00A479B6">
        <w:rPr>
          <w:rFonts w:asciiTheme="minorEastAsia" w:eastAsiaTheme="minorEastAsia" w:hAnsiTheme="minorEastAsia" w:cstheme="minorEastAsia" w:hint="eastAsia"/>
          <w:sz w:val="21"/>
          <w:szCs w:val="21"/>
          <w:shd w:val="clear" w:color="auto" w:fill="FFFFFF"/>
        </w:rPr>
        <w:t>[19]</w:t>
      </w:r>
      <w:r w:rsidR="00AD5DC3" w:rsidRPr="00A479B6">
        <w:rPr>
          <w:rFonts w:asciiTheme="minorEastAsia" w:eastAsiaTheme="minorEastAsia" w:hAnsiTheme="minorEastAsia" w:cs="宋体"/>
          <w:sz w:val="21"/>
          <w:szCs w:val="21"/>
        </w:rPr>
        <w:t>彭轶.湖南省磷矿资源状况及开发利用前景分析[J].国土资源导刊,2017,14(3</w:t>
      </w:r>
      <w:r w:rsidR="00AD3303" w:rsidRPr="00A479B6">
        <w:rPr>
          <w:rFonts w:asciiTheme="minorEastAsia" w:eastAsiaTheme="minorEastAsia" w:hAnsiTheme="minorEastAsia" w:cs="宋体"/>
          <w:sz w:val="21"/>
          <w:szCs w:val="21"/>
        </w:rPr>
        <w:t>):92-96.</w:t>
      </w:r>
    </w:p>
    <w:p w:rsidR="00AD5DC3" w:rsidRPr="00A479B6" w:rsidRDefault="008B127E" w:rsidP="00E71BC0">
      <w:pPr>
        <w:pStyle w:val="af1"/>
        <w:spacing w:before="0" w:beforeAutospacing="0" w:after="0" w:afterAutospacing="0" w:line="360" w:lineRule="auto"/>
        <w:jc w:val="both"/>
        <w:rPr>
          <w:rFonts w:asciiTheme="minorEastAsia" w:eastAsiaTheme="minorEastAsia" w:hAnsiTheme="minorEastAsia"/>
          <w:sz w:val="21"/>
          <w:szCs w:val="21"/>
        </w:rPr>
      </w:pPr>
      <w:r w:rsidRPr="00A479B6">
        <w:rPr>
          <w:rFonts w:asciiTheme="minorEastAsia" w:eastAsiaTheme="minorEastAsia" w:hAnsiTheme="minorEastAsia" w:cstheme="minorEastAsia" w:hint="eastAsia"/>
          <w:sz w:val="21"/>
          <w:szCs w:val="21"/>
          <w:shd w:val="clear" w:color="auto" w:fill="FFFFFF"/>
        </w:rPr>
        <w:t>[20]</w:t>
      </w:r>
      <w:r w:rsidR="00AD5DC3" w:rsidRPr="00A479B6">
        <w:rPr>
          <w:rFonts w:asciiTheme="minorEastAsia" w:eastAsiaTheme="minorEastAsia" w:hAnsiTheme="minorEastAsia"/>
          <w:sz w:val="21"/>
          <w:szCs w:val="21"/>
        </w:rPr>
        <w:t>陈立平.浅谈磷矿开采与环境保护[J].科技资讯,2007(18</w:t>
      </w:r>
      <w:r w:rsidR="00AD3303" w:rsidRPr="00A479B6">
        <w:rPr>
          <w:rFonts w:asciiTheme="minorEastAsia" w:eastAsiaTheme="minorEastAsia" w:hAnsiTheme="minorEastAsia"/>
          <w:sz w:val="21"/>
          <w:szCs w:val="21"/>
        </w:rPr>
        <w:t>):142.</w:t>
      </w:r>
    </w:p>
    <w:p w:rsidR="00CA3873" w:rsidRPr="00A479B6" w:rsidRDefault="008B127E" w:rsidP="00E71BC0">
      <w:pPr>
        <w:pStyle w:val="a7"/>
        <w:spacing w:line="360" w:lineRule="auto"/>
        <w:jc w:val="both"/>
        <w:rPr>
          <w:rFonts w:asciiTheme="minorEastAsia" w:eastAsiaTheme="minorEastAsia" w:hAnsiTheme="minorEastAsia" w:cstheme="minorEastAsia"/>
          <w:shd w:val="clear" w:color="auto" w:fill="FFFFFF"/>
        </w:rPr>
      </w:pPr>
      <w:r w:rsidRPr="00A479B6">
        <w:rPr>
          <w:rFonts w:asciiTheme="minorEastAsia" w:eastAsiaTheme="minorEastAsia" w:hAnsiTheme="minorEastAsia" w:cstheme="minorEastAsia" w:hint="eastAsia"/>
          <w:shd w:val="clear" w:color="auto" w:fill="FFFFFF"/>
        </w:rPr>
        <w:t>[21]</w:t>
      </w:r>
      <w:r w:rsidR="00AD5DC3" w:rsidRPr="00A479B6">
        <w:rPr>
          <w:rFonts w:asciiTheme="minorEastAsia" w:eastAsiaTheme="minorEastAsia" w:hAnsiTheme="minorEastAsia"/>
        </w:rPr>
        <w:t>肖云,李先福,王家国.宜昌磷矿地压活动特性与稳定性评价[J].金属矿山,2012(8):34-</w:t>
      </w:r>
      <w:r w:rsidR="00AD3303" w:rsidRPr="00A479B6">
        <w:rPr>
          <w:rFonts w:asciiTheme="minorEastAsia" w:eastAsiaTheme="minorEastAsia" w:hAnsiTheme="minorEastAsia"/>
        </w:rPr>
        <w:t>36</w:t>
      </w:r>
      <w:r w:rsidR="00AD3303" w:rsidRPr="00A479B6">
        <w:rPr>
          <w:rFonts w:asciiTheme="minorEastAsia" w:eastAsiaTheme="minorEastAsia" w:hAnsiTheme="minorEastAsia" w:hint="eastAsia"/>
        </w:rPr>
        <w:t>，</w:t>
      </w:r>
      <w:r w:rsidR="00AD5DC3" w:rsidRPr="00A479B6">
        <w:rPr>
          <w:rFonts w:asciiTheme="minorEastAsia" w:eastAsiaTheme="minorEastAsia" w:hAnsiTheme="minorEastAsia"/>
        </w:rPr>
        <w:t>43.</w:t>
      </w:r>
    </w:p>
    <w:p w:rsidR="00CA3873" w:rsidRPr="00A479B6" w:rsidRDefault="008B127E" w:rsidP="00E71BC0">
      <w:pPr>
        <w:pStyle w:val="a7"/>
        <w:spacing w:line="360" w:lineRule="auto"/>
        <w:jc w:val="both"/>
        <w:rPr>
          <w:rFonts w:asciiTheme="minorEastAsia" w:eastAsiaTheme="minorEastAsia" w:hAnsiTheme="minorEastAsia" w:cstheme="minorEastAsia"/>
          <w:shd w:val="clear" w:color="auto" w:fill="FFFFFF"/>
        </w:rPr>
      </w:pPr>
      <w:r w:rsidRPr="00A479B6">
        <w:rPr>
          <w:rFonts w:asciiTheme="minorEastAsia" w:eastAsiaTheme="minorEastAsia" w:hAnsiTheme="minorEastAsia" w:cstheme="minorEastAsia" w:hint="eastAsia"/>
          <w:shd w:val="clear" w:color="auto" w:fill="FFFFFF"/>
        </w:rPr>
        <w:lastRenderedPageBreak/>
        <w:t>[22]</w:t>
      </w:r>
      <w:r w:rsidR="00AD5DC3" w:rsidRPr="00A479B6">
        <w:rPr>
          <w:rFonts w:asciiTheme="minorEastAsia" w:eastAsiaTheme="minorEastAsia" w:hAnsiTheme="minorEastAsia"/>
        </w:rPr>
        <w:t>曾鹏,徐优夫.我国矿产资源开发中水环境保护的现状及完善</w:t>
      </w:r>
      <w:r w:rsidR="0067238F" w:rsidRPr="00A479B6">
        <w:rPr>
          <w:rFonts w:asciiTheme="minorEastAsia" w:eastAsiaTheme="minorEastAsia" w:hAnsiTheme="minorEastAsia" w:hint="eastAsia"/>
        </w:rPr>
        <w:t>：</w:t>
      </w:r>
      <w:r w:rsidR="00AD5DC3" w:rsidRPr="00A479B6">
        <w:rPr>
          <w:rFonts w:asciiTheme="minorEastAsia" w:eastAsiaTheme="minorEastAsia" w:hAnsiTheme="minorEastAsia"/>
        </w:rPr>
        <w:t>以湖北宜昌磷矿开发与水环境保护为例[J].三峡大学学报(人文社会科学版),2017,39(4):74-77.</w:t>
      </w:r>
    </w:p>
    <w:p w:rsidR="00CA3873" w:rsidRPr="00A479B6" w:rsidRDefault="008B127E" w:rsidP="00E71BC0">
      <w:pPr>
        <w:pStyle w:val="a7"/>
        <w:spacing w:line="360" w:lineRule="auto"/>
        <w:jc w:val="both"/>
        <w:rPr>
          <w:rFonts w:asciiTheme="minorEastAsia" w:eastAsiaTheme="minorEastAsia" w:hAnsiTheme="minorEastAsia" w:cstheme="minorEastAsia"/>
          <w:shd w:val="clear" w:color="auto" w:fill="FFFFFF"/>
        </w:rPr>
      </w:pPr>
      <w:r w:rsidRPr="00A479B6">
        <w:rPr>
          <w:rFonts w:asciiTheme="minorEastAsia" w:eastAsiaTheme="minorEastAsia" w:hAnsiTheme="minorEastAsia" w:cstheme="minorEastAsia" w:hint="eastAsia"/>
          <w:shd w:val="clear" w:color="auto" w:fill="FFFFFF"/>
        </w:rPr>
        <w:t>[23]</w:t>
      </w:r>
      <w:r w:rsidR="00AD5DC3" w:rsidRPr="00A479B6">
        <w:rPr>
          <w:rFonts w:asciiTheme="minorEastAsia" w:eastAsiaTheme="minorEastAsia" w:hAnsiTheme="minorEastAsia"/>
        </w:rPr>
        <w:t>冯安生,曹飞,吕振福.我国磷矿资源综合利用水平调查与评价[J].矿产保护与利用,2017(2):13-17.</w:t>
      </w:r>
    </w:p>
    <w:p w:rsidR="00CA3873" w:rsidRPr="00A479B6" w:rsidRDefault="008B127E" w:rsidP="00E71BC0">
      <w:pPr>
        <w:pStyle w:val="a7"/>
        <w:spacing w:line="360" w:lineRule="auto"/>
        <w:jc w:val="both"/>
        <w:rPr>
          <w:rFonts w:asciiTheme="minorEastAsia" w:eastAsiaTheme="minorEastAsia" w:hAnsiTheme="minorEastAsia" w:cstheme="minorEastAsia"/>
          <w:shd w:val="clear" w:color="auto" w:fill="FFFFFF"/>
        </w:rPr>
      </w:pPr>
      <w:r w:rsidRPr="00A479B6">
        <w:rPr>
          <w:rFonts w:asciiTheme="minorEastAsia" w:eastAsiaTheme="minorEastAsia" w:hAnsiTheme="minorEastAsia" w:cstheme="minorEastAsia" w:hint="eastAsia"/>
          <w:shd w:val="clear" w:color="auto" w:fill="FFFFFF"/>
        </w:rPr>
        <w:t>[24]</w:t>
      </w:r>
      <w:r w:rsidR="00AD5DC3" w:rsidRPr="00A479B6">
        <w:rPr>
          <w:rFonts w:asciiTheme="minorEastAsia" w:eastAsiaTheme="minorEastAsia" w:hAnsiTheme="minorEastAsia"/>
        </w:rPr>
        <w:t>周一帆.湖北省重要矿产资源可供性研究[D].武汉:中国地质大学,2009.</w:t>
      </w:r>
    </w:p>
    <w:p w:rsidR="00CA3873" w:rsidRPr="00A479B6" w:rsidRDefault="008B127E" w:rsidP="00E71BC0">
      <w:pPr>
        <w:pStyle w:val="a7"/>
        <w:spacing w:line="360" w:lineRule="auto"/>
        <w:jc w:val="both"/>
        <w:rPr>
          <w:rFonts w:asciiTheme="minorEastAsia" w:eastAsiaTheme="minorEastAsia" w:hAnsiTheme="minorEastAsia" w:cstheme="minorEastAsia"/>
          <w:shd w:val="clear" w:color="auto" w:fill="FFFFFF"/>
        </w:rPr>
      </w:pPr>
      <w:r w:rsidRPr="00A479B6">
        <w:rPr>
          <w:rFonts w:asciiTheme="minorEastAsia" w:eastAsiaTheme="minorEastAsia" w:hAnsiTheme="minorEastAsia" w:cstheme="minorEastAsia" w:hint="eastAsia"/>
          <w:shd w:val="clear" w:color="auto" w:fill="FFFFFF"/>
        </w:rPr>
        <w:t>[25]</w:t>
      </w:r>
      <w:r w:rsidR="00AD5DC3" w:rsidRPr="00A479B6">
        <w:rPr>
          <w:rFonts w:asciiTheme="minorEastAsia" w:eastAsiaTheme="minorEastAsia" w:hAnsiTheme="minorEastAsia"/>
        </w:rPr>
        <w:t>李维,高辉,罗英杰,等.国内外磷矿资源利用现状、趋势分析及对策建议[J].中国矿业,2015,24(6):6-10.</w:t>
      </w:r>
    </w:p>
    <w:p w:rsidR="00CA3873" w:rsidRPr="00A479B6" w:rsidRDefault="008B127E" w:rsidP="00E71BC0">
      <w:pPr>
        <w:pStyle w:val="a7"/>
        <w:spacing w:line="360" w:lineRule="auto"/>
        <w:jc w:val="both"/>
        <w:rPr>
          <w:rFonts w:asciiTheme="minorEastAsia" w:eastAsiaTheme="minorEastAsia" w:hAnsiTheme="minorEastAsia" w:cstheme="minorEastAsia"/>
          <w:shd w:val="clear" w:color="auto" w:fill="FFFFFF"/>
        </w:rPr>
      </w:pPr>
      <w:r w:rsidRPr="00A479B6">
        <w:rPr>
          <w:rFonts w:asciiTheme="minorEastAsia" w:eastAsiaTheme="minorEastAsia" w:hAnsiTheme="minorEastAsia" w:cstheme="minorEastAsia" w:hint="eastAsia"/>
          <w:shd w:val="clear" w:color="auto" w:fill="FFFFFF"/>
        </w:rPr>
        <w:t>[26]</w:t>
      </w:r>
      <w:r w:rsidR="00AD5DC3" w:rsidRPr="00A479B6">
        <w:rPr>
          <w:rFonts w:asciiTheme="minorEastAsia" w:eastAsiaTheme="minorEastAsia" w:hAnsiTheme="minorEastAsia"/>
        </w:rPr>
        <w:t>陶俊法.应正确定位我国磷矿资源的现状与前景</w:t>
      </w:r>
      <w:r w:rsidR="0067238F" w:rsidRPr="00A479B6">
        <w:rPr>
          <w:rFonts w:asciiTheme="minorEastAsia" w:eastAsiaTheme="minorEastAsia" w:hAnsiTheme="minorEastAsia" w:hint="eastAsia"/>
        </w:rPr>
        <w:t>：</w:t>
      </w:r>
      <w:r w:rsidR="00AD5DC3" w:rsidRPr="00A479B6">
        <w:rPr>
          <w:rFonts w:asciiTheme="minorEastAsia" w:eastAsiaTheme="minorEastAsia" w:hAnsiTheme="minorEastAsia"/>
        </w:rPr>
        <w:t>我国磷矿资源服务年限分析[J].磷肥与复肥,2009,24(3):6-8</w:t>
      </w:r>
      <w:r w:rsidR="00AD3303" w:rsidRPr="00A479B6">
        <w:rPr>
          <w:rFonts w:asciiTheme="minorEastAsia" w:eastAsiaTheme="minorEastAsia" w:hAnsiTheme="minorEastAsia" w:hint="eastAsia"/>
        </w:rPr>
        <w:t>，</w:t>
      </w:r>
      <w:r w:rsidR="00AD5DC3" w:rsidRPr="00A479B6">
        <w:rPr>
          <w:rFonts w:asciiTheme="minorEastAsia" w:eastAsiaTheme="minorEastAsia" w:hAnsiTheme="minorEastAsia"/>
        </w:rPr>
        <w:t>16.</w:t>
      </w:r>
    </w:p>
    <w:p w:rsidR="00CA3873" w:rsidRPr="00A479B6" w:rsidRDefault="008B127E" w:rsidP="00E71BC0">
      <w:pPr>
        <w:pStyle w:val="a7"/>
        <w:spacing w:line="360" w:lineRule="auto"/>
        <w:jc w:val="both"/>
        <w:rPr>
          <w:rFonts w:asciiTheme="minorEastAsia" w:eastAsiaTheme="minorEastAsia" w:hAnsiTheme="minorEastAsia" w:cstheme="minorEastAsia"/>
          <w:shd w:val="clear" w:color="auto" w:fill="FFFFFF"/>
        </w:rPr>
      </w:pPr>
      <w:r w:rsidRPr="00A479B6">
        <w:rPr>
          <w:rFonts w:asciiTheme="minorEastAsia" w:eastAsiaTheme="minorEastAsia" w:hAnsiTheme="minorEastAsia" w:cstheme="minorEastAsia" w:hint="eastAsia"/>
          <w:shd w:val="clear" w:color="auto" w:fill="FFFFFF"/>
        </w:rPr>
        <w:t>[27]</w:t>
      </w:r>
      <w:r w:rsidR="006E073C" w:rsidRPr="00A479B6">
        <w:rPr>
          <w:rFonts w:asciiTheme="minorEastAsia" w:eastAsiaTheme="minorEastAsia" w:hAnsiTheme="minorEastAsia" w:cstheme="minorEastAsia" w:hint="eastAsia"/>
          <w:shd w:val="clear" w:color="auto" w:fill="FFFFFF"/>
        </w:rPr>
        <w:t>曹宁,陈新平,张福锁,等.从土壤肥力变化预测中国未来磷肥需求[</w:t>
      </w:r>
      <w:r w:rsidR="006E073C" w:rsidRPr="00A479B6">
        <w:rPr>
          <w:rFonts w:asciiTheme="minorEastAsia" w:eastAsiaTheme="minorEastAsia" w:hAnsiTheme="minorEastAsia" w:hint="eastAsia"/>
          <w:shd w:val="clear" w:color="auto" w:fill="FFFFFF"/>
        </w:rPr>
        <w:t>J</w:t>
      </w:r>
      <w:r w:rsidR="006E073C" w:rsidRPr="00A479B6">
        <w:rPr>
          <w:rFonts w:asciiTheme="minorEastAsia" w:eastAsiaTheme="minorEastAsia" w:hAnsiTheme="minorEastAsia" w:cstheme="minorEastAsia" w:hint="eastAsia"/>
          <w:shd w:val="clear" w:color="auto" w:fill="FFFFFF"/>
        </w:rPr>
        <w:t>].土壤学报,</w:t>
      </w:r>
      <w:r w:rsidR="006E073C" w:rsidRPr="00A479B6">
        <w:rPr>
          <w:rFonts w:asciiTheme="minorEastAsia" w:eastAsiaTheme="minorEastAsia" w:hAnsiTheme="minorEastAsia" w:hint="eastAsia"/>
          <w:shd w:val="clear" w:color="auto" w:fill="FFFFFF"/>
        </w:rPr>
        <w:t>2007,44(3):536-543</w:t>
      </w:r>
      <w:r w:rsidR="006E073C" w:rsidRPr="00A479B6">
        <w:rPr>
          <w:rFonts w:asciiTheme="minorEastAsia" w:eastAsiaTheme="minorEastAsia" w:hAnsiTheme="minorEastAsia" w:cstheme="minorEastAsia" w:hint="eastAsia"/>
          <w:shd w:val="clear" w:color="auto" w:fill="FFFFFF"/>
        </w:rPr>
        <w:t>.</w:t>
      </w:r>
    </w:p>
    <w:p w:rsidR="00CA3873" w:rsidRPr="00A479B6" w:rsidRDefault="008B127E" w:rsidP="00E71BC0">
      <w:pPr>
        <w:pStyle w:val="a7"/>
        <w:spacing w:line="360" w:lineRule="auto"/>
        <w:jc w:val="both"/>
        <w:rPr>
          <w:rFonts w:asciiTheme="minorEastAsia" w:eastAsiaTheme="minorEastAsia" w:hAnsiTheme="minorEastAsia" w:cstheme="minorEastAsia"/>
          <w:shd w:val="clear" w:color="auto" w:fill="FFFFFF"/>
        </w:rPr>
      </w:pPr>
      <w:r w:rsidRPr="00A479B6">
        <w:rPr>
          <w:rFonts w:asciiTheme="minorEastAsia" w:eastAsiaTheme="minorEastAsia" w:hAnsiTheme="minorEastAsia" w:cstheme="minorEastAsia" w:hint="eastAsia"/>
          <w:shd w:val="clear" w:color="auto" w:fill="FFFFFF"/>
        </w:rPr>
        <w:t>[28]</w:t>
      </w:r>
      <w:r w:rsidR="006760C0" w:rsidRPr="00A479B6">
        <w:rPr>
          <w:rFonts w:asciiTheme="minorEastAsia" w:eastAsiaTheme="minorEastAsia" w:hAnsiTheme="minorEastAsia"/>
        </w:rPr>
        <w:t>孙小虹,陈春琳,王高尚,等.中国磷矿资源需求预测[J].地球学报,2015,36(2):213-219.</w:t>
      </w:r>
    </w:p>
    <w:p w:rsidR="00CA3873" w:rsidRPr="00A479B6" w:rsidRDefault="008B127E" w:rsidP="00E71BC0">
      <w:pPr>
        <w:pStyle w:val="a7"/>
        <w:spacing w:line="360" w:lineRule="auto"/>
        <w:jc w:val="both"/>
        <w:rPr>
          <w:rFonts w:asciiTheme="minorEastAsia" w:eastAsiaTheme="minorEastAsia" w:hAnsiTheme="minorEastAsia" w:cstheme="minorEastAsia"/>
          <w:shd w:val="clear" w:color="auto" w:fill="FFFFFF"/>
        </w:rPr>
      </w:pPr>
      <w:r w:rsidRPr="00A479B6">
        <w:rPr>
          <w:rFonts w:asciiTheme="minorEastAsia" w:eastAsiaTheme="minorEastAsia" w:hAnsiTheme="minorEastAsia" w:cstheme="minorEastAsia" w:hint="eastAsia"/>
          <w:shd w:val="clear" w:color="auto" w:fill="FFFFFF"/>
        </w:rPr>
        <w:t>[29]</w:t>
      </w:r>
      <w:r w:rsidR="006760C0" w:rsidRPr="00A479B6">
        <w:rPr>
          <w:rFonts w:asciiTheme="minorEastAsia" w:eastAsiaTheme="minorEastAsia" w:hAnsiTheme="minorEastAsia"/>
        </w:rPr>
        <w:t>国务院办公厅关于转发国土资源部等部门找矿突破战略行动纲要(2011—2020年)的通知[J].中华人民共和国国务院公报,2012(19):24-35.</w:t>
      </w:r>
    </w:p>
    <w:p w:rsidR="00CA3873" w:rsidRPr="00A479B6" w:rsidRDefault="008B127E" w:rsidP="00E71BC0">
      <w:pPr>
        <w:pStyle w:val="a7"/>
        <w:spacing w:line="360" w:lineRule="auto"/>
        <w:jc w:val="both"/>
        <w:rPr>
          <w:rFonts w:asciiTheme="minorEastAsia" w:eastAsiaTheme="minorEastAsia" w:hAnsiTheme="minorEastAsia" w:cstheme="minorEastAsia"/>
          <w:shd w:val="clear" w:color="auto" w:fill="FFFFFF"/>
        </w:rPr>
      </w:pPr>
      <w:r w:rsidRPr="00A479B6">
        <w:rPr>
          <w:rFonts w:asciiTheme="minorEastAsia" w:eastAsiaTheme="minorEastAsia" w:hAnsiTheme="minorEastAsia" w:cstheme="minorEastAsia" w:hint="eastAsia"/>
          <w:shd w:val="clear" w:color="auto" w:fill="FFFFFF"/>
        </w:rPr>
        <w:t>[30]</w:t>
      </w:r>
      <w:r w:rsidR="006760C0" w:rsidRPr="00A479B6">
        <w:rPr>
          <w:rFonts w:asciiTheme="minorEastAsia" w:eastAsiaTheme="minorEastAsia" w:hAnsiTheme="minorEastAsia"/>
        </w:rPr>
        <w:t>冶军,师懿,程胜高.磷开采行业清洁生产评价指标体系研究与应用[J].安全与环境学报,2015,15(2):318-323.</w:t>
      </w:r>
    </w:p>
    <w:p w:rsidR="00CA3873" w:rsidRPr="00A479B6" w:rsidRDefault="008B127E" w:rsidP="00E71BC0">
      <w:pPr>
        <w:pStyle w:val="a7"/>
        <w:spacing w:line="360" w:lineRule="auto"/>
        <w:jc w:val="both"/>
        <w:rPr>
          <w:rFonts w:asciiTheme="minorEastAsia" w:eastAsiaTheme="minorEastAsia" w:hAnsiTheme="minorEastAsia" w:cstheme="minorEastAsia"/>
          <w:shd w:val="clear" w:color="auto" w:fill="FFFFFF"/>
        </w:rPr>
      </w:pPr>
      <w:r w:rsidRPr="00A479B6">
        <w:rPr>
          <w:rFonts w:asciiTheme="minorEastAsia" w:eastAsiaTheme="minorEastAsia" w:hAnsiTheme="minorEastAsia" w:cstheme="minorEastAsia" w:hint="eastAsia"/>
          <w:shd w:val="clear" w:color="auto" w:fill="FFFFFF"/>
        </w:rPr>
        <w:t>[31]</w:t>
      </w:r>
      <w:r w:rsidR="006E073C" w:rsidRPr="00A479B6">
        <w:rPr>
          <w:rFonts w:asciiTheme="minorEastAsia" w:eastAsiaTheme="minorEastAsia" w:hAnsiTheme="minorEastAsia" w:cstheme="minorEastAsia" w:hint="eastAsia"/>
          <w:shd w:val="clear" w:color="auto" w:fill="FFFFFF"/>
        </w:rPr>
        <w:t>胡毅夫,刘龙琼</w:t>
      </w:r>
      <w:r w:rsidR="00AD3303" w:rsidRPr="00A479B6">
        <w:rPr>
          <w:rFonts w:asciiTheme="minorEastAsia" w:eastAsiaTheme="minorEastAsia" w:hAnsiTheme="minorEastAsia" w:cstheme="minorEastAsia" w:hint="eastAsia"/>
          <w:shd w:val="clear" w:color="auto" w:fill="FFFFFF"/>
        </w:rPr>
        <w:t>.</w:t>
      </w:r>
      <w:r w:rsidR="006E073C" w:rsidRPr="00A479B6">
        <w:rPr>
          <w:rFonts w:asciiTheme="minorEastAsia" w:eastAsiaTheme="minorEastAsia" w:hAnsiTheme="minorEastAsia" w:cstheme="minorEastAsia" w:hint="eastAsia"/>
          <w:shd w:val="clear" w:color="auto" w:fill="FFFFFF"/>
        </w:rPr>
        <w:t>基于AHP-TOPSIS评判模型的区域磷矿资源开采优势评价[</w:t>
      </w:r>
      <w:r w:rsidR="006E073C" w:rsidRPr="00A479B6">
        <w:rPr>
          <w:rFonts w:asciiTheme="minorEastAsia" w:eastAsiaTheme="minorEastAsia" w:hAnsiTheme="minorEastAsia" w:hint="eastAsia"/>
          <w:shd w:val="clear" w:color="auto" w:fill="FFFFFF"/>
        </w:rPr>
        <w:t>J</w:t>
      </w:r>
      <w:r w:rsidR="006E073C" w:rsidRPr="00A479B6">
        <w:rPr>
          <w:rFonts w:asciiTheme="minorEastAsia" w:eastAsiaTheme="minorEastAsia" w:hAnsiTheme="minorEastAsia" w:cstheme="minorEastAsia" w:hint="eastAsia"/>
          <w:shd w:val="clear" w:color="auto" w:fill="FFFFFF"/>
        </w:rPr>
        <w:t>].科技导报,</w:t>
      </w:r>
      <w:r w:rsidR="006E073C" w:rsidRPr="00A479B6">
        <w:rPr>
          <w:rFonts w:asciiTheme="minorEastAsia" w:eastAsiaTheme="minorEastAsia" w:hAnsiTheme="minorEastAsia" w:hint="eastAsia"/>
          <w:shd w:val="clear" w:color="auto" w:fill="FFFFFF"/>
        </w:rPr>
        <w:t>2013,31(13):40-44</w:t>
      </w:r>
      <w:r w:rsidR="006E073C" w:rsidRPr="00A479B6">
        <w:rPr>
          <w:rFonts w:asciiTheme="minorEastAsia" w:eastAsiaTheme="minorEastAsia" w:hAnsiTheme="minorEastAsia" w:cstheme="minorEastAsia" w:hint="eastAsia"/>
          <w:shd w:val="clear" w:color="auto" w:fill="FFFFFF"/>
        </w:rPr>
        <w:t>.</w:t>
      </w:r>
    </w:p>
    <w:p w:rsidR="006760C0" w:rsidRPr="00A479B6" w:rsidRDefault="008B127E" w:rsidP="00E71BC0">
      <w:pPr>
        <w:pStyle w:val="a7"/>
        <w:spacing w:line="360" w:lineRule="auto"/>
        <w:jc w:val="both"/>
        <w:rPr>
          <w:rFonts w:asciiTheme="minorEastAsia" w:eastAsiaTheme="minorEastAsia" w:hAnsiTheme="minorEastAsia"/>
        </w:rPr>
      </w:pPr>
      <w:r w:rsidRPr="00A479B6">
        <w:rPr>
          <w:rFonts w:asciiTheme="minorEastAsia" w:eastAsiaTheme="minorEastAsia" w:hAnsiTheme="minorEastAsia" w:cstheme="minorEastAsia" w:hint="eastAsia"/>
          <w:shd w:val="clear" w:color="auto" w:fill="FFFFFF"/>
        </w:rPr>
        <w:t>[32]</w:t>
      </w:r>
      <w:r w:rsidR="006760C0" w:rsidRPr="00A479B6">
        <w:rPr>
          <w:rFonts w:asciiTheme="minorEastAsia" w:eastAsiaTheme="minorEastAsia" w:hAnsiTheme="minorEastAsia"/>
        </w:rPr>
        <w:t xml:space="preserve">郭峰,聂邦亮,石长柏,等.宜昌市夷陵区磷矿矿山地质环境综合评估分区评价[J].资源环境与工程,2012,26(3):240-244. </w:t>
      </w:r>
    </w:p>
    <w:p w:rsidR="00CA3873" w:rsidRPr="00A479B6" w:rsidRDefault="008B127E" w:rsidP="00E71BC0">
      <w:pPr>
        <w:pStyle w:val="a7"/>
        <w:spacing w:line="360" w:lineRule="auto"/>
        <w:jc w:val="both"/>
        <w:rPr>
          <w:rFonts w:asciiTheme="minorEastAsia" w:eastAsiaTheme="minorEastAsia" w:hAnsiTheme="minorEastAsia" w:cstheme="minorEastAsia"/>
          <w:shd w:val="clear" w:color="auto" w:fill="FFFFFF"/>
        </w:rPr>
      </w:pPr>
      <w:r w:rsidRPr="00A479B6">
        <w:rPr>
          <w:rFonts w:asciiTheme="minorEastAsia" w:eastAsiaTheme="minorEastAsia" w:hAnsiTheme="minorEastAsia" w:cstheme="minorEastAsia" w:hint="eastAsia"/>
          <w:shd w:val="clear" w:color="auto" w:fill="FFFFFF"/>
        </w:rPr>
        <w:t>[33]</w:t>
      </w:r>
      <w:r w:rsidR="006760C0" w:rsidRPr="00A479B6">
        <w:rPr>
          <w:rFonts w:asciiTheme="minorEastAsia" w:eastAsiaTheme="minorEastAsia" w:hAnsiTheme="minorEastAsia"/>
        </w:rPr>
        <w:t>连志鹏,谭建民,李景富.湖北远安盐池河磷矿开采区稳定性评价[J].华南地质与矿产,2013,29(1):60-65.</w:t>
      </w:r>
    </w:p>
    <w:p w:rsidR="00CA3873" w:rsidRPr="00A479B6" w:rsidRDefault="008B127E" w:rsidP="00E71BC0">
      <w:pPr>
        <w:pStyle w:val="a7"/>
        <w:spacing w:line="360" w:lineRule="auto"/>
        <w:jc w:val="both"/>
        <w:rPr>
          <w:rFonts w:asciiTheme="minorEastAsia" w:eastAsiaTheme="minorEastAsia" w:hAnsiTheme="minorEastAsia" w:cstheme="minorEastAsia"/>
          <w:shd w:val="clear" w:color="auto" w:fill="FFFFFF"/>
        </w:rPr>
      </w:pPr>
      <w:r w:rsidRPr="00A479B6">
        <w:rPr>
          <w:rFonts w:asciiTheme="minorEastAsia" w:eastAsiaTheme="minorEastAsia" w:hAnsiTheme="minorEastAsia" w:cstheme="minorEastAsia" w:hint="eastAsia"/>
          <w:shd w:val="clear" w:color="auto" w:fill="FFFFFF"/>
        </w:rPr>
        <w:t>[34]</w:t>
      </w:r>
      <w:r w:rsidR="006760C0" w:rsidRPr="00A479B6">
        <w:rPr>
          <w:rFonts w:asciiTheme="minorEastAsia" w:eastAsiaTheme="minorEastAsia" w:hAnsiTheme="minorEastAsia"/>
        </w:rPr>
        <w:t>李元林,陈进,段启杉,等.开阳县金中磷矿区地质灾害及地质环境分区研究[J].贵州师范大学学报(自然科学版),2016,34(1):28-31.</w:t>
      </w:r>
    </w:p>
    <w:p w:rsidR="006760C0" w:rsidRPr="00A479B6" w:rsidRDefault="008B127E" w:rsidP="00E71BC0">
      <w:pPr>
        <w:pStyle w:val="a7"/>
        <w:spacing w:line="360" w:lineRule="auto"/>
        <w:jc w:val="both"/>
        <w:rPr>
          <w:rFonts w:asciiTheme="minorEastAsia" w:eastAsiaTheme="minorEastAsia" w:hAnsiTheme="minorEastAsia"/>
        </w:rPr>
      </w:pPr>
      <w:r w:rsidRPr="00A479B6">
        <w:rPr>
          <w:rFonts w:asciiTheme="minorEastAsia" w:eastAsiaTheme="minorEastAsia" w:hAnsiTheme="minorEastAsia" w:cstheme="minorEastAsia" w:hint="eastAsia"/>
          <w:shd w:val="clear" w:color="auto" w:fill="FFFFFF"/>
        </w:rPr>
        <w:t>[35]</w:t>
      </w:r>
      <w:r w:rsidR="00A3708F" w:rsidRPr="00A479B6">
        <w:rPr>
          <w:rFonts w:asciiTheme="minorEastAsia" w:eastAsiaTheme="minorEastAsia" w:hAnsiTheme="minorEastAsia" w:cstheme="minorEastAsia" w:hint="eastAsia"/>
          <w:shd w:val="clear" w:color="auto" w:fill="FFFFFF"/>
        </w:rPr>
        <w:t>李</w:t>
      </w:r>
      <w:r w:rsidR="006760C0" w:rsidRPr="00A479B6">
        <w:rPr>
          <w:rFonts w:asciiTheme="minorEastAsia" w:eastAsiaTheme="minorEastAsia" w:hAnsiTheme="minorEastAsia"/>
        </w:rPr>
        <w:t>小燕,谈树成,马国胤,等.云南省昆阳磷矿矿区矿山地质环境评价[J].中国矿业,2018,27(2):91-96</w:t>
      </w:r>
      <w:r w:rsidR="00AD3303" w:rsidRPr="00A479B6">
        <w:rPr>
          <w:rFonts w:asciiTheme="minorEastAsia" w:eastAsiaTheme="minorEastAsia" w:hAnsiTheme="minorEastAsia" w:hint="eastAsia"/>
        </w:rPr>
        <w:t>，</w:t>
      </w:r>
      <w:r w:rsidR="006760C0" w:rsidRPr="00A479B6">
        <w:rPr>
          <w:rFonts w:asciiTheme="minorEastAsia" w:eastAsiaTheme="minorEastAsia" w:hAnsiTheme="minorEastAsia"/>
        </w:rPr>
        <w:t xml:space="preserve">100. </w:t>
      </w:r>
    </w:p>
    <w:p w:rsidR="00A6775C" w:rsidRPr="00A479B6" w:rsidRDefault="008B127E" w:rsidP="00E71BC0">
      <w:pPr>
        <w:pStyle w:val="a7"/>
        <w:spacing w:line="360" w:lineRule="auto"/>
        <w:jc w:val="both"/>
        <w:rPr>
          <w:rFonts w:asciiTheme="minorEastAsia" w:eastAsiaTheme="minorEastAsia" w:hAnsiTheme="minorEastAsia"/>
        </w:rPr>
      </w:pPr>
      <w:r w:rsidRPr="00A479B6">
        <w:rPr>
          <w:rFonts w:asciiTheme="minorEastAsia" w:eastAsiaTheme="minorEastAsia" w:hAnsiTheme="minorEastAsia" w:cstheme="minorEastAsia" w:hint="eastAsia"/>
          <w:shd w:val="clear" w:color="auto" w:fill="FFFFFF"/>
        </w:rPr>
        <w:t>[36]</w:t>
      </w:r>
      <w:r w:rsidR="00A6775C" w:rsidRPr="00A479B6">
        <w:rPr>
          <w:rFonts w:asciiTheme="minorEastAsia" w:eastAsiaTheme="minorEastAsia" w:hAnsiTheme="minorEastAsia"/>
        </w:rPr>
        <w:t xml:space="preserve">和丽萍,王玉杰,方向京,等.昆阳磷矿植被恢复地土壤肥力状况分析及评价[J].长江流域资源与环境,2012,21(12):1492-1498. </w:t>
      </w:r>
    </w:p>
    <w:p w:rsidR="00CA3873" w:rsidRPr="00A479B6" w:rsidRDefault="008B127E" w:rsidP="00E71BC0">
      <w:pPr>
        <w:pStyle w:val="a7"/>
        <w:spacing w:line="360" w:lineRule="auto"/>
        <w:jc w:val="both"/>
        <w:rPr>
          <w:rFonts w:asciiTheme="minorEastAsia" w:eastAsiaTheme="minorEastAsia" w:hAnsiTheme="minorEastAsia" w:cstheme="minorEastAsia"/>
          <w:shd w:val="clear" w:color="auto" w:fill="FFFFFF"/>
        </w:rPr>
      </w:pPr>
      <w:r w:rsidRPr="00A479B6">
        <w:rPr>
          <w:rFonts w:asciiTheme="minorEastAsia" w:eastAsiaTheme="minorEastAsia" w:hAnsiTheme="minorEastAsia" w:cstheme="minorEastAsia" w:hint="eastAsia"/>
          <w:shd w:val="clear" w:color="auto" w:fill="FFFFFF"/>
        </w:rPr>
        <w:t>[37]</w:t>
      </w:r>
      <w:r w:rsidR="00A6775C" w:rsidRPr="00A479B6">
        <w:rPr>
          <w:rFonts w:asciiTheme="minorEastAsia" w:eastAsiaTheme="minorEastAsia" w:hAnsiTheme="minorEastAsia"/>
        </w:rPr>
        <w:t>赵川,和丽萍,李贵祥,等.昆阳磷矿废弃地植被恢复对土壤质量的影响及评价[J].西部林业科学,2018,47(2):106-111.</w:t>
      </w:r>
    </w:p>
    <w:p w:rsidR="00CA3873" w:rsidRPr="00A479B6" w:rsidRDefault="008B127E" w:rsidP="00E71BC0">
      <w:pPr>
        <w:pStyle w:val="a7"/>
        <w:spacing w:line="360" w:lineRule="auto"/>
        <w:jc w:val="both"/>
        <w:rPr>
          <w:rFonts w:asciiTheme="minorEastAsia" w:eastAsiaTheme="minorEastAsia" w:hAnsiTheme="minorEastAsia" w:cstheme="minorEastAsia"/>
          <w:shd w:val="clear" w:color="auto" w:fill="FFFFFF"/>
        </w:rPr>
      </w:pPr>
      <w:r w:rsidRPr="00A479B6">
        <w:rPr>
          <w:rFonts w:asciiTheme="minorEastAsia" w:eastAsiaTheme="minorEastAsia" w:hAnsiTheme="minorEastAsia" w:cstheme="minorEastAsia" w:hint="eastAsia"/>
          <w:shd w:val="clear" w:color="auto" w:fill="FFFFFF"/>
        </w:rPr>
        <w:t>[38]</w:t>
      </w:r>
      <w:r w:rsidR="006E073C" w:rsidRPr="00A479B6">
        <w:rPr>
          <w:rFonts w:asciiTheme="minorEastAsia" w:eastAsiaTheme="minorEastAsia" w:hAnsiTheme="minorEastAsia" w:cstheme="minorEastAsia" w:hint="eastAsia"/>
          <w:shd w:val="clear" w:color="auto" w:fill="FFFFFF"/>
        </w:rPr>
        <w:t>彭三国,姚敬劬.湖北磷矿资源的保护[</w:t>
      </w:r>
      <w:r w:rsidR="006E073C" w:rsidRPr="00A479B6">
        <w:rPr>
          <w:rFonts w:asciiTheme="minorEastAsia" w:eastAsiaTheme="minorEastAsia" w:hAnsiTheme="minorEastAsia" w:hint="eastAsia"/>
          <w:shd w:val="clear" w:color="auto" w:fill="FFFFFF"/>
        </w:rPr>
        <w:t>J</w:t>
      </w:r>
      <w:r w:rsidR="006E073C" w:rsidRPr="00A479B6">
        <w:rPr>
          <w:rFonts w:asciiTheme="minorEastAsia" w:eastAsiaTheme="minorEastAsia" w:hAnsiTheme="minorEastAsia" w:cstheme="minorEastAsia" w:hint="eastAsia"/>
          <w:shd w:val="clear" w:color="auto" w:fill="FFFFFF"/>
        </w:rPr>
        <w:t>].中国矿业,</w:t>
      </w:r>
      <w:r w:rsidR="00CD117E" w:rsidRPr="00A479B6">
        <w:rPr>
          <w:rFonts w:asciiTheme="minorEastAsia" w:eastAsiaTheme="minorEastAsia" w:hAnsiTheme="minorEastAsia" w:hint="eastAsia"/>
          <w:shd w:val="clear" w:color="auto" w:fill="FFFFFF"/>
        </w:rPr>
        <w:t>2005</w:t>
      </w:r>
      <w:r w:rsidR="006E073C" w:rsidRPr="00A479B6">
        <w:rPr>
          <w:rFonts w:asciiTheme="minorEastAsia" w:eastAsiaTheme="minorEastAsia" w:hAnsiTheme="minorEastAsia" w:hint="eastAsia"/>
          <w:shd w:val="clear" w:color="auto" w:fill="FFFFFF"/>
        </w:rPr>
        <w:t>(12):30-33</w:t>
      </w:r>
      <w:r w:rsidR="006E073C" w:rsidRPr="00A479B6">
        <w:rPr>
          <w:rFonts w:asciiTheme="minorEastAsia" w:eastAsiaTheme="minorEastAsia" w:hAnsiTheme="minorEastAsia" w:cstheme="minorEastAsia" w:hint="eastAsia"/>
          <w:shd w:val="clear" w:color="auto" w:fill="FFFFFF"/>
        </w:rPr>
        <w:t>.</w:t>
      </w:r>
    </w:p>
    <w:p w:rsidR="00CA3873" w:rsidRPr="00A479B6" w:rsidRDefault="00100044" w:rsidP="00E71BC0">
      <w:pPr>
        <w:pStyle w:val="a7"/>
        <w:spacing w:line="360" w:lineRule="auto"/>
        <w:jc w:val="both"/>
        <w:rPr>
          <w:rFonts w:asciiTheme="minorEastAsia" w:eastAsiaTheme="minorEastAsia" w:hAnsiTheme="minorEastAsia" w:cstheme="minorEastAsia"/>
          <w:shd w:val="clear" w:color="auto" w:fill="FFFFFF"/>
        </w:rPr>
      </w:pPr>
      <w:r w:rsidRPr="00A479B6">
        <w:rPr>
          <w:rFonts w:asciiTheme="minorEastAsia" w:eastAsiaTheme="minorEastAsia" w:hAnsiTheme="minorEastAsia" w:cstheme="minorEastAsia" w:hint="eastAsia"/>
          <w:shd w:val="clear" w:color="auto" w:fill="FFFFFF"/>
        </w:rPr>
        <w:t>[39]</w:t>
      </w:r>
      <w:r w:rsidR="00A6775C" w:rsidRPr="00A479B6">
        <w:rPr>
          <w:rFonts w:asciiTheme="minorEastAsia" w:eastAsiaTheme="minorEastAsia" w:hAnsiTheme="minorEastAsia"/>
        </w:rPr>
        <w:t>郭鹏.对磷矿资源税的现状分析和政策建议[J].中国石油和化工经济分析,2009(9):42-44.</w:t>
      </w:r>
    </w:p>
    <w:p w:rsidR="00CA3873" w:rsidRPr="00A479B6" w:rsidRDefault="00100044" w:rsidP="00E71BC0">
      <w:pPr>
        <w:pStyle w:val="a7"/>
        <w:spacing w:line="360" w:lineRule="auto"/>
        <w:jc w:val="both"/>
        <w:rPr>
          <w:rFonts w:asciiTheme="minorEastAsia" w:eastAsiaTheme="minorEastAsia" w:hAnsiTheme="minorEastAsia" w:cstheme="minorEastAsia"/>
          <w:shd w:val="clear" w:color="auto" w:fill="FFFFFF"/>
        </w:rPr>
      </w:pPr>
      <w:r w:rsidRPr="00A479B6">
        <w:rPr>
          <w:rFonts w:asciiTheme="minorEastAsia" w:eastAsiaTheme="minorEastAsia" w:hAnsiTheme="minorEastAsia" w:cstheme="minorEastAsia" w:hint="eastAsia"/>
          <w:shd w:val="clear" w:color="auto" w:fill="FFFFFF"/>
        </w:rPr>
        <w:lastRenderedPageBreak/>
        <w:t>[40]</w:t>
      </w:r>
      <w:r w:rsidR="00A6775C" w:rsidRPr="00A479B6">
        <w:rPr>
          <w:rFonts w:asciiTheme="minorEastAsia" w:eastAsiaTheme="minorEastAsia" w:hAnsiTheme="minorEastAsia"/>
        </w:rPr>
        <w:t>崔周全,李小双,李云驹,等.绿色矿山建设实践中磷矿资源税费改革的思考[J].现代矿业,2016,32(6):1-4.</w:t>
      </w:r>
    </w:p>
    <w:p w:rsidR="00CA3873" w:rsidRPr="00A479B6" w:rsidRDefault="00100044" w:rsidP="00E71BC0">
      <w:pPr>
        <w:pStyle w:val="a7"/>
        <w:spacing w:line="360" w:lineRule="auto"/>
        <w:jc w:val="both"/>
        <w:rPr>
          <w:rFonts w:asciiTheme="minorEastAsia" w:eastAsiaTheme="minorEastAsia" w:hAnsiTheme="minorEastAsia" w:cstheme="minorEastAsia"/>
          <w:shd w:val="clear" w:color="auto" w:fill="FFFFFF"/>
        </w:rPr>
      </w:pPr>
      <w:r w:rsidRPr="00A479B6">
        <w:rPr>
          <w:rFonts w:asciiTheme="minorEastAsia" w:eastAsiaTheme="minorEastAsia" w:hAnsiTheme="minorEastAsia" w:cstheme="minorEastAsia" w:hint="eastAsia"/>
          <w:shd w:val="clear" w:color="auto" w:fill="FFFFFF"/>
        </w:rPr>
        <w:t>[41]</w:t>
      </w:r>
      <w:r w:rsidR="006E073C" w:rsidRPr="00A479B6">
        <w:rPr>
          <w:rFonts w:asciiTheme="minorEastAsia" w:eastAsiaTheme="minorEastAsia" w:hAnsiTheme="minorEastAsia" w:cstheme="minorEastAsia" w:hint="eastAsia"/>
          <w:shd w:val="clear" w:color="auto" w:fill="FFFFFF"/>
        </w:rPr>
        <w:t>李志国,孟中华,李永平.磷资源配置中空间布局策略与技术研究[</w:t>
      </w:r>
      <w:r w:rsidR="006E073C" w:rsidRPr="00A479B6">
        <w:rPr>
          <w:rFonts w:asciiTheme="minorEastAsia" w:eastAsiaTheme="minorEastAsia" w:hAnsiTheme="minorEastAsia" w:hint="eastAsia"/>
          <w:shd w:val="clear" w:color="auto" w:fill="FFFFFF"/>
        </w:rPr>
        <w:t>J</w:t>
      </w:r>
      <w:r w:rsidR="006E073C" w:rsidRPr="00A479B6">
        <w:rPr>
          <w:rFonts w:asciiTheme="minorEastAsia" w:eastAsiaTheme="minorEastAsia" w:hAnsiTheme="minorEastAsia" w:cstheme="minorEastAsia" w:hint="eastAsia"/>
          <w:shd w:val="clear" w:color="auto" w:fill="FFFFFF"/>
        </w:rPr>
        <w:t>].矿业研究与开发,</w:t>
      </w:r>
      <w:r w:rsidR="00AD3303" w:rsidRPr="00A479B6">
        <w:rPr>
          <w:rFonts w:asciiTheme="minorEastAsia" w:eastAsiaTheme="minorEastAsia" w:hAnsiTheme="minorEastAsia" w:hint="eastAsia"/>
          <w:shd w:val="clear" w:color="auto" w:fill="FFFFFF"/>
        </w:rPr>
        <w:t>2013,33(</w:t>
      </w:r>
      <w:r w:rsidR="006E073C" w:rsidRPr="00A479B6">
        <w:rPr>
          <w:rFonts w:asciiTheme="minorEastAsia" w:eastAsiaTheme="minorEastAsia" w:hAnsiTheme="minorEastAsia" w:hint="eastAsia"/>
          <w:shd w:val="clear" w:color="auto" w:fill="FFFFFF"/>
        </w:rPr>
        <w:t>1):113-116.</w:t>
      </w:r>
    </w:p>
    <w:p w:rsidR="00CA3873" w:rsidRPr="00A479B6" w:rsidRDefault="00100044" w:rsidP="00E71BC0">
      <w:pPr>
        <w:pStyle w:val="a7"/>
        <w:spacing w:line="360" w:lineRule="auto"/>
        <w:jc w:val="both"/>
        <w:rPr>
          <w:rFonts w:asciiTheme="minorEastAsia" w:eastAsiaTheme="minorEastAsia" w:hAnsiTheme="minorEastAsia" w:cstheme="minorEastAsia"/>
          <w:shd w:val="clear" w:color="auto" w:fill="FFFFFF"/>
        </w:rPr>
      </w:pPr>
      <w:r w:rsidRPr="00A479B6">
        <w:rPr>
          <w:rFonts w:asciiTheme="minorEastAsia" w:eastAsiaTheme="minorEastAsia" w:hAnsiTheme="minorEastAsia" w:cstheme="minorEastAsia" w:hint="eastAsia"/>
          <w:shd w:val="clear" w:color="auto" w:fill="FFFFFF"/>
        </w:rPr>
        <w:t>[42]</w:t>
      </w:r>
      <w:r w:rsidR="00627A41" w:rsidRPr="00A479B6">
        <w:rPr>
          <w:rFonts w:asciiTheme="minorEastAsia" w:eastAsiaTheme="minorEastAsia" w:hAnsiTheme="minorEastAsia"/>
        </w:rPr>
        <w:t>刘艳飞,张艳,于汶加,等.资源与环境约束下的中国磷矿资源需求形势[J].中国矿业,2014,23(9):1-</w:t>
      </w:r>
      <w:r w:rsidR="0067238F" w:rsidRPr="00A479B6">
        <w:rPr>
          <w:rFonts w:asciiTheme="minorEastAsia" w:eastAsiaTheme="minorEastAsia" w:hAnsiTheme="minorEastAsia"/>
        </w:rPr>
        <w:t>4</w:t>
      </w:r>
      <w:r w:rsidR="0067238F" w:rsidRPr="00A479B6">
        <w:rPr>
          <w:rFonts w:asciiTheme="minorEastAsia" w:eastAsiaTheme="minorEastAsia" w:hAnsiTheme="minorEastAsia" w:hint="eastAsia"/>
        </w:rPr>
        <w:t>，</w:t>
      </w:r>
      <w:r w:rsidR="00627A41" w:rsidRPr="00A479B6">
        <w:rPr>
          <w:rFonts w:asciiTheme="minorEastAsia" w:eastAsiaTheme="minorEastAsia" w:hAnsiTheme="minorEastAsia"/>
        </w:rPr>
        <w:t>8.</w:t>
      </w:r>
    </w:p>
    <w:p w:rsidR="00CA3873" w:rsidRPr="00A479B6" w:rsidRDefault="00100044" w:rsidP="00E71BC0">
      <w:pPr>
        <w:pStyle w:val="a7"/>
        <w:spacing w:line="360" w:lineRule="auto"/>
        <w:jc w:val="both"/>
        <w:rPr>
          <w:rFonts w:asciiTheme="minorEastAsia" w:eastAsiaTheme="minorEastAsia" w:hAnsiTheme="minorEastAsia" w:cstheme="minorEastAsia"/>
          <w:shd w:val="clear" w:color="auto" w:fill="FFFFFF"/>
        </w:rPr>
      </w:pPr>
      <w:r w:rsidRPr="00A479B6">
        <w:rPr>
          <w:rFonts w:asciiTheme="minorEastAsia" w:eastAsiaTheme="minorEastAsia" w:hAnsiTheme="minorEastAsia" w:cstheme="minorEastAsia" w:hint="eastAsia"/>
          <w:shd w:val="clear" w:color="auto" w:fill="FFFFFF"/>
        </w:rPr>
        <w:t>[43]</w:t>
      </w:r>
      <w:r w:rsidR="00B53D1A" w:rsidRPr="00A479B6">
        <w:rPr>
          <w:rFonts w:asciiTheme="minorEastAsia" w:eastAsiaTheme="minorEastAsia" w:hAnsiTheme="minorEastAsia"/>
        </w:rPr>
        <w:t>高程,徐德义,成金华.影响我国磷矿需求的因素和资源调配对策分析[J].统计与决策,2014(20):121-123.</w:t>
      </w:r>
    </w:p>
    <w:p w:rsidR="00CA3873" w:rsidRPr="00A479B6" w:rsidRDefault="00100044" w:rsidP="00E71BC0">
      <w:pPr>
        <w:pStyle w:val="a7"/>
        <w:spacing w:line="360" w:lineRule="auto"/>
        <w:jc w:val="both"/>
        <w:rPr>
          <w:rFonts w:asciiTheme="minorEastAsia" w:eastAsiaTheme="minorEastAsia" w:hAnsiTheme="minorEastAsia" w:cstheme="minorEastAsia"/>
          <w:shd w:val="clear" w:color="auto" w:fill="FFFFFF"/>
        </w:rPr>
      </w:pPr>
      <w:r w:rsidRPr="00A479B6">
        <w:rPr>
          <w:rFonts w:asciiTheme="minorEastAsia" w:eastAsiaTheme="minorEastAsia" w:hAnsiTheme="minorEastAsia" w:cstheme="minorEastAsia" w:hint="eastAsia"/>
          <w:shd w:val="clear" w:color="auto" w:fill="FFFFFF"/>
        </w:rPr>
        <w:t>[44]</w:t>
      </w:r>
      <w:r w:rsidR="00B53D1A" w:rsidRPr="00A479B6">
        <w:rPr>
          <w:rFonts w:asciiTheme="minorEastAsia" w:eastAsiaTheme="minorEastAsia" w:hAnsiTheme="minorEastAsia"/>
        </w:rPr>
        <w:t>陈军,成金华.中国矿产资源开发利用的环境影响[J].中国人口·资源与环境,2015,25(3):111-119.</w:t>
      </w:r>
    </w:p>
    <w:p w:rsidR="00CA3873" w:rsidRPr="00A479B6" w:rsidRDefault="00100044" w:rsidP="00E71BC0">
      <w:pPr>
        <w:pStyle w:val="a7"/>
        <w:spacing w:line="360" w:lineRule="auto"/>
        <w:jc w:val="both"/>
        <w:rPr>
          <w:rFonts w:asciiTheme="minorEastAsia" w:eastAsiaTheme="minorEastAsia" w:hAnsiTheme="minorEastAsia" w:cstheme="minorEastAsia"/>
          <w:shd w:val="clear" w:color="auto" w:fill="FFFFFF"/>
        </w:rPr>
      </w:pPr>
      <w:r w:rsidRPr="00A479B6">
        <w:rPr>
          <w:rFonts w:asciiTheme="minorEastAsia" w:eastAsiaTheme="minorEastAsia" w:hAnsiTheme="minorEastAsia" w:cstheme="minorEastAsia" w:hint="eastAsia"/>
          <w:shd w:val="clear" w:color="auto" w:fill="FFFFFF"/>
        </w:rPr>
        <w:t>[45]</w:t>
      </w:r>
      <w:r w:rsidR="00B53D1A" w:rsidRPr="00A479B6">
        <w:rPr>
          <w:rFonts w:asciiTheme="minorEastAsia" w:eastAsiaTheme="minorEastAsia" w:hAnsiTheme="minorEastAsia"/>
        </w:rPr>
        <w:t>田侠.我国磷矿资源综合评价与政策建议[J].中国国土资源经济,2016,29(8):29-31.</w:t>
      </w:r>
    </w:p>
    <w:p w:rsidR="00CA3873" w:rsidRPr="00A479B6" w:rsidRDefault="00100044" w:rsidP="00E71BC0">
      <w:pPr>
        <w:pStyle w:val="a7"/>
        <w:spacing w:line="360" w:lineRule="auto"/>
        <w:jc w:val="both"/>
        <w:rPr>
          <w:rFonts w:asciiTheme="minorEastAsia" w:eastAsiaTheme="minorEastAsia" w:hAnsiTheme="minorEastAsia" w:cstheme="minorEastAsia"/>
          <w:shd w:val="clear" w:color="auto" w:fill="FFFFFF"/>
        </w:rPr>
      </w:pPr>
      <w:r w:rsidRPr="00A479B6">
        <w:rPr>
          <w:rFonts w:asciiTheme="minorEastAsia" w:eastAsiaTheme="minorEastAsia" w:hAnsiTheme="minorEastAsia" w:cstheme="minorEastAsia" w:hint="eastAsia"/>
          <w:shd w:val="clear" w:color="auto" w:fill="FFFFFF"/>
        </w:rPr>
        <w:t>[46]</w:t>
      </w:r>
      <w:r w:rsidR="00B53D1A" w:rsidRPr="00A479B6">
        <w:rPr>
          <w:rFonts w:asciiTheme="minorEastAsia" w:eastAsiaTheme="minorEastAsia" w:hAnsiTheme="minorEastAsia" w:cstheme="minorEastAsia" w:hint="eastAsia"/>
          <w:shd w:val="clear" w:color="auto" w:fill="FFFFFF"/>
        </w:rPr>
        <w:t>张伟.资源型产业链知识创造影响因素研究：基于贵州中部磷化工产业链的分析[</w:t>
      </w:r>
      <w:r w:rsidR="00B53D1A" w:rsidRPr="00A479B6">
        <w:rPr>
          <w:rFonts w:asciiTheme="minorEastAsia" w:eastAsiaTheme="minorEastAsia" w:hAnsiTheme="minorEastAsia" w:hint="eastAsia"/>
          <w:shd w:val="clear" w:color="auto" w:fill="FFFFFF"/>
        </w:rPr>
        <w:t>J</w:t>
      </w:r>
      <w:r w:rsidR="00B53D1A" w:rsidRPr="00A479B6">
        <w:rPr>
          <w:rFonts w:asciiTheme="minorEastAsia" w:eastAsiaTheme="minorEastAsia" w:hAnsiTheme="minorEastAsia" w:cstheme="minorEastAsia" w:hint="eastAsia"/>
          <w:shd w:val="clear" w:color="auto" w:fill="FFFFFF"/>
        </w:rPr>
        <w:t>].管理学报,</w:t>
      </w:r>
      <w:r w:rsidR="00CD117E" w:rsidRPr="00A479B6">
        <w:rPr>
          <w:rFonts w:asciiTheme="minorEastAsia" w:eastAsiaTheme="minorEastAsia" w:hAnsiTheme="minorEastAsia" w:hint="eastAsia"/>
          <w:shd w:val="clear" w:color="auto" w:fill="FFFFFF"/>
        </w:rPr>
        <w:t>2016,13(</w:t>
      </w:r>
      <w:r w:rsidR="00B53D1A" w:rsidRPr="00A479B6">
        <w:rPr>
          <w:rFonts w:asciiTheme="minorEastAsia" w:eastAsiaTheme="minorEastAsia" w:hAnsiTheme="minorEastAsia" w:hint="eastAsia"/>
          <w:shd w:val="clear" w:color="auto" w:fill="FFFFFF"/>
        </w:rPr>
        <w:t>6):871-879，888</w:t>
      </w:r>
      <w:r w:rsidR="00B53D1A" w:rsidRPr="00A479B6">
        <w:rPr>
          <w:rFonts w:asciiTheme="minorEastAsia" w:eastAsiaTheme="minorEastAsia" w:hAnsiTheme="minorEastAsia" w:cstheme="minorEastAsia" w:hint="eastAsia"/>
          <w:shd w:val="clear" w:color="auto" w:fill="FFFFFF"/>
        </w:rPr>
        <w:t>.</w:t>
      </w:r>
    </w:p>
    <w:p w:rsidR="00CA3873" w:rsidRPr="00A479B6" w:rsidRDefault="00100044" w:rsidP="00E71BC0">
      <w:pPr>
        <w:pStyle w:val="a7"/>
        <w:spacing w:line="360" w:lineRule="auto"/>
        <w:jc w:val="both"/>
        <w:rPr>
          <w:rFonts w:asciiTheme="minorEastAsia" w:eastAsiaTheme="minorEastAsia" w:hAnsiTheme="minorEastAsia" w:cstheme="minorEastAsia"/>
          <w:shd w:val="clear" w:color="auto" w:fill="FFFFFF"/>
        </w:rPr>
      </w:pPr>
      <w:r w:rsidRPr="00A479B6">
        <w:rPr>
          <w:rFonts w:asciiTheme="minorEastAsia" w:eastAsiaTheme="minorEastAsia" w:hAnsiTheme="minorEastAsia" w:cstheme="minorEastAsia" w:hint="eastAsia"/>
          <w:shd w:val="clear" w:color="auto" w:fill="FFFFFF"/>
        </w:rPr>
        <w:t>[47]</w:t>
      </w:r>
      <w:r w:rsidR="00B53D1A" w:rsidRPr="00A479B6">
        <w:rPr>
          <w:rFonts w:asciiTheme="minorEastAsia" w:eastAsiaTheme="minorEastAsia" w:hAnsiTheme="minorEastAsia" w:cstheme="minorEastAsia" w:hint="eastAsia"/>
          <w:shd w:val="clear" w:color="auto" w:fill="FFFFFF"/>
        </w:rPr>
        <w:t>周倩倩,周克清.磷尾矿资源综合利用现状研究[</w:t>
      </w:r>
      <w:r w:rsidR="00B53D1A" w:rsidRPr="00A479B6">
        <w:rPr>
          <w:rFonts w:asciiTheme="minorEastAsia" w:eastAsiaTheme="minorEastAsia" w:hAnsiTheme="minorEastAsia" w:hint="eastAsia"/>
          <w:shd w:val="clear" w:color="auto" w:fill="FFFFFF"/>
        </w:rPr>
        <w:t>J</w:t>
      </w:r>
      <w:r w:rsidR="00B53D1A" w:rsidRPr="00A479B6">
        <w:rPr>
          <w:rFonts w:asciiTheme="minorEastAsia" w:eastAsiaTheme="minorEastAsia" w:hAnsiTheme="minorEastAsia" w:cstheme="minorEastAsia" w:hint="eastAsia"/>
          <w:shd w:val="clear" w:color="auto" w:fill="FFFFFF"/>
        </w:rPr>
        <w:t>].化工矿物与加工,</w:t>
      </w:r>
      <w:r w:rsidR="00B53D1A" w:rsidRPr="00A479B6">
        <w:rPr>
          <w:rFonts w:asciiTheme="minorEastAsia" w:eastAsiaTheme="minorEastAsia" w:hAnsiTheme="minorEastAsia" w:hint="eastAsia"/>
          <w:shd w:val="clear" w:color="auto" w:fill="FFFFFF"/>
        </w:rPr>
        <w:t>2018,47(9):67-70</w:t>
      </w:r>
      <w:r w:rsidR="00B53D1A" w:rsidRPr="00A479B6">
        <w:rPr>
          <w:rFonts w:asciiTheme="minorEastAsia" w:eastAsiaTheme="minorEastAsia" w:hAnsiTheme="minorEastAsia" w:cstheme="minorEastAsia" w:hint="eastAsia"/>
          <w:shd w:val="clear" w:color="auto" w:fill="FFFFFF"/>
        </w:rPr>
        <w:t>.</w:t>
      </w:r>
    </w:p>
    <w:p w:rsidR="00CA3873" w:rsidRPr="00A479B6" w:rsidRDefault="00100044" w:rsidP="00186ACA">
      <w:pPr>
        <w:pStyle w:val="a7"/>
        <w:spacing w:line="360" w:lineRule="auto"/>
        <w:jc w:val="both"/>
        <w:rPr>
          <w:rFonts w:asciiTheme="minorEastAsia" w:eastAsiaTheme="minorEastAsia" w:hAnsiTheme="minorEastAsia" w:cstheme="minorEastAsia"/>
          <w:shd w:val="clear" w:color="auto" w:fill="FFFFFF"/>
        </w:rPr>
      </w:pPr>
      <w:r w:rsidRPr="00A479B6">
        <w:rPr>
          <w:rFonts w:asciiTheme="minorEastAsia" w:eastAsiaTheme="minorEastAsia" w:hAnsiTheme="minorEastAsia" w:cstheme="minorEastAsia" w:hint="eastAsia"/>
          <w:shd w:val="clear" w:color="auto" w:fill="FFFFFF"/>
        </w:rPr>
        <w:t>[48]</w:t>
      </w:r>
      <w:r w:rsidR="00B53D1A" w:rsidRPr="00A479B6">
        <w:rPr>
          <w:rFonts w:asciiTheme="minorEastAsia" w:eastAsiaTheme="minorEastAsia" w:hAnsiTheme="minorEastAsia"/>
        </w:rPr>
        <w:t>黄德将,易涛,张瑜,等.湖北宜昌樟村坪地区磷矿开发利用现状、存在问题及解决对策初探[J].资源环境与工程,2018,32(1):155-160</w:t>
      </w:r>
      <w:r w:rsidR="00B53D1A" w:rsidRPr="00A479B6">
        <w:rPr>
          <w:rFonts w:asciiTheme="minorEastAsia" w:eastAsiaTheme="minorEastAsia" w:hAnsiTheme="minorEastAsia" w:hint="eastAsia"/>
        </w:rPr>
        <w:t>.</w:t>
      </w:r>
    </w:p>
    <w:sectPr w:rsidR="00CA3873" w:rsidRPr="00A479B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FA8" w:rsidRDefault="00C36FA8">
      <w:r>
        <w:separator/>
      </w:r>
    </w:p>
  </w:endnote>
  <w:endnote w:type="continuationSeparator" w:id="0">
    <w:p w:rsidR="00C36FA8" w:rsidRDefault="00C36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5989302"/>
      <w:docPartObj>
        <w:docPartGallery w:val="Page Numbers (Bottom of Page)"/>
        <w:docPartUnique/>
      </w:docPartObj>
    </w:sdtPr>
    <w:sdtEndPr/>
    <w:sdtContent>
      <w:p w:rsidR="009574A1" w:rsidRDefault="009574A1">
        <w:pPr>
          <w:pStyle w:val="ab"/>
          <w:jc w:val="center"/>
        </w:pPr>
        <w:r>
          <w:fldChar w:fldCharType="begin"/>
        </w:r>
        <w:r>
          <w:instrText>PAGE   \* MERGEFORMAT</w:instrText>
        </w:r>
        <w:r>
          <w:fldChar w:fldCharType="separate"/>
        </w:r>
        <w:r w:rsidR="002A2FB2" w:rsidRPr="002A2FB2">
          <w:rPr>
            <w:noProof/>
            <w:lang w:val="zh-CN"/>
          </w:rPr>
          <w:t>1</w:t>
        </w:r>
        <w:r>
          <w:fldChar w:fldCharType="end"/>
        </w:r>
      </w:p>
    </w:sdtContent>
  </w:sdt>
  <w:p w:rsidR="009574A1" w:rsidRDefault="009574A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FA8" w:rsidRDefault="00C36FA8">
      <w:r>
        <w:separator/>
      </w:r>
    </w:p>
  </w:footnote>
  <w:footnote w:type="continuationSeparator" w:id="0">
    <w:p w:rsidR="00C36FA8" w:rsidRDefault="00C36FA8">
      <w:r>
        <w:continuationSeparator/>
      </w:r>
    </w:p>
  </w:footnote>
  <w:footnote w:id="1">
    <w:p w:rsidR="006A5C1B" w:rsidRPr="003A2673" w:rsidRDefault="006A5C1B" w:rsidP="006A5C1B">
      <w:pPr>
        <w:rPr>
          <w:rFonts w:ascii="宋体" w:hAnsi="宋体"/>
          <w:sz w:val="18"/>
          <w:szCs w:val="18"/>
        </w:rPr>
      </w:pPr>
      <w:r>
        <w:rPr>
          <w:rStyle w:val="af4"/>
        </w:rPr>
        <w:footnoteRef/>
      </w:r>
      <w:r w:rsidRPr="003A2673">
        <w:rPr>
          <w:rFonts w:ascii="宋体" w:hAnsi="宋体" w:hint="eastAsia"/>
          <w:b/>
          <w:sz w:val="18"/>
          <w:szCs w:val="18"/>
        </w:rPr>
        <w:t>收稿日期：</w:t>
      </w:r>
      <w:r w:rsidRPr="003A2673">
        <w:rPr>
          <w:rFonts w:ascii="宋体" w:hAnsi="宋体" w:hint="eastAsia"/>
          <w:sz w:val="18"/>
          <w:szCs w:val="18"/>
        </w:rPr>
        <w:t>2018-12-18；</w:t>
      </w:r>
      <w:r w:rsidRPr="003A2673">
        <w:rPr>
          <w:rFonts w:ascii="宋体" w:hAnsi="宋体" w:hint="eastAsia"/>
          <w:b/>
          <w:sz w:val="18"/>
          <w:szCs w:val="18"/>
        </w:rPr>
        <w:t>修回日期：</w:t>
      </w:r>
      <w:r w:rsidRPr="003A2673">
        <w:rPr>
          <w:rFonts w:ascii="宋体" w:hAnsi="宋体" w:hint="eastAsia"/>
          <w:sz w:val="18"/>
          <w:szCs w:val="18"/>
        </w:rPr>
        <w:t>2019-01-12</w:t>
      </w:r>
    </w:p>
    <w:p w:rsidR="006A5C1B" w:rsidRPr="003A2673" w:rsidRDefault="006A5C1B" w:rsidP="006A5C1B">
      <w:pPr>
        <w:pStyle w:val="af"/>
        <w:jc w:val="both"/>
        <w:rPr>
          <w:rFonts w:ascii="宋体" w:cs="宋体"/>
        </w:rPr>
      </w:pPr>
      <w:r w:rsidRPr="003A2673">
        <w:rPr>
          <w:rFonts w:ascii="宋体" w:hAnsi="宋体" w:hint="eastAsia"/>
          <w:b/>
        </w:rPr>
        <w:t>基金项目：</w:t>
      </w:r>
      <w:r w:rsidRPr="003A2673">
        <w:rPr>
          <w:rFonts w:ascii="宋体" w:hAnsi="宋体" w:cs="宋体"/>
        </w:rPr>
        <w:t>2018</w:t>
      </w:r>
      <w:r w:rsidRPr="003A2673">
        <w:rPr>
          <w:rFonts w:ascii="宋体" w:hAnsi="宋体" w:cs="宋体" w:hint="eastAsia"/>
        </w:rPr>
        <w:t>年湖北省软科学项目“湖北省磷矿资源保护与开发利用综合评价及差别化管理研究”（</w:t>
      </w:r>
      <w:r w:rsidRPr="003A2673">
        <w:rPr>
          <w:rFonts w:ascii="宋体" w:hAnsi="宋体" w:cs="宋体"/>
        </w:rPr>
        <w:t>2018ADC127</w:t>
      </w:r>
      <w:r w:rsidRPr="003A2673">
        <w:rPr>
          <w:rFonts w:ascii="宋体" w:hAnsi="宋体" w:cs="宋体" w:hint="eastAsia"/>
        </w:rPr>
        <w:t>）</w:t>
      </w:r>
    </w:p>
    <w:p w:rsidR="006A5C1B" w:rsidRDefault="006A5C1B" w:rsidP="006A5C1B">
      <w:pPr>
        <w:pStyle w:val="af"/>
      </w:pPr>
      <w:r w:rsidRPr="003A2673">
        <w:rPr>
          <w:rFonts w:ascii="宋体" w:hAnsi="宋体" w:hint="eastAsia"/>
          <w:b/>
        </w:rPr>
        <w:t>作者简介</w:t>
      </w:r>
      <w:r w:rsidRPr="003A2673">
        <w:rPr>
          <w:rFonts w:ascii="宋体" w:hAnsi="宋体" w:hint="eastAsia"/>
        </w:rPr>
        <w:t>：</w:t>
      </w:r>
      <w:r w:rsidRPr="003A2673">
        <w:rPr>
          <w:rFonts w:ascii="宋体" w:hAnsi="宋体" w:cs="宋体" w:hint="eastAsia"/>
        </w:rPr>
        <w:t>杜春丽（</w:t>
      </w:r>
      <w:r w:rsidRPr="003A2673">
        <w:rPr>
          <w:rFonts w:ascii="宋体" w:hAnsi="宋体" w:cs="宋体"/>
        </w:rPr>
        <w:t>1975</w:t>
      </w:r>
      <w:r w:rsidRPr="003A2673">
        <w:rPr>
          <w:rFonts w:ascii="宋体" w:hAnsi="宋体" w:cs="宋体" w:hint="eastAsia"/>
        </w:rPr>
        <w:t>―）,女，湖北省松滋市人，</w:t>
      </w:r>
      <w:r w:rsidRPr="003A2673">
        <w:rPr>
          <w:rFonts w:asciiTheme="minorEastAsia" w:eastAsiaTheme="minorEastAsia" w:hAnsiTheme="minorEastAsia" w:cstheme="minorEastAsia" w:hint="eastAsia"/>
        </w:rPr>
        <w:t>武汉工程大学管理学院</w:t>
      </w:r>
      <w:r w:rsidRPr="003A2673">
        <w:rPr>
          <w:rFonts w:ascii="宋体" w:hAnsi="宋体" w:cs="宋体" w:hint="eastAsia"/>
        </w:rPr>
        <w:t>副教授，资源产业经济学博士，研究方向为资源经济和产业经济。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679B8"/>
    <w:multiLevelType w:val="multilevel"/>
    <w:tmpl w:val="BAF8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75228D"/>
    <w:multiLevelType w:val="multilevel"/>
    <w:tmpl w:val="7775228D"/>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1B1"/>
    <w:rsid w:val="00003CA8"/>
    <w:rsid w:val="00006928"/>
    <w:rsid w:val="000101C2"/>
    <w:rsid w:val="000150DE"/>
    <w:rsid w:val="0002050A"/>
    <w:rsid w:val="00035736"/>
    <w:rsid w:val="000418D1"/>
    <w:rsid w:val="0006300E"/>
    <w:rsid w:val="00063997"/>
    <w:rsid w:val="0006674D"/>
    <w:rsid w:val="00084DF5"/>
    <w:rsid w:val="0009201F"/>
    <w:rsid w:val="00095CBA"/>
    <w:rsid w:val="00096A8A"/>
    <w:rsid w:val="000A07C6"/>
    <w:rsid w:val="000A2CB9"/>
    <w:rsid w:val="000A5617"/>
    <w:rsid w:val="000A63BF"/>
    <w:rsid w:val="000A6FB6"/>
    <w:rsid w:val="000C0BE9"/>
    <w:rsid w:val="000C2CA0"/>
    <w:rsid w:val="000E1682"/>
    <w:rsid w:val="000F11A4"/>
    <w:rsid w:val="000F79A1"/>
    <w:rsid w:val="00100044"/>
    <w:rsid w:val="0010559E"/>
    <w:rsid w:val="00113F8C"/>
    <w:rsid w:val="00115CC9"/>
    <w:rsid w:val="001176A6"/>
    <w:rsid w:val="00120DFA"/>
    <w:rsid w:val="00126E61"/>
    <w:rsid w:val="0013069F"/>
    <w:rsid w:val="00146F4F"/>
    <w:rsid w:val="00146FCE"/>
    <w:rsid w:val="00150122"/>
    <w:rsid w:val="00155A26"/>
    <w:rsid w:val="00155B3A"/>
    <w:rsid w:val="00171640"/>
    <w:rsid w:val="00173AD5"/>
    <w:rsid w:val="001762DE"/>
    <w:rsid w:val="00186ACA"/>
    <w:rsid w:val="00186FA9"/>
    <w:rsid w:val="00195169"/>
    <w:rsid w:val="0019757A"/>
    <w:rsid w:val="001A02B6"/>
    <w:rsid w:val="001A67FA"/>
    <w:rsid w:val="001B20BB"/>
    <w:rsid w:val="001B6602"/>
    <w:rsid w:val="001C1A1D"/>
    <w:rsid w:val="001D0897"/>
    <w:rsid w:val="001E08F9"/>
    <w:rsid w:val="001F21EE"/>
    <w:rsid w:val="001F4471"/>
    <w:rsid w:val="002051CE"/>
    <w:rsid w:val="002141B1"/>
    <w:rsid w:val="00244215"/>
    <w:rsid w:val="002545CF"/>
    <w:rsid w:val="00255246"/>
    <w:rsid w:val="00261FFB"/>
    <w:rsid w:val="00274112"/>
    <w:rsid w:val="002751E4"/>
    <w:rsid w:val="002826CE"/>
    <w:rsid w:val="00296406"/>
    <w:rsid w:val="002A1D28"/>
    <w:rsid w:val="002A2FB2"/>
    <w:rsid w:val="002B6CD3"/>
    <w:rsid w:val="002C1243"/>
    <w:rsid w:val="002C2F3A"/>
    <w:rsid w:val="002E0145"/>
    <w:rsid w:val="002E148E"/>
    <w:rsid w:val="002E48F9"/>
    <w:rsid w:val="002F6342"/>
    <w:rsid w:val="0030144D"/>
    <w:rsid w:val="0030351A"/>
    <w:rsid w:val="0030572A"/>
    <w:rsid w:val="00311723"/>
    <w:rsid w:val="00321374"/>
    <w:rsid w:val="00327A52"/>
    <w:rsid w:val="0033274E"/>
    <w:rsid w:val="003459EC"/>
    <w:rsid w:val="00354B37"/>
    <w:rsid w:val="00355A27"/>
    <w:rsid w:val="003561F1"/>
    <w:rsid w:val="00356ADD"/>
    <w:rsid w:val="00373116"/>
    <w:rsid w:val="0039312A"/>
    <w:rsid w:val="003A1E47"/>
    <w:rsid w:val="003A2673"/>
    <w:rsid w:val="003A450F"/>
    <w:rsid w:val="003A780C"/>
    <w:rsid w:val="003B1B53"/>
    <w:rsid w:val="003C26FB"/>
    <w:rsid w:val="003D0AA3"/>
    <w:rsid w:val="003D34C4"/>
    <w:rsid w:val="003D6467"/>
    <w:rsid w:val="003F01BB"/>
    <w:rsid w:val="003F4EEC"/>
    <w:rsid w:val="003F5013"/>
    <w:rsid w:val="00411A11"/>
    <w:rsid w:val="004136AC"/>
    <w:rsid w:val="004435FE"/>
    <w:rsid w:val="00445326"/>
    <w:rsid w:val="00453EB4"/>
    <w:rsid w:val="004609C0"/>
    <w:rsid w:val="00471FBF"/>
    <w:rsid w:val="00480539"/>
    <w:rsid w:val="0048089C"/>
    <w:rsid w:val="004844AC"/>
    <w:rsid w:val="004861AA"/>
    <w:rsid w:val="004907CA"/>
    <w:rsid w:val="004A5F7C"/>
    <w:rsid w:val="004B28EE"/>
    <w:rsid w:val="004B2C29"/>
    <w:rsid w:val="004E0B53"/>
    <w:rsid w:val="004E1125"/>
    <w:rsid w:val="004E1A81"/>
    <w:rsid w:val="004E35E2"/>
    <w:rsid w:val="004E5A07"/>
    <w:rsid w:val="004E7A4D"/>
    <w:rsid w:val="00501145"/>
    <w:rsid w:val="005059E1"/>
    <w:rsid w:val="005064AB"/>
    <w:rsid w:val="00523BB0"/>
    <w:rsid w:val="00523BD2"/>
    <w:rsid w:val="00527703"/>
    <w:rsid w:val="00527D61"/>
    <w:rsid w:val="005348FF"/>
    <w:rsid w:val="005364A2"/>
    <w:rsid w:val="005421C5"/>
    <w:rsid w:val="005438D1"/>
    <w:rsid w:val="00552E10"/>
    <w:rsid w:val="00552EC2"/>
    <w:rsid w:val="005537AE"/>
    <w:rsid w:val="00557247"/>
    <w:rsid w:val="005574A0"/>
    <w:rsid w:val="00560BA6"/>
    <w:rsid w:val="00567CD7"/>
    <w:rsid w:val="00574E05"/>
    <w:rsid w:val="00581922"/>
    <w:rsid w:val="00583B7A"/>
    <w:rsid w:val="005845DD"/>
    <w:rsid w:val="005A7BBF"/>
    <w:rsid w:val="005C431C"/>
    <w:rsid w:val="005C62FE"/>
    <w:rsid w:val="006141F9"/>
    <w:rsid w:val="00626975"/>
    <w:rsid w:val="00626E73"/>
    <w:rsid w:val="00627A41"/>
    <w:rsid w:val="006338AA"/>
    <w:rsid w:val="00642D4A"/>
    <w:rsid w:val="00645593"/>
    <w:rsid w:val="006460F5"/>
    <w:rsid w:val="0066454F"/>
    <w:rsid w:val="00666270"/>
    <w:rsid w:val="0067238F"/>
    <w:rsid w:val="006760C0"/>
    <w:rsid w:val="006809EC"/>
    <w:rsid w:val="0069039A"/>
    <w:rsid w:val="00693B29"/>
    <w:rsid w:val="006A0106"/>
    <w:rsid w:val="006A16EA"/>
    <w:rsid w:val="006A5C1B"/>
    <w:rsid w:val="006A7FF7"/>
    <w:rsid w:val="006B0012"/>
    <w:rsid w:val="006C39AE"/>
    <w:rsid w:val="006D47B6"/>
    <w:rsid w:val="006D6130"/>
    <w:rsid w:val="006E073C"/>
    <w:rsid w:val="006E0B10"/>
    <w:rsid w:val="006E7FC0"/>
    <w:rsid w:val="006F6A40"/>
    <w:rsid w:val="00715BC6"/>
    <w:rsid w:val="007219E5"/>
    <w:rsid w:val="00725430"/>
    <w:rsid w:val="0073121B"/>
    <w:rsid w:val="00734E8C"/>
    <w:rsid w:val="00735020"/>
    <w:rsid w:val="00735400"/>
    <w:rsid w:val="007518B7"/>
    <w:rsid w:val="00753E79"/>
    <w:rsid w:val="007556C3"/>
    <w:rsid w:val="00770F25"/>
    <w:rsid w:val="00781D49"/>
    <w:rsid w:val="00784C1A"/>
    <w:rsid w:val="00795A1C"/>
    <w:rsid w:val="007969D3"/>
    <w:rsid w:val="00796BBF"/>
    <w:rsid w:val="007A6E60"/>
    <w:rsid w:val="007B2E6D"/>
    <w:rsid w:val="007C2EDA"/>
    <w:rsid w:val="007C3A3A"/>
    <w:rsid w:val="007D3EF7"/>
    <w:rsid w:val="007E0EAF"/>
    <w:rsid w:val="008045D8"/>
    <w:rsid w:val="00807180"/>
    <w:rsid w:val="00816013"/>
    <w:rsid w:val="00816C9A"/>
    <w:rsid w:val="00831C5F"/>
    <w:rsid w:val="008344FA"/>
    <w:rsid w:val="0083506E"/>
    <w:rsid w:val="00840514"/>
    <w:rsid w:val="00840EF1"/>
    <w:rsid w:val="00841815"/>
    <w:rsid w:val="00847ED0"/>
    <w:rsid w:val="008543BD"/>
    <w:rsid w:val="00857F1E"/>
    <w:rsid w:val="00874C61"/>
    <w:rsid w:val="00874E6C"/>
    <w:rsid w:val="00880F54"/>
    <w:rsid w:val="008853E4"/>
    <w:rsid w:val="008879AE"/>
    <w:rsid w:val="008971DD"/>
    <w:rsid w:val="008B127E"/>
    <w:rsid w:val="008B47E5"/>
    <w:rsid w:val="008B732F"/>
    <w:rsid w:val="008C734C"/>
    <w:rsid w:val="008D1B69"/>
    <w:rsid w:val="008E20B0"/>
    <w:rsid w:val="008F10B5"/>
    <w:rsid w:val="008F2E98"/>
    <w:rsid w:val="008F5A77"/>
    <w:rsid w:val="0091170A"/>
    <w:rsid w:val="0091415A"/>
    <w:rsid w:val="00914699"/>
    <w:rsid w:val="00923BD0"/>
    <w:rsid w:val="00930E7C"/>
    <w:rsid w:val="009378B8"/>
    <w:rsid w:val="0094598B"/>
    <w:rsid w:val="00950ADD"/>
    <w:rsid w:val="009574A1"/>
    <w:rsid w:val="009576F0"/>
    <w:rsid w:val="00966005"/>
    <w:rsid w:val="009663D4"/>
    <w:rsid w:val="0097149A"/>
    <w:rsid w:val="00980B59"/>
    <w:rsid w:val="0098329D"/>
    <w:rsid w:val="00985380"/>
    <w:rsid w:val="009A0651"/>
    <w:rsid w:val="009B0080"/>
    <w:rsid w:val="009B0254"/>
    <w:rsid w:val="009B07BE"/>
    <w:rsid w:val="009B78CB"/>
    <w:rsid w:val="009C7C6A"/>
    <w:rsid w:val="009C7F5E"/>
    <w:rsid w:val="009D72B7"/>
    <w:rsid w:val="009F07AC"/>
    <w:rsid w:val="009F23B3"/>
    <w:rsid w:val="009F540E"/>
    <w:rsid w:val="009F6BE6"/>
    <w:rsid w:val="00A00D3D"/>
    <w:rsid w:val="00A058F4"/>
    <w:rsid w:val="00A10605"/>
    <w:rsid w:val="00A15E82"/>
    <w:rsid w:val="00A23568"/>
    <w:rsid w:val="00A304BF"/>
    <w:rsid w:val="00A35A47"/>
    <w:rsid w:val="00A3708F"/>
    <w:rsid w:val="00A37FD2"/>
    <w:rsid w:val="00A41BA1"/>
    <w:rsid w:val="00A479B6"/>
    <w:rsid w:val="00A515FD"/>
    <w:rsid w:val="00A52582"/>
    <w:rsid w:val="00A542BA"/>
    <w:rsid w:val="00A60E5E"/>
    <w:rsid w:val="00A62350"/>
    <w:rsid w:val="00A6775C"/>
    <w:rsid w:val="00A7018A"/>
    <w:rsid w:val="00A74F67"/>
    <w:rsid w:val="00A77668"/>
    <w:rsid w:val="00A82D07"/>
    <w:rsid w:val="00A948BA"/>
    <w:rsid w:val="00AA0B94"/>
    <w:rsid w:val="00AA0F39"/>
    <w:rsid w:val="00AA39EC"/>
    <w:rsid w:val="00AA67D9"/>
    <w:rsid w:val="00AB370C"/>
    <w:rsid w:val="00AC5461"/>
    <w:rsid w:val="00AD3303"/>
    <w:rsid w:val="00AD5DC3"/>
    <w:rsid w:val="00AD7D0B"/>
    <w:rsid w:val="00AE21D6"/>
    <w:rsid w:val="00AE32D8"/>
    <w:rsid w:val="00AF6E0C"/>
    <w:rsid w:val="00AF7635"/>
    <w:rsid w:val="00B0149F"/>
    <w:rsid w:val="00B04CE5"/>
    <w:rsid w:val="00B31CC9"/>
    <w:rsid w:val="00B3599F"/>
    <w:rsid w:val="00B44C62"/>
    <w:rsid w:val="00B47927"/>
    <w:rsid w:val="00B53D1A"/>
    <w:rsid w:val="00B54C0B"/>
    <w:rsid w:val="00B54EA8"/>
    <w:rsid w:val="00B72EE8"/>
    <w:rsid w:val="00B876AA"/>
    <w:rsid w:val="00B9073F"/>
    <w:rsid w:val="00BA20D0"/>
    <w:rsid w:val="00BB261D"/>
    <w:rsid w:val="00BC0C65"/>
    <w:rsid w:val="00BC0C87"/>
    <w:rsid w:val="00BC6A43"/>
    <w:rsid w:val="00BD063B"/>
    <w:rsid w:val="00BE2EB6"/>
    <w:rsid w:val="00BF35EE"/>
    <w:rsid w:val="00BF4CA0"/>
    <w:rsid w:val="00C00AC2"/>
    <w:rsid w:val="00C07144"/>
    <w:rsid w:val="00C11184"/>
    <w:rsid w:val="00C15748"/>
    <w:rsid w:val="00C22132"/>
    <w:rsid w:val="00C236BC"/>
    <w:rsid w:val="00C35844"/>
    <w:rsid w:val="00C36FA8"/>
    <w:rsid w:val="00C507B6"/>
    <w:rsid w:val="00C5160A"/>
    <w:rsid w:val="00C6016A"/>
    <w:rsid w:val="00C6533F"/>
    <w:rsid w:val="00C65D4B"/>
    <w:rsid w:val="00C86D21"/>
    <w:rsid w:val="00C9266E"/>
    <w:rsid w:val="00C92F31"/>
    <w:rsid w:val="00CA03DC"/>
    <w:rsid w:val="00CA3873"/>
    <w:rsid w:val="00CC6160"/>
    <w:rsid w:val="00CD117E"/>
    <w:rsid w:val="00CD551B"/>
    <w:rsid w:val="00CF2195"/>
    <w:rsid w:val="00D0464B"/>
    <w:rsid w:val="00D1624A"/>
    <w:rsid w:val="00D169D4"/>
    <w:rsid w:val="00D247A8"/>
    <w:rsid w:val="00D25820"/>
    <w:rsid w:val="00D40A34"/>
    <w:rsid w:val="00D50B77"/>
    <w:rsid w:val="00D51F8B"/>
    <w:rsid w:val="00D55100"/>
    <w:rsid w:val="00D55D95"/>
    <w:rsid w:val="00D62333"/>
    <w:rsid w:val="00D700DB"/>
    <w:rsid w:val="00D81848"/>
    <w:rsid w:val="00D87BA1"/>
    <w:rsid w:val="00D94094"/>
    <w:rsid w:val="00DA0FBE"/>
    <w:rsid w:val="00DA2F63"/>
    <w:rsid w:val="00DB1A47"/>
    <w:rsid w:val="00DB2205"/>
    <w:rsid w:val="00DB2B0D"/>
    <w:rsid w:val="00DC6C60"/>
    <w:rsid w:val="00DD7DA7"/>
    <w:rsid w:val="00DF1297"/>
    <w:rsid w:val="00DF2051"/>
    <w:rsid w:val="00DF50CE"/>
    <w:rsid w:val="00E0051C"/>
    <w:rsid w:val="00E00719"/>
    <w:rsid w:val="00E04CFF"/>
    <w:rsid w:val="00E1638D"/>
    <w:rsid w:val="00E234F3"/>
    <w:rsid w:val="00E35711"/>
    <w:rsid w:val="00E37E08"/>
    <w:rsid w:val="00E42723"/>
    <w:rsid w:val="00E55DD3"/>
    <w:rsid w:val="00E61947"/>
    <w:rsid w:val="00E71BC0"/>
    <w:rsid w:val="00E77C4A"/>
    <w:rsid w:val="00E967F6"/>
    <w:rsid w:val="00ED3A3A"/>
    <w:rsid w:val="00ED473B"/>
    <w:rsid w:val="00ED7356"/>
    <w:rsid w:val="00EE4248"/>
    <w:rsid w:val="00EF1512"/>
    <w:rsid w:val="00F073E6"/>
    <w:rsid w:val="00F17475"/>
    <w:rsid w:val="00F17B6B"/>
    <w:rsid w:val="00F27824"/>
    <w:rsid w:val="00F35C5C"/>
    <w:rsid w:val="00F54C7D"/>
    <w:rsid w:val="00F57A56"/>
    <w:rsid w:val="00F57CAA"/>
    <w:rsid w:val="00F64847"/>
    <w:rsid w:val="00F70907"/>
    <w:rsid w:val="00F740E1"/>
    <w:rsid w:val="00F74717"/>
    <w:rsid w:val="00F74810"/>
    <w:rsid w:val="00F857B8"/>
    <w:rsid w:val="00FC3891"/>
    <w:rsid w:val="00FC736E"/>
    <w:rsid w:val="00FC7DA4"/>
    <w:rsid w:val="00FD5333"/>
    <w:rsid w:val="00FE0C09"/>
    <w:rsid w:val="00FE2AF9"/>
    <w:rsid w:val="00FE52ED"/>
    <w:rsid w:val="01383B66"/>
    <w:rsid w:val="01FD18DA"/>
    <w:rsid w:val="04553EB9"/>
    <w:rsid w:val="04984901"/>
    <w:rsid w:val="04C56755"/>
    <w:rsid w:val="05063456"/>
    <w:rsid w:val="055D76EA"/>
    <w:rsid w:val="05604450"/>
    <w:rsid w:val="057045FB"/>
    <w:rsid w:val="058100A3"/>
    <w:rsid w:val="05DE1227"/>
    <w:rsid w:val="060E4FDD"/>
    <w:rsid w:val="06D06C06"/>
    <w:rsid w:val="075B175C"/>
    <w:rsid w:val="07B05BC6"/>
    <w:rsid w:val="0844398B"/>
    <w:rsid w:val="0A89575F"/>
    <w:rsid w:val="0AEA0A72"/>
    <w:rsid w:val="0BA02E0C"/>
    <w:rsid w:val="0BB635DB"/>
    <w:rsid w:val="0BC230A7"/>
    <w:rsid w:val="0BD13B56"/>
    <w:rsid w:val="0BF01DDF"/>
    <w:rsid w:val="0DCA6CF7"/>
    <w:rsid w:val="0E044D69"/>
    <w:rsid w:val="0E2E2729"/>
    <w:rsid w:val="0E3355DB"/>
    <w:rsid w:val="0F8E383C"/>
    <w:rsid w:val="10BE639B"/>
    <w:rsid w:val="10C6359E"/>
    <w:rsid w:val="10D53098"/>
    <w:rsid w:val="10FA0B3D"/>
    <w:rsid w:val="11457CDE"/>
    <w:rsid w:val="123A652C"/>
    <w:rsid w:val="12E24971"/>
    <w:rsid w:val="14146028"/>
    <w:rsid w:val="14806104"/>
    <w:rsid w:val="158D5D55"/>
    <w:rsid w:val="15D07919"/>
    <w:rsid w:val="169B48A8"/>
    <w:rsid w:val="17005694"/>
    <w:rsid w:val="175A43D3"/>
    <w:rsid w:val="17EC3B13"/>
    <w:rsid w:val="180D3BC1"/>
    <w:rsid w:val="18363646"/>
    <w:rsid w:val="18BA48DA"/>
    <w:rsid w:val="1A211971"/>
    <w:rsid w:val="1AE014A4"/>
    <w:rsid w:val="1B3C3BE1"/>
    <w:rsid w:val="1B807059"/>
    <w:rsid w:val="1BA23148"/>
    <w:rsid w:val="1C4F3864"/>
    <w:rsid w:val="1CBC7A4B"/>
    <w:rsid w:val="1CF22D20"/>
    <w:rsid w:val="1D3E7BAE"/>
    <w:rsid w:val="1D8D3367"/>
    <w:rsid w:val="1EC469D2"/>
    <w:rsid w:val="1F3D046B"/>
    <w:rsid w:val="1F50439E"/>
    <w:rsid w:val="1FCC4EB7"/>
    <w:rsid w:val="204F0BA3"/>
    <w:rsid w:val="20571138"/>
    <w:rsid w:val="20D84092"/>
    <w:rsid w:val="221C0B98"/>
    <w:rsid w:val="223D7E7C"/>
    <w:rsid w:val="23625E4E"/>
    <w:rsid w:val="23F32621"/>
    <w:rsid w:val="24454A88"/>
    <w:rsid w:val="24504177"/>
    <w:rsid w:val="24933D36"/>
    <w:rsid w:val="24C71E08"/>
    <w:rsid w:val="25A1642C"/>
    <w:rsid w:val="25BE43DF"/>
    <w:rsid w:val="25ED3B37"/>
    <w:rsid w:val="26002544"/>
    <w:rsid w:val="263133D0"/>
    <w:rsid w:val="27196253"/>
    <w:rsid w:val="279F20D9"/>
    <w:rsid w:val="27E8569B"/>
    <w:rsid w:val="28CC79BB"/>
    <w:rsid w:val="29465118"/>
    <w:rsid w:val="29943EA1"/>
    <w:rsid w:val="2A063883"/>
    <w:rsid w:val="2A5E3B90"/>
    <w:rsid w:val="2A5F69DA"/>
    <w:rsid w:val="2A8352B4"/>
    <w:rsid w:val="2ABD3E6A"/>
    <w:rsid w:val="2C204E19"/>
    <w:rsid w:val="2C6F092C"/>
    <w:rsid w:val="2CDF4899"/>
    <w:rsid w:val="2D2925F0"/>
    <w:rsid w:val="2DEE4076"/>
    <w:rsid w:val="2EA938C0"/>
    <w:rsid w:val="2F92548C"/>
    <w:rsid w:val="2FB21C31"/>
    <w:rsid w:val="301A08DA"/>
    <w:rsid w:val="302D149C"/>
    <w:rsid w:val="30A33A3A"/>
    <w:rsid w:val="30A66F8E"/>
    <w:rsid w:val="30AB01C0"/>
    <w:rsid w:val="30B13B80"/>
    <w:rsid w:val="30C073BD"/>
    <w:rsid w:val="30C129E6"/>
    <w:rsid w:val="30F149FE"/>
    <w:rsid w:val="312D5A0D"/>
    <w:rsid w:val="316C5393"/>
    <w:rsid w:val="321E67DD"/>
    <w:rsid w:val="326065BA"/>
    <w:rsid w:val="33245500"/>
    <w:rsid w:val="3331317B"/>
    <w:rsid w:val="334A1366"/>
    <w:rsid w:val="33AF794D"/>
    <w:rsid w:val="34427FEB"/>
    <w:rsid w:val="3520149F"/>
    <w:rsid w:val="354C6ECE"/>
    <w:rsid w:val="37F60807"/>
    <w:rsid w:val="37F74CD8"/>
    <w:rsid w:val="381E1984"/>
    <w:rsid w:val="38A42D22"/>
    <w:rsid w:val="392A0C4B"/>
    <w:rsid w:val="39A979AF"/>
    <w:rsid w:val="3A6E30B5"/>
    <w:rsid w:val="3AF651F5"/>
    <w:rsid w:val="3C222EBE"/>
    <w:rsid w:val="3C7F2D3D"/>
    <w:rsid w:val="3DB14753"/>
    <w:rsid w:val="3DCA7EAC"/>
    <w:rsid w:val="3E472BEF"/>
    <w:rsid w:val="3E73274C"/>
    <w:rsid w:val="3EBD36F4"/>
    <w:rsid w:val="3F3C13F3"/>
    <w:rsid w:val="3F7478E0"/>
    <w:rsid w:val="3FCA1A0B"/>
    <w:rsid w:val="401319F8"/>
    <w:rsid w:val="407F73FC"/>
    <w:rsid w:val="40A15047"/>
    <w:rsid w:val="40BE641D"/>
    <w:rsid w:val="41561DF7"/>
    <w:rsid w:val="41F60C8B"/>
    <w:rsid w:val="421151BF"/>
    <w:rsid w:val="42531AD4"/>
    <w:rsid w:val="42881F96"/>
    <w:rsid w:val="432B7F14"/>
    <w:rsid w:val="438C36EF"/>
    <w:rsid w:val="4523580B"/>
    <w:rsid w:val="460E225C"/>
    <w:rsid w:val="46D567EF"/>
    <w:rsid w:val="47A40515"/>
    <w:rsid w:val="47A81EE5"/>
    <w:rsid w:val="47C515E1"/>
    <w:rsid w:val="49527010"/>
    <w:rsid w:val="49D60B5F"/>
    <w:rsid w:val="49EA7B4E"/>
    <w:rsid w:val="4A05765D"/>
    <w:rsid w:val="4A102D81"/>
    <w:rsid w:val="4BEF0989"/>
    <w:rsid w:val="4D3057A9"/>
    <w:rsid w:val="4D56244B"/>
    <w:rsid w:val="4D875F6B"/>
    <w:rsid w:val="4E065F6B"/>
    <w:rsid w:val="4E0E1CF4"/>
    <w:rsid w:val="4E39516C"/>
    <w:rsid w:val="4EDE3764"/>
    <w:rsid w:val="4F1A496C"/>
    <w:rsid w:val="4F4C6E6F"/>
    <w:rsid w:val="4F674522"/>
    <w:rsid w:val="50051EFE"/>
    <w:rsid w:val="502E279A"/>
    <w:rsid w:val="504256BF"/>
    <w:rsid w:val="5077608B"/>
    <w:rsid w:val="511E27CA"/>
    <w:rsid w:val="518C581B"/>
    <w:rsid w:val="5205608F"/>
    <w:rsid w:val="52FB691D"/>
    <w:rsid w:val="53B173D9"/>
    <w:rsid w:val="545129C9"/>
    <w:rsid w:val="54910182"/>
    <w:rsid w:val="54D06333"/>
    <w:rsid w:val="54FB1DBA"/>
    <w:rsid w:val="55F052BC"/>
    <w:rsid w:val="561E747E"/>
    <w:rsid w:val="56575228"/>
    <w:rsid w:val="56771599"/>
    <w:rsid w:val="56E80A15"/>
    <w:rsid w:val="570F3CC6"/>
    <w:rsid w:val="585C600E"/>
    <w:rsid w:val="58612622"/>
    <w:rsid w:val="5A55305A"/>
    <w:rsid w:val="5A833FE0"/>
    <w:rsid w:val="5B3140BC"/>
    <w:rsid w:val="5B572CCA"/>
    <w:rsid w:val="5CED2371"/>
    <w:rsid w:val="5D0D23E4"/>
    <w:rsid w:val="5E2515CE"/>
    <w:rsid w:val="5E293E1E"/>
    <w:rsid w:val="5E515D8D"/>
    <w:rsid w:val="5E8E6BE6"/>
    <w:rsid w:val="5F330D4A"/>
    <w:rsid w:val="60D63DEC"/>
    <w:rsid w:val="60DC7C48"/>
    <w:rsid w:val="62710093"/>
    <w:rsid w:val="62FD3CBF"/>
    <w:rsid w:val="63221689"/>
    <w:rsid w:val="652470A2"/>
    <w:rsid w:val="652A4C64"/>
    <w:rsid w:val="6554314D"/>
    <w:rsid w:val="65E36CF9"/>
    <w:rsid w:val="6650226C"/>
    <w:rsid w:val="682824FA"/>
    <w:rsid w:val="68316649"/>
    <w:rsid w:val="68663526"/>
    <w:rsid w:val="6892511E"/>
    <w:rsid w:val="68BC1847"/>
    <w:rsid w:val="68BE5E4B"/>
    <w:rsid w:val="68F75DE5"/>
    <w:rsid w:val="69394C79"/>
    <w:rsid w:val="693B6285"/>
    <w:rsid w:val="69B927FF"/>
    <w:rsid w:val="6B237F9B"/>
    <w:rsid w:val="6B6624A1"/>
    <w:rsid w:val="6BA221FA"/>
    <w:rsid w:val="6C460562"/>
    <w:rsid w:val="6E0E2D11"/>
    <w:rsid w:val="6E220DC8"/>
    <w:rsid w:val="6E2D630F"/>
    <w:rsid w:val="70713007"/>
    <w:rsid w:val="7071738B"/>
    <w:rsid w:val="713C5341"/>
    <w:rsid w:val="714366CD"/>
    <w:rsid w:val="725268D8"/>
    <w:rsid w:val="72D72AD9"/>
    <w:rsid w:val="733704DD"/>
    <w:rsid w:val="73864D1F"/>
    <w:rsid w:val="73FC2FB3"/>
    <w:rsid w:val="74103981"/>
    <w:rsid w:val="74B41A98"/>
    <w:rsid w:val="74BC6E44"/>
    <w:rsid w:val="755D1B78"/>
    <w:rsid w:val="75E0774C"/>
    <w:rsid w:val="76455A8A"/>
    <w:rsid w:val="76A03A8E"/>
    <w:rsid w:val="76A063F8"/>
    <w:rsid w:val="77166311"/>
    <w:rsid w:val="774F3994"/>
    <w:rsid w:val="77542638"/>
    <w:rsid w:val="77B12F93"/>
    <w:rsid w:val="787274B4"/>
    <w:rsid w:val="78B82E12"/>
    <w:rsid w:val="78BB0C38"/>
    <w:rsid w:val="78C270ED"/>
    <w:rsid w:val="78EF3862"/>
    <w:rsid w:val="7A493F51"/>
    <w:rsid w:val="7A552A86"/>
    <w:rsid w:val="7AC20037"/>
    <w:rsid w:val="7B882B58"/>
    <w:rsid w:val="7BE70933"/>
    <w:rsid w:val="7C156930"/>
    <w:rsid w:val="7E28020E"/>
    <w:rsid w:val="7EDE18DB"/>
    <w:rsid w:val="7F664134"/>
    <w:rsid w:val="7FF60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D47623"/>
  <w15:docId w15:val="{F324FC90-36D8-403D-8715-C1D18B52B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9"/>
    <w:qFormat/>
    <w:pPr>
      <w:keepNext/>
      <w:keepLines/>
      <w:spacing w:line="576" w:lineRule="auto"/>
      <w:outlineLvl w:val="0"/>
    </w:pPr>
    <w:rPr>
      <w:b/>
      <w:bCs/>
      <w:kern w:val="44"/>
      <w:sz w:val="44"/>
      <w:szCs w:val="44"/>
    </w:rPr>
  </w:style>
  <w:style w:type="paragraph" w:styleId="2">
    <w:name w:val="heading 2"/>
    <w:basedOn w:val="a"/>
    <w:next w:val="a"/>
    <w:link w:val="20"/>
    <w:uiPriority w:val="99"/>
    <w:qFormat/>
    <w:pPr>
      <w:keepNext/>
      <w:keepLines/>
      <w:widowControl/>
      <w:spacing w:before="260" w:after="260" w:line="410" w:lineRule="auto"/>
      <w:jc w:val="left"/>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qFormat/>
    <w:rPr>
      <w:b/>
      <w:bCs/>
    </w:rPr>
  </w:style>
  <w:style w:type="paragraph" w:styleId="a4">
    <w:name w:val="annotation text"/>
    <w:basedOn w:val="a"/>
    <w:link w:val="a6"/>
    <w:uiPriority w:val="99"/>
    <w:semiHidden/>
    <w:qFormat/>
    <w:pPr>
      <w:jc w:val="left"/>
    </w:pPr>
  </w:style>
  <w:style w:type="paragraph" w:styleId="a7">
    <w:name w:val="endnote text"/>
    <w:basedOn w:val="a"/>
    <w:link w:val="a8"/>
    <w:uiPriority w:val="99"/>
    <w:semiHidden/>
    <w:qFormat/>
    <w:pPr>
      <w:snapToGrid w:val="0"/>
      <w:jc w:val="left"/>
    </w:pPr>
  </w:style>
  <w:style w:type="paragraph" w:styleId="a9">
    <w:name w:val="Balloon Text"/>
    <w:basedOn w:val="a"/>
    <w:link w:val="aa"/>
    <w:uiPriority w:val="99"/>
    <w:semiHidden/>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paragraph" w:styleId="af">
    <w:name w:val="footnote text"/>
    <w:basedOn w:val="a"/>
    <w:link w:val="af0"/>
    <w:uiPriority w:val="99"/>
    <w:qFormat/>
    <w:pPr>
      <w:widowControl/>
      <w:snapToGrid w:val="0"/>
      <w:jc w:val="left"/>
    </w:pPr>
    <w:rPr>
      <w:rFonts w:ascii="Calibri" w:hAnsi="Calibri"/>
      <w:sz w:val="18"/>
      <w:szCs w:val="18"/>
    </w:rPr>
  </w:style>
  <w:style w:type="paragraph" w:styleId="af1">
    <w:name w:val="Normal (Web)"/>
    <w:basedOn w:val="a"/>
    <w:uiPriority w:val="99"/>
    <w:semiHidden/>
    <w:qFormat/>
    <w:pPr>
      <w:widowControl/>
      <w:spacing w:before="100" w:beforeAutospacing="1" w:after="100" w:afterAutospacing="1"/>
      <w:jc w:val="left"/>
    </w:pPr>
    <w:rPr>
      <w:rFonts w:ascii="Calibri" w:hAnsi="Calibri"/>
      <w:kern w:val="0"/>
      <w:sz w:val="24"/>
      <w:szCs w:val="24"/>
    </w:rPr>
  </w:style>
  <w:style w:type="character" w:styleId="af2">
    <w:name w:val="Hyperlink"/>
    <w:basedOn w:val="a0"/>
    <w:uiPriority w:val="99"/>
    <w:semiHidden/>
    <w:qFormat/>
    <w:rPr>
      <w:rFonts w:cs="Times New Roman"/>
      <w:color w:val="0000FF"/>
      <w:u w:val="single"/>
    </w:rPr>
  </w:style>
  <w:style w:type="character" w:styleId="af3">
    <w:name w:val="annotation reference"/>
    <w:basedOn w:val="a0"/>
    <w:uiPriority w:val="99"/>
    <w:semiHidden/>
    <w:qFormat/>
    <w:rPr>
      <w:rFonts w:cs="Times New Roman"/>
      <w:sz w:val="21"/>
      <w:szCs w:val="21"/>
    </w:rPr>
  </w:style>
  <w:style w:type="character" w:styleId="af4">
    <w:name w:val="footnote reference"/>
    <w:basedOn w:val="a0"/>
    <w:uiPriority w:val="99"/>
    <w:semiHidden/>
    <w:qFormat/>
    <w:rPr>
      <w:rFonts w:cs="Times New Roman"/>
      <w:vertAlign w:val="superscript"/>
    </w:rPr>
  </w:style>
  <w:style w:type="character" w:customStyle="1" w:styleId="10">
    <w:name w:val="标题 1 字符"/>
    <w:basedOn w:val="a0"/>
    <w:link w:val="1"/>
    <w:uiPriority w:val="99"/>
    <w:qFormat/>
    <w:locked/>
    <w:rPr>
      <w:rFonts w:ascii="Times New Roman" w:eastAsia="宋体" w:hAnsi="Times New Roman" w:cs="Times New Roman"/>
      <w:b/>
      <w:bCs/>
      <w:kern w:val="44"/>
      <w:sz w:val="44"/>
      <w:szCs w:val="44"/>
    </w:rPr>
  </w:style>
  <w:style w:type="character" w:customStyle="1" w:styleId="20">
    <w:name w:val="标题 2 字符"/>
    <w:basedOn w:val="a0"/>
    <w:link w:val="2"/>
    <w:uiPriority w:val="99"/>
    <w:qFormat/>
    <w:locked/>
    <w:rPr>
      <w:rFonts w:ascii="Arial" w:eastAsia="黑体" w:hAnsi="Arial" w:cs="Times New Roman"/>
      <w:b/>
      <w:bCs/>
      <w:sz w:val="32"/>
      <w:szCs w:val="32"/>
    </w:rPr>
  </w:style>
  <w:style w:type="character" w:customStyle="1" w:styleId="a6">
    <w:name w:val="批注文字 字符"/>
    <w:basedOn w:val="a0"/>
    <w:link w:val="a4"/>
    <w:uiPriority w:val="99"/>
    <w:semiHidden/>
    <w:qFormat/>
    <w:locked/>
    <w:rPr>
      <w:rFonts w:ascii="Times New Roman" w:eastAsia="宋体" w:hAnsi="Times New Roman" w:cs="Times New Roman"/>
      <w:kern w:val="2"/>
      <w:sz w:val="21"/>
      <w:szCs w:val="21"/>
    </w:rPr>
  </w:style>
  <w:style w:type="character" w:customStyle="1" w:styleId="a5">
    <w:name w:val="批注主题 字符"/>
    <w:basedOn w:val="a6"/>
    <w:link w:val="a3"/>
    <w:uiPriority w:val="99"/>
    <w:semiHidden/>
    <w:qFormat/>
    <w:locked/>
    <w:rPr>
      <w:rFonts w:ascii="Times New Roman" w:eastAsia="宋体" w:hAnsi="Times New Roman" w:cs="Times New Roman"/>
      <w:b/>
      <w:bCs/>
      <w:kern w:val="2"/>
      <w:sz w:val="21"/>
      <w:szCs w:val="21"/>
    </w:rPr>
  </w:style>
  <w:style w:type="character" w:customStyle="1" w:styleId="a8">
    <w:name w:val="尾注文本 字符"/>
    <w:basedOn w:val="a0"/>
    <w:link w:val="a7"/>
    <w:uiPriority w:val="99"/>
    <w:semiHidden/>
    <w:qFormat/>
    <w:locked/>
    <w:rPr>
      <w:rFonts w:ascii="Times New Roman" w:eastAsia="宋体" w:hAnsi="Times New Roman" w:cs="Times New Roman"/>
      <w:sz w:val="21"/>
      <w:szCs w:val="21"/>
    </w:rPr>
  </w:style>
  <w:style w:type="character" w:customStyle="1" w:styleId="aa">
    <w:name w:val="批注框文本 字符"/>
    <w:basedOn w:val="a0"/>
    <w:link w:val="a9"/>
    <w:uiPriority w:val="99"/>
    <w:semiHidden/>
    <w:qFormat/>
    <w:locked/>
    <w:rPr>
      <w:rFonts w:cs="Times New Roman"/>
      <w:sz w:val="18"/>
      <w:szCs w:val="18"/>
    </w:rPr>
  </w:style>
  <w:style w:type="character" w:customStyle="1" w:styleId="ac">
    <w:name w:val="页脚 字符"/>
    <w:basedOn w:val="a0"/>
    <w:link w:val="ab"/>
    <w:uiPriority w:val="99"/>
    <w:qFormat/>
    <w:locked/>
    <w:rPr>
      <w:rFonts w:cs="Times New Roman"/>
      <w:sz w:val="18"/>
      <w:szCs w:val="18"/>
    </w:rPr>
  </w:style>
  <w:style w:type="character" w:customStyle="1" w:styleId="ae">
    <w:name w:val="页眉 字符"/>
    <w:basedOn w:val="a0"/>
    <w:link w:val="ad"/>
    <w:uiPriority w:val="99"/>
    <w:qFormat/>
    <w:locked/>
    <w:rPr>
      <w:rFonts w:cs="Times New Roman"/>
      <w:sz w:val="18"/>
      <w:szCs w:val="18"/>
    </w:rPr>
  </w:style>
  <w:style w:type="character" w:customStyle="1" w:styleId="af0">
    <w:name w:val="脚注文本 字符"/>
    <w:basedOn w:val="a0"/>
    <w:link w:val="af"/>
    <w:uiPriority w:val="99"/>
    <w:qFormat/>
    <w:locked/>
    <w:rPr>
      <w:rFonts w:ascii="Calibri" w:hAnsi="Calibri" w:cs="Calibri"/>
      <w:kern w:val="2"/>
      <w:sz w:val="18"/>
      <w:szCs w:val="18"/>
    </w:rPr>
  </w:style>
  <w:style w:type="character" w:customStyle="1" w:styleId="15">
    <w:name w:val="15"/>
    <w:basedOn w:val="a0"/>
    <w:uiPriority w:val="99"/>
    <w:qFormat/>
    <w:rPr>
      <w:rFonts w:ascii="Calibri" w:hAnsi="Calibri" w:cs="Calibri"/>
      <w:vertAlign w:val="superscript"/>
    </w:rPr>
  </w:style>
  <w:style w:type="paragraph" w:styleId="af5">
    <w:name w:val="List Paragraph"/>
    <w:basedOn w:val="a"/>
    <w:uiPriority w:val="99"/>
    <w:unhideWhenUsed/>
    <w:qFormat/>
    <w:pPr>
      <w:ind w:firstLineChars="200" w:firstLine="420"/>
    </w:pPr>
  </w:style>
  <w:style w:type="character" w:customStyle="1" w:styleId="jumppagecontentlisttitle1">
    <w:name w:val="jumppagecontentlisttitle1"/>
    <w:basedOn w:val="a0"/>
    <w:rsid w:val="007A6E60"/>
    <w:rPr>
      <w:vanish w:val="0"/>
      <w:webHidden w:val="0"/>
      <w:specVanish w:val="0"/>
    </w:rPr>
  </w:style>
  <w:style w:type="character" w:customStyle="1" w:styleId="jumppagecontentlistfont1">
    <w:name w:val="jumppagecontentlistfont1"/>
    <w:basedOn w:val="a0"/>
    <w:rsid w:val="007A6E60"/>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13204">
      <w:bodyDiv w:val="1"/>
      <w:marLeft w:val="0"/>
      <w:marRight w:val="0"/>
      <w:marTop w:val="0"/>
      <w:marBottom w:val="0"/>
      <w:divBdr>
        <w:top w:val="none" w:sz="0" w:space="0" w:color="auto"/>
        <w:left w:val="none" w:sz="0" w:space="0" w:color="auto"/>
        <w:bottom w:val="none" w:sz="0" w:space="0" w:color="auto"/>
        <w:right w:val="none" w:sz="0" w:space="0" w:color="auto"/>
      </w:divBdr>
      <w:divsChild>
        <w:div w:id="887452013">
          <w:marLeft w:val="0"/>
          <w:marRight w:val="0"/>
          <w:marTop w:val="0"/>
          <w:marBottom w:val="0"/>
          <w:divBdr>
            <w:top w:val="none" w:sz="0" w:space="0" w:color="auto"/>
            <w:left w:val="none" w:sz="0" w:space="0" w:color="auto"/>
            <w:bottom w:val="none" w:sz="0" w:space="0" w:color="auto"/>
            <w:right w:val="none" w:sz="0" w:space="0" w:color="auto"/>
          </w:divBdr>
          <w:divsChild>
            <w:div w:id="913583652">
              <w:marLeft w:val="0"/>
              <w:marRight w:val="0"/>
              <w:marTop w:val="0"/>
              <w:marBottom w:val="0"/>
              <w:divBdr>
                <w:top w:val="none" w:sz="0" w:space="0" w:color="auto"/>
                <w:left w:val="none" w:sz="0" w:space="0" w:color="auto"/>
                <w:bottom w:val="none" w:sz="0" w:space="0" w:color="auto"/>
                <w:right w:val="none" w:sz="0" w:space="0" w:color="auto"/>
              </w:divBdr>
              <w:divsChild>
                <w:div w:id="1783918514">
                  <w:marLeft w:val="0"/>
                  <w:marRight w:val="0"/>
                  <w:marTop w:val="0"/>
                  <w:marBottom w:val="0"/>
                  <w:divBdr>
                    <w:top w:val="none" w:sz="0" w:space="0" w:color="auto"/>
                    <w:left w:val="none" w:sz="0" w:space="0" w:color="auto"/>
                    <w:bottom w:val="none" w:sz="0" w:space="0" w:color="auto"/>
                    <w:right w:val="none" w:sz="0" w:space="0" w:color="auto"/>
                  </w:divBdr>
                  <w:divsChild>
                    <w:div w:id="1886720010">
                      <w:marLeft w:val="0"/>
                      <w:marRight w:val="0"/>
                      <w:marTop w:val="0"/>
                      <w:marBottom w:val="0"/>
                      <w:divBdr>
                        <w:top w:val="none" w:sz="0" w:space="0" w:color="auto"/>
                        <w:left w:val="none" w:sz="0" w:space="0" w:color="auto"/>
                        <w:bottom w:val="none" w:sz="0" w:space="0" w:color="auto"/>
                        <w:right w:val="none" w:sz="0" w:space="0" w:color="auto"/>
                      </w:divBdr>
                      <w:divsChild>
                        <w:div w:id="2129424872">
                          <w:marLeft w:val="0"/>
                          <w:marRight w:val="0"/>
                          <w:marTop w:val="0"/>
                          <w:marBottom w:val="0"/>
                          <w:divBdr>
                            <w:top w:val="single" w:sz="6" w:space="0" w:color="CCCCCC"/>
                            <w:left w:val="single" w:sz="6" w:space="0" w:color="CCCCCC"/>
                            <w:bottom w:val="single" w:sz="6" w:space="0" w:color="CCCCCC"/>
                            <w:right w:val="single" w:sz="6" w:space="0" w:color="CCCCCC"/>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549727648">
                                  <w:marLeft w:val="0"/>
                                  <w:marRight w:val="0"/>
                                  <w:marTop w:val="0"/>
                                  <w:marBottom w:val="0"/>
                                  <w:divBdr>
                                    <w:top w:val="none" w:sz="0" w:space="0" w:color="auto"/>
                                    <w:left w:val="none" w:sz="0" w:space="0" w:color="auto"/>
                                    <w:bottom w:val="none" w:sz="0" w:space="0" w:color="auto"/>
                                    <w:right w:val="none" w:sz="0" w:space="0" w:color="auto"/>
                                  </w:divBdr>
                                  <w:divsChild>
                                    <w:div w:id="431900131">
                                      <w:marLeft w:val="0"/>
                                      <w:marRight w:val="0"/>
                                      <w:marTop w:val="0"/>
                                      <w:marBottom w:val="0"/>
                                      <w:divBdr>
                                        <w:top w:val="none" w:sz="0" w:space="0" w:color="auto"/>
                                        <w:left w:val="none" w:sz="0" w:space="0" w:color="auto"/>
                                        <w:bottom w:val="none" w:sz="0" w:space="0" w:color="auto"/>
                                        <w:right w:val="none" w:sz="0" w:space="0" w:color="auto"/>
                                      </w:divBdr>
                                      <w:divsChild>
                                        <w:div w:id="19192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0757325">
      <w:bodyDiv w:val="1"/>
      <w:marLeft w:val="0"/>
      <w:marRight w:val="0"/>
      <w:marTop w:val="0"/>
      <w:marBottom w:val="0"/>
      <w:divBdr>
        <w:top w:val="none" w:sz="0" w:space="0" w:color="auto"/>
        <w:left w:val="none" w:sz="0" w:space="0" w:color="auto"/>
        <w:bottom w:val="none" w:sz="0" w:space="0" w:color="auto"/>
        <w:right w:val="none" w:sz="0" w:space="0" w:color="auto"/>
      </w:divBdr>
      <w:divsChild>
        <w:div w:id="1941714602">
          <w:marLeft w:val="0"/>
          <w:marRight w:val="0"/>
          <w:marTop w:val="0"/>
          <w:marBottom w:val="0"/>
          <w:divBdr>
            <w:top w:val="none" w:sz="0" w:space="0" w:color="auto"/>
            <w:left w:val="none" w:sz="0" w:space="0" w:color="auto"/>
            <w:bottom w:val="none" w:sz="0" w:space="0" w:color="auto"/>
            <w:right w:val="none" w:sz="0" w:space="0" w:color="auto"/>
          </w:divBdr>
          <w:divsChild>
            <w:div w:id="56507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66239">
      <w:bodyDiv w:val="1"/>
      <w:marLeft w:val="0"/>
      <w:marRight w:val="0"/>
      <w:marTop w:val="0"/>
      <w:marBottom w:val="0"/>
      <w:divBdr>
        <w:top w:val="none" w:sz="0" w:space="0" w:color="auto"/>
        <w:left w:val="none" w:sz="0" w:space="0" w:color="auto"/>
        <w:bottom w:val="none" w:sz="0" w:space="0" w:color="auto"/>
        <w:right w:val="none" w:sz="0" w:space="0" w:color="auto"/>
      </w:divBdr>
      <w:divsChild>
        <w:div w:id="820194229">
          <w:marLeft w:val="0"/>
          <w:marRight w:val="0"/>
          <w:marTop w:val="0"/>
          <w:marBottom w:val="0"/>
          <w:divBdr>
            <w:top w:val="none" w:sz="0" w:space="0" w:color="auto"/>
            <w:left w:val="none" w:sz="0" w:space="0" w:color="auto"/>
            <w:bottom w:val="none" w:sz="0" w:space="0" w:color="auto"/>
            <w:right w:val="none" w:sz="0" w:space="0" w:color="auto"/>
          </w:divBdr>
          <w:divsChild>
            <w:div w:id="210001344">
              <w:marLeft w:val="0"/>
              <w:marRight w:val="0"/>
              <w:marTop w:val="0"/>
              <w:marBottom w:val="0"/>
              <w:divBdr>
                <w:top w:val="none" w:sz="0" w:space="0" w:color="auto"/>
                <w:left w:val="none" w:sz="0" w:space="0" w:color="auto"/>
                <w:bottom w:val="none" w:sz="0" w:space="0" w:color="auto"/>
                <w:right w:val="none" w:sz="0" w:space="0" w:color="auto"/>
              </w:divBdr>
              <w:divsChild>
                <w:div w:id="798913281">
                  <w:marLeft w:val="0"/>
                  <w:marRight w:val="0"/>
                  <w:marTop w:val="0"/>
                  <w:marBottom w:val="0"/>
                  <w:divBdr>
                    <w:top w:val="none" w:sz="0" w:space="0" w:color="auto"/>
                    <w:left w:val="none" w:sz="0" w:space="0" w:color="auto"/>
                    <w:bottom w:val="none" w:sz="0" w:space="0" w:color="auto"/>
                    <w:right w:val="none" w:sz="0" w:space="0" w:color="auto"/>
                  </w:divBdr>
                  <w:divsChild>
                    <w:div w:id="1625429705">
                      <w:marLeft w:val="0"/>
                      <w:marRight w:val="0"/>
                      <w:marTop w:val="0"/>
                      <w:marBottom w:val="0"/>
                      <w:divBdr>
                        <w:top w:val="none" w:sz="0" w:space="0" w:color="auto"/>
                        <w:left w:val="none" w:sz="0" w:space="0" w:color="auto"/>
                        <w:bottom w:val="none" w:sz="0" w:space="0" w:color="auto"/>
                        <w:right w:val="none" w:sz="0" w:space="0" w:color="auto"/>
                      </w:divBdr>
                      <w:divsChild>
                        <w:div w:id="85152726">
                          <w:marLeft w:val="0"/>
                          <w:marRight w:val="0"/>
                          <w:marTop w:val="0"/>
                          <w:marBottom w:val="0"/>
                          <w:divBdr>
                            <w:top w:val="single" w:sz="6" w:space="0" w:color="CCCCCC"/>
                            <w:left w:val="single" w:sz="6" w:space="0" w:color="CCCCCC"/>
                            <w:bottom w:val="single" w:sz="6" w:space="0" w:color="CCCCCC"/>
                            <w:right w:val="single" w:sz="6" w:space="0" w:color="CCCCCC"/>
                          </w:divBdr>
                          <w:divsChild>
                            <w:div w:id="1722822560">
                              <w:marLeft w:val="0"/>
                              <w:marRight w:val="0"/>
                              <w:marTop w:val="0"/>
                              <w:marBottom w:val="0"/>
                              <w:divBdr>
                                <w:top w:val="none" w:sz="0" w:space="0" w:color="auto"/>
                                <w:left w:val="none" w:sz="0" w:space="0" w:color="auto"/>
                                <w:bottom w:val="none" w:sz="0" w:space="0" w:color="auto"/>
                                <w:right w:val="none" w:sz="0" w:space="0" w:color="auto"/>
                              </w:divBdr>
                              <w:divsChild>
                                <w:div w:id="921911023">
                                  <w:marLeft w:val="0"/>
                                  <w:marRight w:val="0"/>
                                  <w:marTop w:val="0"/>
                                  <w:marBottom w:val="0"/>
                                  <w:divBdr>
                                    <w:top w:val="none" w:sz="0" w:space="0" w:color="auto"/>
                                    <w:left w:val="none" w:sz="0" w:space="0" w:color="auto"/>
                                    <w:bottom w:val="none" w:sz="0" w:space="0" w:color="auto"/>
                                    <w:right w:val="none" w:sz="0" w:space="0" w:color="auto"/>
                                  </w:divBdr>
                                  <w:divsChild>
                                    <w:div w:id="544827741">
                                      <w:marLeft w:val="0"/>
                                      <w:marRight w:val="0"/>
                                      <w:marTop w:val="0"/>
                                      <w:marBottom w:val="0"/>
                                      <w:divBdr>
                                        <w:top w:val="none" w:sz="0" w:space="0" w:color="auto"/>
                                        <w:left w:val="none" w:sz="0" w:space="0" w:color="auto"/>
                                        <w:bottom w:val="none" w:sz="0" w:space="0" w:color="auto"/>
                                        <w:right w:val="none" w:sz="0" w:space="0" w:color="auto"/>
                                      </w:divBdr>
                                      <w:divsChild>
                                        <w:div w:id="145564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3482882">
      <w:bodyDiv w:val="1"/>
      <w:marLeft w:val="0"/>
      <w:marRight w:val="0"/>
      <w:marTop w:val="0"/>
      <w:marBottom w:val="0"/>
      <w:divBdr>
        <w:top w:val="none" w:sz="0" w:space="0" w:color="auto"/>
        <w:left w:val="none" w:sz="0" w:space="0" w:color="auto"/>
        <w:bottom w:val="none" w:sz="0" w:space="0" w:color="auto"/>
        <w:right w:val="none" w:sz="0" w:space="0" w:color="auto"/>
      </w:divBdr>
      <w:divsChild>
        <w:div w:id="924729825">
          <w:marLeft w:val="0"/>
          <w:marRight w:val="0"/>
          <w:marTop w:val="0"/>
          <w:marBottom w:val="0"/>
          <w:divBdr>
            <w:top w:val="none" w:sz="0" w:space="0" w:color="auto"/>
            <w:left w:val="none" w:sz="0" w:space="0" w:color="auto"/>
            <w:bottom w:val="none" w:sz="0" w:space="0" w:color="auto"/>
            <w:right w:val="none" w:sz="0" w:space="0" w:color="auto"/>
          </w:divBdr>
          <w:divsChild>
            <w:div w:id="1644920412">
              <w:marLeft w:val="0"/>
              <w:marRight w:val="0"/>
              <w:marTop w:val="0"/>
              <w:marBottom w:val="0"/>
              <w:divBdr>
                <w:top w:val="none" w:sz="0" w:space="0" w:color="auto"/>
                <w:left w:val="none" w:sz="0" w:space="0" w:color="auto"/>
                <w:bottom w:val="none" w:sz="0" w:space="0" w:color="auto"/>
                <w:right w:val="none" w:sz="0" w:space="0" w:color="auto"/>
              </w:divBdr>
              <w:divsChild>
                <w:div w:id="2072381406">
                  <w:marLeft w:val="0"/>
                  <w:marRight w:val="0"/>
                  <w:marTop w:val="0"/>
                  <w:marBottom w:val="0"/>
                  <w:divBdr>
                    <w:top w:val="none" w:sz="0" w:space="0" w:color="auto"/>
                    <w:left w:val="none" w:sz="0" w:space="0" w:color="auto"/>
                    <w:bottom w:val="none" w:sz="0" w:space="0" w:color="auto"/>
                    <w:right w:val="none" w:sz="0" w:space="0" w:color="auto"/>
                  </w:divBdr>
                  <w:divsChild>
                    <w:div w:id="2104105168">
                      <w:marLeft w:val="0"/>
                      <w:marRight w:val="0"/>
                      <w:marTop w:val="0"/>
                      <w:marBottom w:val="0"/>
                      <w:divBdr>
                        <w:top w:val="none" w:sz="0" w:space="0" w:color="auto"/>
                        <w:left w:val="none" w:sz="0" w:space="0" w:color="auto"/>
                        <w:bottom w:val="none" w:sz="0" w:space="0" w:color="auto"/>
                        <w:right w:val="none" w:sz="0" w:space="0" w:color="auto"/>
                      </w:divBdr>
                      <w:divsChild>
                        <w:div w:id="1071657467">
                          <w:marLeft w:val="0"/>
                          <w:marRight w:val="0"/>
                          <w:marTop w:val="0"/>
                          <w:marBottom w:val="0"/>
                          <w:divBdr>
                            <w:top w:val="single" w:sz="6" w:space="0" w:color="CCCCCC"/>
                            <w:left w:val="single" w:sz="6" w:space="0" w:color="CCCCCC"/>
                            <w:bottom w:val="single" w:sz="6" w:space="0" w:color="CCCCCC"/>
                            <w:right w:val="single" w:sz="6" w:space="0" w:color="CCCCCC"/>
                          </w:divBdr>
                          <w:divsChild>
                            <w:div w:id="431626204">
                              <w:marLeft w:val="0"/>
                              <w:marRight w:val="0"/>
                              <w:marTop w:val="0"/>
                              <w:marBottom w:val="0"/>
                              <w:divBdr>
                                <w:top w:val="none" w:sz="0" w:space="0" w:color="auto"/>
                                <w:left w:val="none" w:sz="0" w:space="0" w:color="auto"/>
                                <w:bottom w:val="none" w:sz="0" w:space="0" w:color="auto"/>
                                <w:right w:val="none" w:sz="0" w:space="0" w:color="auto"/>
                              </w:divBdr>
                              <w:divsChild>
                                <w:div w:id="95099366">
                                  <w:marLeft w:val="0"/>
                                  <w:marRight w:val="0"/>
                                  <w:marTop w:val="0"/>
                                  <w:marBottom w:val="0"/>
                                  <w:divBdr>
                                    <w:top w:val="none" w:sz="0" w:space="0" w:color="auto"/>
                                    <w:left w:val="none" w:sz="0" w:space="0" w:color="auto"/>
                                    <w:bottom w:val="none" w:sz="0" w:space="0" w:color="auto"/>
                                    <w:right w:val="none" w:sz="0" w:space="0" w:color="auto"/>
                                  </w:divBdr>
                                  <w:divsChild>
                                    <w:div w:id="1414938498">
                                      <w:marLeft w:val="0"/>
                                      <w:marRight w:val="0"/>
                                      <w:marTop w:val="0"/>
                                      <w:marBottom w:val="0"/>
                                      <w:divBdr>
                                        <w:top w:val="none" w:sz="0" w:space="0" w:color="auto"/>
                                        <w:left w:val="none" w:sz="0" w:space="0" w:color="auto"/>
                                        <w:bottom w:val="none" w:sz="0" w:space="0" w:color="auto"/>
                                        <w:right w:val="none" w:sz="0" w:space="0" w:color="auto"/>
                                      </w:divBdr>
                                      <w:divsChild>
                                        <w:div w:id="114847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4325622">
      <w:bodyDiv w:val="1"/>
      <w:marLeft w:val="0"/>
      <w:marRight w:val="0"/>
      <w:marTop w:val="0"/>
      <w:marBottom w:val="0"/>
      <w:divBdr>
        <w:top w:val="none" w:sz="0" w:space="0" w:color="auto"/>
        <w:left w:val="none" w:sz="0" w:space="0" w:color="auto"/>
        <w:bottom w:val="none" w:sz="0" w:space="0" w:color="auto"/>
        <w:right w:val="none" w:sz="0" w:space="0" w:color="auto"/>
      </w:divBdr>
      <w:divsChild>
        <w:div w:id="18516780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046668-2004-49B4-9ACD-F01F59D54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1814</Words>
  <Characters>10344</Characters>
  <Application>Microsoft Office Word</Application>
  <DocSecurity>0</DocSecurity>
  <Lines>86</Lines>
  <Paragraphs>24</Paragraphs>
  <ScaleCrop>false</ScaleCrop>
  <Company>番茄花园</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ZW</cp:lastModifiedBy>
  <cp:revision>9</cp:revision>
  <cp:lastPrinted>2019-01-22T06:40:00Z</cp:lastPrinted>
  <dcterms:created xsi:type="dcterms:W3CDTF">2019-01-22T06:28:00Z</dcterms:created>
  <dcterms:modified xsi:type="dcterms:W3CDTF">2019-04-22T02:23:00Z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