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79348" w14:textId="5BC09416" w:rsidR="00CB7B40" w:rsidRPr="00990893" w:rsidRDefault="00DF48CF" w:rsidP="00C336BE">
      <w:pPr>
        <w:ind w:firstLineChars="0" w:firstLine="0"/>
        <w:jc w:val="center"/>
        <w:rPr>
          <w:rFonts w:ascii="黑体" w:eastAsia="黑体" w:hAnsi="黑体"/>
          <w:b/>
          <w:sz w:val="32"/>
          <w:szCs w:val="32"/>
        </w:rPr>
      </w:pPr>
      <w:r w:rsidRPr="001B0C20">
        <w:rPr>
          <w:rFonts w:ascii="黑体" w:eastAsia="黑体" w:hAnsi="黑体" w:hint="eastAsia"/>
          <w:b/>
          <w:sz w:val="36"/>
          <w:szCs w:val="36"/>
        </w:rPr>
        <w:t>铁矿资源</w:t>
      </w:r>
      <w:r w:rsidRPr="001B0C20">
        <w:rPr>
          <w:rFonts w:ascii="黑体" w:eastAsia="黑体" w:hAnsi="黑体"/>
          <w:b/>
          <w:sz w:val="36"/>
          <w:szCs w:val="36"/>
        </w:rPr>
        <w:t>综合利用</w:t>
      </w:r>
      <w:r w:rsidR="00E279C4" w:rsidRPr="001B0C20">
        <w:rPr>
          <w:rFonts w:ascii="黑体" w:eastAsia="黑体" w:hAnsi="黑体" w:hint="eastAsia"/>
          <w:b/>
          <w:sz w:val="36"/>
          <w:szCs w:val="36"/>
        </w:rPr>
        <w:t>效益</w:t>
      </w:r>
      <w:r w:rsidRPr="001B0C20">
        <w:rPr>
          <w:rFonts w:ascii="黑体" w:eastAsia="黑体" w:hAnsi="黑体"/>
          <w:b/>
          <w:sz w:val="36"/>
          <w:szCs w:val="36"/>
        </w:rPr>
        <w:t>评价体系研究</w:t>
      </w:r>
      <w:r w:rsidR="005B0AD4" w:rsidRPr="00990893">
        <w:rPr>
          <w:rStyle w:val="af4"/>
          <w:rFonts w:ascii="黑体" w:eastAsia="黑体" w:hAnsi="黑体"/>
          <w:b/>
          <w:sz w:val="32"/>
          <w:szCs w:val="32"/>
        </w:rPr>
        <w:footnoteReference w:id="1"/>
      </w:r>
    </w:p>
    <w:p w14:paraId="0EC9F8DE" w14:textId="406493B1" w:rsidR="00BF56FE" w:rsidRPr="00990893" w:rsidRDefault="00BF56FE">
      <w:pPr>
        <w:ind w:firstLineChars="0" w:firstLine="0"/>
        <w:jc w:val="center"/>
        <w:rPr>
          <w:rFonts w:asciiTheme="minorEastAsia" w:eastAsiaTheme="minorEastAsia" w:hAnsiTheme="minorEastAsia"/>
          <w:szCs w:val="21"/>
        </w:rPr>
      </w:pPr>
      <w:r w:rsidRPr="00990893">
        <w:rPr>
          <w:rFonts w:asciiTheme="minorEastAsia" w:eastAsiaTheme="minorEastAsia" w:hAnsiTheme="minorEastAsia" w:hint="eastAsia"/>
          <w:szCs w:val="21"/>
        </w:rPr>
        <w:t>张亚明</w:t>
      </w:r>
      <w:r w:rsidR="00D71982" w:rsidRPr="00990893">
        <w:rPr>
          <w:rFonts w:asciiTheme="minorEastAsia" w:eastAsiaTheme="minorEastAsia" w:hAnsiTheme="minorEastAsia" w:hint="eastAsia"/>
          <w:szCs w:val="21"/>
        </w:rPr>
        <w:t>，</w:t>
      </w:r>
      <w:r w:rsidRPr="00990893">
        <w:rPr>
          <w:rFonts w:asciiTheme="minorEastAsia" w:eastAsiaTheme="minorEastAsia" w:hAnsiTheme="minorEastAsia" w:hint="eastAsia"/>
          <w:szCs w:val="21"/>
        </w:rPr>
        <w:t>王雪峰</w:t>
      </w:r>
      <w:r w:rsidR="00D71982" w:rsidRPr="00990893">
        <w:rPr>
          <w:rFonts w:asciiTheme="minorEastAsia" w:eastAsiaTheme="minorEastAsia" w:hAnsiTheme="minorEastAsia" w:hint="eastAsia"/>
          <w:szCs w:val="21"/>
        </w:rPr>
        <w:t>，</w:t>
      </w:r>
      <w:r w:rsidRPr="00990893">
        <w:rPr>
          <w:rFonts w:asciiTheme="minorEastAsia" w:eastAsiaTheme="minorEastAsia" w:hAnsiTheme="minorEastAsia" w:hint="eastAsia"/>
          <w:szCs w:val="21"/>
        </w:rPr>
        <w:t>李文超</w:t>
      </w:r>
    </w:p>
    <w:p w14:paraId="755D099A" w14:textId="77777777" w:rsidR="00BF56FE" w:rsidRPr="00990893" w:rsidRDefault="00BF56FE">
      <w:pPr>
        <w:ind w:firstLineChars="0" w:firstLine="0"/>
        <w:jc w:val="center"/>
        <w:rPr>
          <w:rFonts w:asciiTheme="minorEastAsia" w:eastAsiaTheme="minorEastAsia" w:hAnsiTheme="minorEastAsia"/>
          <w:szCs w:val="21"/>
        </w:rPr>
      </w:pPr>
      <w:r w:rsidRPr="00990893">
        <w:rPr>
          <w:rFonts w:asciiTheme="minorEastAsia" w:eastAsiaTheme="minorEastAsia" w:hAnsiTheme="minorEastAsia" w:hint="eastAsia"/>
          <w:szCs w:val="21"/>
        </w:rPr>
        <w:t>（中国自然资源经济研究院，北京</w:t>
      </w:r>
      <w:r w:rsidRPr="00990893">
        <w:rPr>
          <w:rFonts w:asciiTheme="minorEastAsia" w:eastAsiaTheme="minorEastAsia" w:hAnsiTheme="minorEastAsia"/>
          <w:szCs w:val="21"/>
        </w:rPr>
        <w:t xml:space="preserve"> </w:t>
      </w:r>
      <w:r w:rsidRPr="00990893">
        <w:rPr>
          <w:rFonts w:asciiTheme="minorEastAsia" w:eastAsiaTheme="minorEastAsia" w:hAnsiTheme="minorEastAsia" w:hint="eastAsia"/>
          <w:szCs w:val="21"/>
        </w:rPr>
        <w:t>101149）</w:t>
      </w:r>
    </w:p>
    <w:p w14:paraId="574EC3E4" w14:textId="77777777" w:rsidR="001B0C20" w:rsidRDefault="001B0C20" w:rsidP="00990893">
      <w:pPr>
        <w:ind w:firstLineChars="0" w:firstLine="0"/>
        <w:rPr>
          <w:rFonts w:asciiTheme="minorEastAsia" w:eastAsiaTheme="minorEastAsia" w:hAnsiTheme="minorEastAsia"/>
          <w:b/>
          <w:szCs w:val="21"/>
        </w:rPr>
      </w:pPr>
    </w:p>
    <w:p w14:paraId="0D46588D" w14:textId="4D0516F6" w:rsidR="00DF48CF" w:rsidRPr="00990893" w:rsidRDefault="00BE2102" w:rsidP="00990893">
      <w:pPr>
        <w:ind w:firstLineChars="0" w:firstLine="0"/>
        <w:rPr>
          <w:rFonts w:asciiTheme="minorEastAsia" w:eastAsiaTheme="minorEastAsia" w:hAnsiTheme="minorEastAsia"/>
          <w:szCs w:val="21"/>
        </w:rPr>
      </w:pPr>
      <w:r w:rsidRPr="00990893">
        <w:rPr>
          <w:rFonts w:asciiTheme="minorEastAsia" w:eastAsiaTheme="minorEastAsia" w:hAnsiTheme="minorEastAsia" w:hint="eastAsia"/>
          <w:b/>
          <w:szCs w:val="21"/>
        </w:rPr>
        <w:t>摘要：</w:t>
      </w:r>
      <w:r w:rsidR="00FF2969" w:rsidRPr="00990893">
        <w:rPr>
          <w:rFonts w:asciiTheme="minorEastAsia" w:eastAsiaTheme="minorEastAsia" w:hAnsiTheme="minorEastAsia" w:hint="eastAsia"/>
          <w:szCs w:val="21"/>
        </w:rPr>
        <w:t>铁矿资源作为我国重要的战略性矿产资源，是国民经济发展的重要保障。</w:t>
      </w:r>
      <w:r w:rsidR="000658AA" w:rsidRPr="00990893">
        <w:rPr>
          <w:rFonts w:asciiTheme="minorEastAsia" w:eastAsiaTheme="minorEastAsia" w:hAnsiTheme="minorEastAsia" w:hint="eastAsia"/>
          <w:szCs w:val="21"/>
        </w:rPr>
        <w:t>我国铁矿资源分布广泛，资源储量大，共伴生组分多，低品位、难利用矿多，固废产出高、利用低，综合利用潜力巨大</w:t>
      </w:r>
      <w:r w:rsidR="000A73A0" w:rsidRPr="00990893">
        <w:rPr>
          <w:rFonts w:asciiTheme="minorEastAsia" w:eastAsiaTheme="minorEastAsia" w:hAnsiTheme="minorEastAsia" w:hint="eastAsia"/>
          <w:szCs w:val="21"/>
        </w:rPr>
        <w:t>。</w:t>
      </w:r>
      <w:r w:rsidR="008F2D28">
        <w:rPr>
          <w:rFonts w:asciiTheme="minorEastAsia" w:eastAsiaTheme="minorEastAsia" w:hAnsiTheme="minorEastAsia" w:hint="eastAsia"/>
          <w:szCs w:val="21"/>
        </w:rPr>
        <w:t>文章在分析</w:t>
      </w:r>
      <w:r w:rsidR="000A73A0" w:rsidRPr="00990893">
        <w:rPr>
          <w:rFonts w:asciiTheme="minorEastAsia" w:eastAsiaTheme="minorEastAsia" w:hAnsiTheme="minorEastAsia" w:hint="eastAsia"/>
          <w:szCs w:val="21"/>
        </w:rPr>
        <w:t>我国铁矿资源现状</w:t>
      </w:r>
      <w:r w:rsidR="00877048" w:rsidRPr="00990893">
        <w:rPr>
          <w:rFonts w:asciiTheme="minorEastAsia" w:eastAsiaTheme="minorEastAsia" w:hAnsiTheme="minorEastAsia" w:hint="eastAsia"/>
          <w:szCs w:val="21"/>
        </w:rPr>
        <w:t>和综合利用现状</w:t>
      </w:r>
      <w:r w:rsidR="000A73A0" w:rsidRPr="00990893">
        <w:rPr>
          <w:rFonts w:asciiTheme="minorEastAsia" w:eastAsiaTheme="minorEastAsia" w:hAnsiTheme="minorEastAsia" w:hint="eastAsia"/>
          <w:szCs w:val="21"/>
        </w:rPr>
        <w:t>的基础上，基于主成分分析法确定了符合我国资源特点的综合利用效益评价指标体系权重，对铁矿资源综合利用效益进行客观的评价，从</w:t>
      </w:r>
      <w:r w:rsidR="00310AF2" w:rsidRPr="00990893">
        <w:rPr>
          <w:rFonts w:asciiTheme="minorEastAsia" w:eastAsiaTheme="minorEastAsia" w:hAnsiTheme="minorEastAsia" w:hint="eastAsia"/>
          <w:szCs w:val="21"/>
        </w:rPr>
        <w:t>加强技术创新、完善激励约束政策、创新综合利用模式等</w:t>
      </w:r>
      <w:r w:rsidR="000A73A0" w:rsidRPr="00990893">
        <w:rPr>
          <w:rFonts w:asciiTheme="minorEastAsia" w:eastAsiaTheme="minorEastAsia" w:hAnsiTheme="minorEastAsia" w:hint="eastAsia"/>
          <w:szCs w:val="21"/>
        </w:rPr>
        <w:t>方面提出了提高我国</w:t>
      </w:r>
      <w:r w:rsidR="00885198" w:rsidRPr="00990893">
        <w:rPr>
          <w:rFonts w:asciiTheme="minorEastAsia" w:eastAsiaTheme="minorEastAsia" w:hAnsiTheme="minorEastAsia" w:hint="eastAsia"/>
          <w:szCs w:val="21"/>
        </w:rPr>
        <w:t>铁矿资源</w:t>
      </w:r>
      <w:r w:rsidR="000A73A0" w:rsidRPr="00990893">
        <w:rPr>
          <w:rFonts w:asciiTheme="minorEastAsia" w:eastAsiaTheme="minorEastAsia" w:hAnsiTheme="minorEastAsia" w:hint="eastAsia"/>
          <w:szCs w:val="21"/>
        </w:rPr>
        <w:t>综合利用效益的建议。</w:t>
      </w:r>
    </w:p>
    <w:p w14:paraId="5EBFD996" w14:textId="75CBC557" w:rsidR="00DF48CF" w:rsidRPr="00990893" w:rsidRDefault="00BE2102" w:rsidP="00990893">
      <w:pPr>
        <w:ind w:firstLineChars="0" w:firstLine="0"/>
        <w:rPr>
          <w:rFonts w:asciiTheme="minorEastAsia" w:eastAsiaTheme="minorEastAsia" w:hAnsiTheme="minorEastAsia"/>
          <w:szCs w:val="21"/>
        </w:rPr>
      </w:pPr>
      <w:r w:rsidRPr="00990893">
        <w:rPr>
          <w:rFonts w:asciiTheme="minorEastAsia" w:eastAsiaTheme="minorEastAsia" w:hAnsiTheme="minorEastAsia" w:hint="eastAsia"/>
          <w:b/>
          <w:szCs w:val="21"/>
        </w:rPr>
        <w:t>关键词：</w:t>
      </w:r>
      <w:r w:rsidR="000A73A0" w:rsidRPr="00990893">
        <w:rPr>
          <w:rFonts w:asciiTheme="minorEastAsia" w:eastAsiaTheme="minorEastAsia" w:hAnsiTheme="minorEastAsia" w:hint="eastAsia"/>
          <w:szCs w:val="21"/>
        </w:rPr>
        <w:t>铁矿资源；综合利用；主成分</w:t>
      </w:r>
      <w:r w:rsidR="00124F7F" w:rsidRPr="00990893">
        <w:rPr>
          <w:rFonts w:asciiTheme="minorEastAsia" w:eastAsiaTheme="minorEastAsia" w:hAnsiTheme="minorEastAsia" w:hint="eastAsia"/>
          <w:szCs w:val="21"/>
        </w:rPr>
        <w:t>分析</w:t>
      </w:r>
      <w:r w:rsidR="008F2D28">
        <w:rPr>
          <w:rFonts w:asciiTheme="minorEastAsia" w:eastAsiaTheme="minorEastAsia" w:hAnsiTheme="minorEastAsia" w:hint="eastAsia"/>
          <w:szCs w:val="21"/>
        </w:rPr>
        <w:t>法</w:t>
      </w:r>
    </w:p>
    <w:p w14:paraId="2571E06B" w14:textId="3E5C5492" w:rsidR="007421E3" w:rsidRPr="001B0C20" w:rsidRDefault="007421E3" w:rsidP="00990893">
      <w:pPr>
        <w:ind w:firstLineChars="0" w:firstLine="0"/>
        <w:rPr>
          <w:rFonts w:asciiTheme="minorEastAsia" w:eastAsiaTheme="minorEastAsia" w:hAnsiTheme="minorEastAsia"/>
          <w:szCs w:val="21"/>
        </w:rPr>
      </w:pPr>
      <w:r w:rsidRPr="00990893">
        <w:rPr>
          <w:rFonts w:asciiTheme="minorEastAsia" w:eastAsiaTheme="minorEastAsia" w:hAnsiTheme="minorEastAsia"/>
          <w:b/>
          <w:bCs/>
          <w:szCs w:val="21"/>
        </w:rPr>
        <w:t>中图分类号</w:t>
      </w:r>
      <w:r w:rsidRPr="00990893">
        <w:rPr>
          <w:rFonts w:asciiTheme="minorEastAsia" w:eastAsiaTheme="minorEastAsia" w:hAnsiTheme="minorEastAsia"/>
          <w:b/>
          <w:szCs w:val="21"/>
        </w:rPr>
        <w:t>：</w:t>
      </w:r>
      <w:r w:rsidRPr="00990893">
        <w:rPr>
          <w:rFonts w:asciiTheme="minorEastAsia" w:eastAsiaTheme="minorEastAsia" w:hAnsiTheme="minorEastAsia"/>
          <w:szCs w:val="21"/>
        </w:rPr>
        <w:t>F407.1；F062.1</w:t>
      </w:r>
      <w:r w:rsidRPr="00990893">
        <w:rPr>
          <w:rFonts w:asciiTheme="minorEastAsia" w:eastAsiaTheme="minorEastAsia" w:hAnsiTheme="minorEastAsia"/>
          <w:b/>
          <w:szCs w:val="21"/>
        </w:rPr>
        <w:t xml:space="preserve">   文献标识码：</w:t>
      </w:r>
      <w:r w:rsidRPr="00990893">
        <w:rPr>
          <w:rFonts w:asciiTheme="minorEastAsia" w:eastAsiaTheme="minorEastAsia" w:hAnsiTheme="minorEastAsia"/>
          <w:szCs w:val="21"/>
        </w:rPr>
        <w:t>A</w:t>
      </w:r>
      <w:r w:rsidRPr="00990893">
        <w:rPr>
          <w:rFonts w:asciiTheme="minorEastAsia" w:eastAsiaTheme="minorEastAsia" w:hAnsiTheme="minorEastAsia"/>
          <w:b/>
          <w:szCs w:val="21"/>
        </w:rPr>
        <w:t xml:space="preserve">   文章编号：</w:t>
      </w:r>
      <w:r w:rsidRPr="001B0C20">
        <w:rPr>
          <w:rFonts w:asciiTheme="minorEastAsia" w:eastAsiaTheme="minorEastAsia" w:hAnsiTheme="minorEastAsia"/>
          <w:szCs w:val="21"/>
        </w:rPr>
        <w:t>1672-6995（2019）04-0000-00</w:t>
      </w:r>
    </w:p>
    <w:p w14:paraId="733A7A47" w14:textId="072F7114" w:rsidR="007421E3" w:rsidRDefault="007421E3" w:rsidP="00990893">
      <w:pPr>
        <w:spacing w:after="240"/>
        <w:ind w:firstLineChars="0" w:firstLine="0"/>
        <w:rPr>
          <w:rFonts w:asciiTheme="minorEastAsia" w:eastAsiaTheme="minorEastAsia" w:hAnsiTheme="minorEastAsia"/>
          <w:szCs w:val="21"/>
        </w:rPr>
      </w:pPr>
      <w:r w:rsidRPr="00990893">
        <w:rPr>
          <w:rFonts w:asciiTheme="minorEastAsia" w:eastAsiaTheme="minorEastAsia" w:hAnsiTheme="minorEastAsia"/>
          <w:b/>
          <w:szCs w:val="21"/>
        </w:rPr>
        <w:t>DOI：</w:t>
      </w:r>
      <w:r w:rsidRPr="00990893">
        <w:rPr>
          <w:rFonts w:asciiTheme="minorEastAsia" w:eastAsiaTheme="minorEastAsia" w:hAnsiTheme="minorEastAsia"/>
          <w:szCs w:val="21"/>
        </w:rPr>
        <w:t>10.19676/j.cnki.1672-6995.0000256</w:t>
      </w:r>
    </w:p>
    <w:p w14:paraId="267B08A7" w14:textId="77777777" w:rsidR="008C5305" w:rsidRPr="008C5305" w:rsidRDefault="008C5305" w:rsidP="008C5305">
      <w:pPr>
        <w:adjustRightInd/>
        <w:ind w:firstLineChars="0" w:firstLine="0"/>
        <w:jc w:val="center"/>
        <w:rPr>
          <w:rFonts w:eastAsia="等线" w:cs="Times New Roman"/>
          <w:b/>
          <w:sz w:val="24"/>
          <w:szCs w:val="24"/>
        </w:rPr>
      </w:pPr>
      <w:r w:rsidRPr="008C5305">
        <w:rPr>
          <w:rFonts w:eastAsia="等线" w:cs="Times New Roman"/>
          <w:b/>
          <w:sz w:val="24"/>
          <w:szCs w:val="24"/>
        </w:rPr>
        <w:t>Research on Benefit Evaluation System of Comprehensive Utilization of Iron Ore Resources</w:t>
      </w:r>
    </w:p>
    <w:p w14:paraId="5907AD3B" w14:textId="77777777" w:rsidR="008C5305" w:rsidRPr="008C5305" w:rsidRDefault="008C5305" w:rsidP="008C5305">
      <w:pPr>
        <w:adjustRightInd/>
        <w:ind w:firstLineChars="0" w:firstLine="0"/>
        <w:jc w:val="center"/>
        <w:rPr>
          <w:rFonts w:eastAsia="等线" w:cs="Times New Roman"/>
          <w:szCs w:val="21"/>
        </w:rPr>
      </w:pPr>
      <w:r w:rsidRPr="008C5305">
        <w:rPr>
          <w:rFonts w:eastAsia="等线" w:cs="Times New Roman"/>
          <w:szCs w:val="21"/>
        </w:rPr>
        <w:t>Z</w:t>
      </w:r>
      <w:r w:rsidRPr="008C5305">
        <w:rPr>
          <w:rFonts w:eastAsia="等线" w:cs="Times New Roman" w:hint="eastAsia"/>
          <w:szCs w:val="21"/>
        </w:rPr>
        <w:t>HANG</w:t>
      </w:r>
      <w:r w:rsidRPr="008C5305">
        <w:rPr>
          <w:rFonts w:eastAsia="等线" w:cs="Times New Roman"/>
          <w:szCs w:val="21"/>
        </w:rPr>
        <w:t xml:space="preserve"> Yaming, W</w:t>
      </w:r>
      <w:r w:rsidRPr="008C5305">
        <w:rPr>
          <w:rFonts w:eastAsia="等线" w:cs="Times New Roman" w:hint="eastAsia"/>
          <w:szCs w:val="21"/>
        </w:rPr>
        <w:t>ANG</w:t>
      </w:r>
      <w:r w:rsidRPr="008C5305">
        <w:rPr>
          <w:rFonts w:eastAsia="等线" w:cs="Times New Roman"/>
          <w:szCs w:val="21"/>
        </w:rPr>
        <w:t xml:space="preserve"> Xuefeng, L</w:t>
      </w:r>
      <w:r w:rsidRPr="008C5305">
        <w:rPr>
          <w:rFonts w:eastAsia="等线" w:cs="Times New Roman" w:hint="eastAsia"/>
          <w:szCs w:val="21"/>
        </w:rPr>
        <w:t>I</w:t>
      </w:r>
      <w:r w:rsidRPr="008C5305">
        <w:rPr>
          <w:rFonts w:eastAsia="等线" w:cs="Times New Roman"/>
          <w:szCs w:val="21"/>
        </w:rPr>
        <w:t xml:space="preserve"> Wenchao</w:t>
      </w:r>
    </w:p>
    <w:p w14:paraId="168DA3FA" w14:textId="77777777" w:rsidR="008C5305" w:rsidRPr="008C5305" w:rsidRDefault="008C5305" w:rsidP="008C5305">
      <w:pPr>
        <w:adjustRightInd/>
        <w:ind w:firstLineChars="0" w:firstLine="0"/>
        <w:jc w:val="center"/>
        <w:rPr>
          <w:rFonts w:eastAsia="等线" w:cs="Times New Roman"/>
          <w:szCs w:val="21"/>
        </w:rPr>
      </w:pPr>
      <w:r w:rsidRPr="008C5305">
        <w:rPr>
          <w:rFonts w:eastAsia="等线" w:cs="Times New Roman"/>
          <w:szCs w:val="21"/>
        </w:rPr>
        <w:t>(Chinese Academy of Natural Resources Economics, Beijing 101149)</w:t>
      </w:r>
    </w:p>
    <w:p w14:paraId="52D864BE" w14:textId="77777777" w:rsidR="008C5305" w:rsidRPr="008C5305" w:rsidRDefault="008C5305" w:rsidP="008C5305">
      <w:pPr>
        <w:adjustRightInd/>
        <w:ind w:firstLineChars="0" w:firstLine="0"/>
        <w:rPr>
          <w:rFonts w:eastAsia="等线" w:cs="Times New Roman"/>
          <w:szCs w:val="21"/>
        </w:rPr>
      </w:pPr>
      <w:r w:rsidRPr="008C5305">
        <w:rPr>
          <w:rFonts w:eastAsia="等线" w:cs="Times New Roman"/>
          <w:b/>
          <w:szCs w:val="21"/>
        </w:rPr>
        <w:t>Abstract:</w:t>
      </w:r>
      <w:r w:rsidRPr="008C5305">
        <w:rPr>
          <w:rFonts w:eastAsia="等线" w:cs="Times New Roman"/>
          <w:szCs w:val="21"/>
        </w:rPr>
        <w:t xml:space="preserve"> Iron ore resources as an important strategic mineral resource in China, is an important guarantee for the development of our national economy. China's iron ore resources are widely distributed, </w:t>
      </w:r>
      <w:r w:rsidRPr="008C5305">
        <w:rPr>
          <w:rFonts w:eastAsia="等线" w:cs="Times New Roman" w:hint="eastAsia"/>
          <w:szCs w:val="21"/>
        </w:rPr>
        <w:t xml:space="preserve">with large </w:t>
      </w:r>
      <w:r w:rsidRPr="008C5305">
        <w:rPr>
          <w:rFonts w:eastAsia="等线" w:cs="Times New Roman"/>
          <w:szCs w:val="21"/>
        </w:rPr>
        <w:t>reserve, large associated minerals</w:t>
      </w:r>
      <w:r w:rsidRPr="008C5305">
        <w:rPr>
          <w:rFonts w:eastAsia="等线" w:cs="Times New Roman" w:hint="eastAsia"/>
          <w:szCs w:val="21"/>
        </w:rPr>
        <w:t>,</w:t>
      </w:r>
      <w:r w:rsidRPr="008C5305">
        <w:rPr>
          <w:rFonts w:eastAsia="等线" w:cs="Times New Roman"/>
          <w:szCs w:val="21"/>
        </w:rPr>
        <w:t xml:space="preserve"> </w:t>
      </w:r>
      <w:r w:rsidRPr="008C5305">
        <w:rPr>
          <w:rFonts w:eastAsia="等线" w:cs="Times New Roman" w:hint="eastAsia"/>
          <w:szCs w:val="21"/>
        </w:rPr>
        <w:t xml:space="preserve">plentiful </w:t>
      </w:r>
      <w:r w:rsidRPr="008C5305">
        <w:rPr>
          <w:rFonts w:eastAsia="等线" w:cs="Times New Roman"/>
          <w:szCs w:val="21"/>
        </w:rPr>
        <w:t>low grade and difficult utilization</w:t>
      </w:r>
      <w:r w:rsidRPr="008C5305">
        <w:rPr>
          <w:rFonts w:eastAsia="等线" w:cs="Times New Roman" w:hint="eastAsia"/>
          <w:szCs w:val="21"/>
        </w:rPr>
        <w:t xml:space="preserve"> ore</w:t>
      </w:r>
      <w:r w:rsidRPr="008C5305">
        <w:rPr>
          <w:rFonts w:eastAsia="等线" w:cs="Times New Roman"/>
          <w:szCs w:val="21"/>
        </w:rPr>
        <w:t xml:space="preserve">, </w:t>
      </w:r>
      <w:r w:rsidRPr="008C5305">
        <w:rPr>
          <w:rFonts w:eastAsia="等线" w:cs="Times New Roman" w:hint="eastAsia"/>
          <w:szCs w:val="21"/>
        </w:rPr>
        <w:t xml:space="preserve">the output of </w:t>
      </w:r>
      <w:r w:rsidRPr="008C5305">
        <w:rPr>
          <w:rFonts w:eastAsia="等线" w:cs="Times New Roman"/>
          <w:szCs w:val="21"/>
        </w:rPr>
        <w:t>solid waste is high and the utilization</w:t>
      </w:r>
      <w:r w:rsidRPr="008C5305">
        <w:rPr>
          <w:rFonts w:eastAsia="等线" w:cs="Times New Roman" w:hint="eastAsia"/>
          <w:szCs w:val="21"/>
        </w:rPr>
        <w:t xml:space="preserve"> is low</w:t>
      </w:r>
      <w:r w:rsidRPr="008C5305">
        <w:rPr>
          <w:rFonts w:eastAsia="等线" w:cs="Times New Roman"/>
          <w:szCs w:val="21"/>
        </w:rPr>
        <w:t xml:space="preserve">, hence, there is huge potential for comprehensive utilization. </w:t>
      </w:r>
      <w:r w:rsidRPr="008C5305">
        <w:rPr>
          <w:rFonts w:eastAsia="等线" w:cs="Times New Roman" w:hint="eastAsia"/>
          <w:szCs w:val="21"/>
        </w:rPr>
        <w:t>This article analyses</w:t>
      </w:r>
      <w:r w:rsidRPr="008C5305">
        <w:rPr>
          <w:rFonts w:eastAsia="等线" w:cs="Times New Roman"/>
          <w:szCs w:val="21"/>
        </w:rPr>
        <w:t xml:space="preserve"> the status quo of iron ore resources in China and comprehensive utilization status, based on principal component analysis, the weights of comprehensive utilization benefit evaluation index system in accordance with the characteristics of resources </w:t>
      </w:r>
      <w:r w:rsidRPr="008C5305">
        <w:rPr>
          <w:rFonts w:eastAsia="等线" w:cs="Times New Roman" w:hint="eastAsia"/>
          <w:szCs w:val="21"/>
        </w:rPr>
        <w:t xml:space="preserve">in China </w:t>
      </w:r>
      <w:r w:rsidRPr="008C5305">
        <w:rPr>
          <w:rFonts w:eastAsia="等线" w:cs="Times New Roman"/>
          <w:szCs w:val="21"/>
        </w:rPr>
        <w:t>are determined, and the comprehensive utilization of iron ore resources is objectively evaluated.</w:t>
      </w:r>
      <w:r w:rsidRPr="008C5305">
        <w:rPr>
          <w:rFonts w:eastAsia="等线" w:cs="Times New Roman" w:hint="eastAsia"/>
          <w:szCs w:val="21"/>
        </w:rPr>
        <w:t xml:space="preserve"> Following this, the article proposes</w:t>
      </w:r>
      <w:r w:rsidRPr="008C5305">
        <w:rPr>
          <w:rFonts w:eastAsia="等线" w:cs="Times New Roman"/>
          <w:szCs w:val="21"/>
        </w:rPr>
        <w:t xml:space="preserve"> suggestions for improving the comprehensive utilization of iron ore resources in China in terms of technological innovation, improving incentive and restraint policies, </w:t>
      </w:r>
      <w:r w:rsidRPr="008C5305">
        <w:rPr>
          <w:rFonts w:eastAsia="等线" w:cs="Times New Roman" w:hint="eastAsia"/>
          <w:szCs w:val="21"/>
        </w:rPr>
        <w:t xml:space="preserve">innovating </w:t>
      </w:r>
      <w:r w:rsidRPr="008C5305">
        <w:rPr>
          <w:rFonts w:eastAsia="等线" w:cs="Times New Roman"/>
          <w:szCs w:val="21"/>
        </w:rPr>
        <w:t>comprehensive utilization models</w:t>
      </w:r>
      <w:r w:rsidRPr="008C5305">
        <w:rPr>
          <w:rFonts w:eastAsia="等线" w:cs="Times New Roman" w:hint="eastAsia"/>
          <w:szCs w:val="21"/>
        </w:rPr>
        <w:t>, etc</w:t>
      </w:r>
      <w:r w:rsidRPr="008C5305">
        <w:rPr>
          <w:rFonts w:eastAsia="等线" w:cs="Times New Roman"/>
          <w:szCs w:val="21"/>
        </w:rPr>
        <w:t>.</w:t>
      </w:r>
    </w:p>
    <w:p w14:paraId="529DAC55" w14:textId="77777777" w:rsidR="008C5305" w:rsidRPr="008C5305" w:rsidRDefault="008C5305" w:rsidP="008C5305">
      <w:pPr>
        <w:adjustRightInd/>
        <w:ind w:firstLineChars="0" w:firstLine="0"/>
        <w:rPr>
          <w:rFonts w:eastAsia="等线" w:cs="Times New Roman"/>
          <w:szCs w:val="21"/>
        </w:rPr>
      </w:pPr>
      <w:r w:rsidRPr="008C5305">
        <w:rPr>
          <w:rFonts w:eastAsia="等线" w:cs="Times New Roman"/>
          <w:b/>
          <w:szCs w:val="21"/>
        </w:rPr>
        <w:t xml:space="preserve">Key words: </w:t>
      </w:r>
      <w:r w:rsidRPr="008C5305">
        <w:rPr>
          <w:rFonts w:eastAsia="等线" w:cs="Times New Roman"/>
          <w:szCs w:val="21"/>
        </w:rPr>
        <w:t>iron ore resources; comprehensive utilization; principal component analysis</w:t>
      </w:r>
    </w:p>
    <w:p w14:paraId="6373F657" w14:textId="77777777" w:rsidR="008C5305" w:rsidRPr="008C5305" w:rsidRDefault="008C5305" w:rsidP="00990893">
      <w:pPr>
        <w:spacing w:after="240"/>
        <w:ind w:firstLineChars="0" w:firstLine="0"/>
        <w:rPr>
          <w:rFonts w:asciiTheme="minorEastAsia" w:eastAsiaTheme="minorEastAsia" w:hAnsiTheme="minorEastAsia"/>
          <w:szCs w:val="21"/>
        </w:rPr>
      </w:pPr>
    </w:p>
    <w:p w14:paraId="3444AFEF" w14:textId="3FBAA153" w:rsidR="00DF48CF" w:rsidRPr="00990893" w:rsidRDefault="00811338">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lastRenderedPageBreak/>
        <w:t>铁矿资源是钢铁行业发展的基本条件、基础支撑和重要保障，</w:t>
      </w:r>
      <w:r w:rsidRPr="00990893">
        <w:rPr>
          <w:rFonts w:asciiTheme="minorEastAsia" w:eastAsiaTheme="minorEastAsia" w:hAnsiTheme="minorEastAsia" w:hint="eastAsia"/>
          <w:szCs w:val="21"/>
          <w:shd w:val="clear" w:color="auto" w:fill="FFFFFF"/>
        </w:rPr>
        <w:t>被列为我国战略性矿产资源，</w:t>
      </w:r>
      <w:r w:rsidR="003620D6" w:rsidRPr="00990893">
        <w:rPr>
          <w:rFonts w:asciiTheme="minorEastAsia" w:eastAsiaTheme="minorEastAsia" w:hAnsiTheme="minorEastAsia" w:hint="eastAsia"/>
          <w:szCs w:val="21"/>
          <w:shd w:val="clear" w:color="auto" w:fill="FFFFFF"/>
        </w:rPr>
        <w:t>对保障国家资源经济安全、国防安全和战略新兴产业发展具有重要意义。我国铁矿资源储量巨大，共伴生、低品位、复杂难利用矿多，废石尾矿产出高、利用水平低，综合利用潜力巨大。由于对铁矿资源综合利用重视不足，导致资源开发利用粗放、有用矿物回收率低、固体废弃物利用程度低、综合利用附加产值低等问题。因此，</w:t>
      </w:r>
      <w:r w:rsidR="008A1AF4" w:rsidRPr="00990893">
        <w:rPr>
          <w:rFonts w:asciiTheme="minorEastAsia" w:eastAsiaTheme="minorEastAsia" w:hAnsiTheme="minorEastAsia" w:hint="eastAsia"/>
          <w:szCs w:val="21"/>
          <w:shd w:val="clear" w:color="auto" w:fill="FFFFFF"/>
        </w:rPr>
        <w:t>以习近平生态文明思想为指导，践行“绿水青山就是金山银山”理念，</w:t>
      </w:r>
      <w:r w:rsidR="003620D6" w:rsidRPr="00990893">
        <w:rPr>
          <w:rFonts w:asciiTheme="minorEastAsia" w:eastAsiaTheme="minorEastAsia" w:hAnsiTheme="minorEastAsia" w:hint="eastAsia"/>
          <w:szCs w:val="21"/>
          <w:shd w:val="clear" w:color="auto" w:fill="FFFFFF"/>
        </w:rPr>
        <w:t>开展铁矿资源综合利用评价</w:t>
      </w:r>
      <w:r w:rsidR="00AA6531" w:rsidRPr="00990893">
        <w:rPr>
          <w:rFonts w:asciiTheme="minorEastAsia" w:eastAsiaTheme="minorEastAsia" w:hAnsiTheme="minorEastAsia" w:hint="eastAsia"/>
          <w:szCs w:val="21"/>
          <w:shd w:val="clear" w:color="auto" w:fill="FFFFFF"/>
        </w:rPr>
        <w:t>体系指标研究，</w:t>
      </w:r>
      <w:r w:rsidR="00D5376A">
        <w:rPr>
          <w:rFonts w:asciiTheme="minorEastAsia" w:eastAsiaTheme="minorEastAsia" w:hAnsiTheme="minorEastAsia" w:hint="eastAsia"/>
          <w:szCs w:val="21"/>
          <w:shd w:val="clear" w:color="auto" w:fill="FFFFFF"/>
        </w:rPr>
        <w:t>以期</w:t>
      </w:r>
      <w:r w:rsidR="00AA6531" w:rsidRPr="00990893">
        <w:rPr>
          <w:rFonts w:asciiTheme="minorEastAsia" w:eastAsiaTheme="minorEastAsia" w:hAnsiTheme="minorEastAsia" w:hint="eastAsia"/>
          <w:szCs w:val="21"/>
          <w:shd w:val="clear" w:color="auto" w:fill="FFFFFF"/>
        </w:rPr>
        <w:t>实现铁矿资源综合利用评价定量化，为矿政管理部门综合利用规划、管理和经济政策制定提供支撑，实现铁矿资源的综合利用和循环利用，促进生态文明建设。</w:t>
      </w:r>
    </w:p>
    <w:p w14:paraId="4A1E3978" w14:textId="77777777" w:rsidR="00DF48CF" w:rsidRPr="00990893" w:rsidRDefault="00AA6531">
      <w:pPr>
        <w:pStyle w:val="1"/>
        <w:rPr>
          <w:rFonts w:asciiTheme="minorEastAsia" w:eastAsiaTheme="minorEastAsia" w:hAnsiTheme="minorEastAsia"/>
          <w:szCs w:val="28"/>
        </w:rPr>
      </w:pPr>
      <w:r w:rsidRPr="00990893">
        <w:rPr>
          <w:rFonts w:asciiTheme="minorEastAsia" w:eastAsiaTheme="minorEastAsia" w:hAnsiTheme="minorEastAsia"/>
          <w:szCs w:val="28"/>
        </w:rPr>
        <w:t xml:space="preserve">1 </w:t>
      </w:r>
      <w:r w:rsidRPr="00990893">
        <w:rPr>
          <w:rFonts w:asciiTheme="minorEastAsia" w:eastAsiaTheme="minorEastAsia" w:hAnsiTheme="minorEastAsia" w:hint="eastAsia"/>
          <w:szCs w:val="28"/>
        </w:rPr>
        <w:t>矿产资源综合利用内涵</w:t>
      </w:r>
    </w:p>
    <w:p w14:paraId="048F7BAD" w14:textId="77777777" w:rsidR="00AA6531" w:rsidRPr="00990893" w:rsidRDefault="0063607C">
      <w:pPr>
        <w:pStyle w:val="2"/>
        <w:rPr>
          <w:rFonts w:asciiTheme="minorEastAsia" w:eastAsiaTheme="minorEastAsia" w:hAnsiTheme="minorEastAsia"/>
          <w:sz w:val="21"/>
          <w:szCs w:val="21"/>
        </w:rPr>
      </w:pPr>
      <w:r w:rsidRPr="00990893">
        <w:rPr>
          <w:rFonts w:asciiTheme="minorEastAsia" w:eastAsiaTheme="minorEastAsia" w:hAnsiTheme="minorEastAsia"/>
          <w:sz w:val="21"/>
          <w:szCs w:val="21"/>
        </w:rPr>
        <w:t xml:space="preserve">1.1 </w:t>
      </w:r>
      <w:r w:rsidRPr="00990893">
        <w:rPr>
          <w:rFonts w:asciiTheme="minorEastAsia" w:eastAsiaTheme="minorEastAsia" w:hAnsiTheme="minorEastAsia" w:hint="eastAsia"/>
          <w:sz w:val="21"/>
          <w:szCs w:val="21"/>
        </w:rPr>
        <w:t>矿产资源综合利用内涵</w:t>
      </w:r>
    </w:p>
    <w:p w14:paraId="0F884F7A" w14:textId="53341043" w:rsidR="0063607C" w:rsidRPr="00990893" w:rsidRDefault="008F2D28">
      <w:pPr>
        <w:ind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矿产资源综合利用是</w:t>
      </w:r>
      <w:r w:rsidR="00FA7FB9" w:rsidRPr="00990893">
        <w:rPr>
          <w:rFonts w:asciiTheme="minorEastAsia" w:eastAsiaTheme="minorEastAsia" w:hAnsiTheme="minorEastAsia" w:cs="Times New Roman" w:hint="eastAsia"/>
          <w:szCs w:val="21"/>
        </w:rPr>
        <w:t>地质、经济、采矿、选矿、环境、管理等多学科交叉的领域。从狭义上讲，矿产资源综合利用是在矿产开发过程中，</w:t>
      </w:r>
      <w:r w:rsidR="00D5760C" w:rsidRPr="00990893">
        <w:rPr>
          <w:rFonts w:asciiTheme="minorEastAsia" w:eastAsiaTheme="minorEastAsia" w:hAnsiTheme="minorEastAsia" w:cs="Times New Roman" w:hint="eastAsia"/>
          <w:szCs w:val="21"/>
        </w:rPr>
        <w:t>对共生、伴生矿产进行综合勘探、开采和利用</w:t>
      </w:r>
      <w:r w:rsidR="00FA7FB9" w:rsidRPr="00990893">
        <w:rPr>
          <w:rFonts w:asciiTheme="minorEastAsia" w:eastAsiaTheme="minorEastAsia" w:hAnsiTheme="minorEastAsia" w:cs="Times New Roman" w:hint="eastAsia"/>
          <w:szCs w:val="21"/>
        </w:rPr>
        <w:t>；对</w:t>
      </w:r>
      <w:r w:rsidR="00D5760C" w:rsidRPr="00990893">
        <w:rPr>
          <w:rFonts w:asciiTheme="minorEastAsia" w:eastAsiaTheme="minorEastAsia" w:hAnsiTheme="minorEastAsia" w:cs="Times New Roman" w:hint="eastAsia"/>
          <w:szCs w:val="21"/>
        </w:rPr>
        <w:t>矿山生产过程中产生的固体废弃物</w:t>
      </w:r>
      <w:r w:rsidR="00FA7FB9" w:rsidRPr="00990893">
        <w:rPr>
          <w:rFonts w:asciiTheme="minorEastAsia" w:eastAsiaTheme="minorEastAsia" w:hAnsiTheme="minorEastAsia" w:cs="Times New Roman" w:hint="eastAsia"/>
          <w:szCs w:val="21"/>
        </w:rPr>
        <w:t>、废液、废气</w:t>
      </w:r>
      <w:r w:rsidR="00D5760C" w:rsidRPr="00990893">
        <w:rPr>
          <w:rFonts w:asciiTheme="minorEastAsia" w:eastAsiaTheme="minorEastAsia" w:hAnsiTheme="minorEastAsia" w:cs="Times New Roman" w:hint="eastAsia"/>
          <w:szCs w:val="21"/>
        </w:rPr>
        <w:t>等</w:t>
      </w:r>
      <w:r w:rsidR="00FA7FB9" w:rsidRPr="00990893">
        <w:rPr>
          <w:rFonts w:asciiTheme="minorEastAsia" w:eastAsiaTheme="minorEastAsia" w:hAnsiTheme="minorEastAsia" w:cs="Times New Roman" w:hint="eastAsia"/>
          <w:szCs w:val="21"/>
        </w:rPr>
        <w:t>进行</w:t>
      </w:r>
      <w:r w:rsidR="00D5760C" w:rsidRPr="00990893">
        <w:rPr>
          <w:rFonts w:asciiTheme="minorEastAsia" w:eastAsiaTheme="minorEastAsia" w:hAnsiTheme="minorEastAsia" w:cs="Times New Roman" w:hint="eastAsia"/>
          <w:szCs w:val="21"/>
        </w:rPr>
        <w:t>再</w:t>
      </w:r>
      <w:r w:rsidR="00FA7FB9" w:rsidRPr="00990893">
        <w:rPr>
          <w:rFonts w:asciiTheme="minorEastAsia" w:eastAsiaTheme="minorEastAsia" w:hAnsiTheme="minorEastAsia" w:cs="Times New Roman" w:hint="eastAsia"/>
          <w:szCs w:val="21"/>
        </w:rPr>
        <w:t>利用</w:t>
      </w:r>
      <w:r w:rsidR="00D5376A">
        <w:rPr>
          <w:rFonts w:asciiTheme="minorEastAsia" w:eastAsiaTheme="minorEastAsia" w:hAnsiTheme="minorEastAsia" w:cs="Times New Roman" w:hint="eastAsia"/>
          <w:szCs w:val="21"/>
          <w:vertAlign w:val="superscript"/>
        </w:rPr>
        <w:t>[1-3]</w:t>
      </w:r>
      <w:r w:rsidR="00FA7FB9" w:rsidRPr="00990893">
        <w:rPr>
          <w:rFonts w:asciiTheme="minorEastAsia" w:eastAsiaTheme="minorEastAsia" w:hAnsiTheme="minorEastAsia" w:cs="Times New Roman" w:hint="eastAsia"/>
          <w:szCs w:val="21"/>
        </w:rPr>
        <w:t>。</w:t>
      </w:r>
      <w:r>
        <w:rPr>
          <w:rFonts w:asciiTheme="minorEastAsia" w:eastAsiaTheme="minorEastAsia" w:hAnsiTheme="minorEastAsia" w:cs="Times New Roman" w:hint="eastAsia"/>
          <w:szCs w:val="21"/>
        </w:rPr>
        <w:t>广义的矿产资源综合利用是指对矿产资源全面、充分和合理</w:t>
      </w:r>
      <w:r w:rsidR="009343D2" w:rsidRPr="00990893">
        <w:rPr>
          <w:rFonts w:asciiTheme="minorEastAsia" w:eastAsiaTheme="minorEastAsia" w:hAnsiTheme="minorEastAsia" w:cs="Times New Roman" w:hint="eastAsia"/>
          <w:szCs w:val="21"/>
        </w:rPr>
        <w:t>利用的过程，主要包括：一是在勘查、采选、冶炼过程中对共伴生资源的</w:t>
      </w:r>
      <w:r w:rsidR="00D5760C" w:rsidRPr="00990893">
        <w:rPr>
          <w:rFonts w:asciiTheme="minorEastAsia" w:eastAsiaTheme="minorEastAsia" w:hAnsiTheme="minorEastAsia" w:cs="Times New Roman" w:hint="eastAsia"/>
          <w:szCs w:val="21"/>
        </w:rPr>
        <w:t>开发</w:t>
      </w:r>
      <w:r w:rsidR="009343D2" w:rsidRPr="00990893">
        <w:rPr>
          <w:rFonts w:asciiTheme="minorEastAsia" w:eastAsiaTheme="minorEastAsia" w:hAnsiTheme="minorEastAsia" w:cs="Times New Roman" w:hint="eastAsia"/>
          <w:szCs w:val="21"/>
        </w:rPr>
        <w:t>利用；二是在勘查、采选、冶炼过程中对主矿物、低品位矿和难采选（冶）矿物的充分利用；三是对矿山生产过程中的废弃物</w:t>
      </w:r>
      <w:r w:rsidR="00FA410B" w:rsidRPr="00990893">
        <w:rPr>
          <w:rFonts w:asciiTheme="minorEastAsia" w:eastAsiaTheme="minorEastAsia" w:hAnsiTheme="minorEastAsia" w:cs="Times New Roman" w:hint="eastAsia"/>
          <w:szCs w:val="21"/>
        </w:rPr>
        <w:t>资源化利用</w:t>
      </w:r>
      <w:r w:rsidR="009343D2" w:rsidRPr="00990893">
        <w:rPr>
          <w:rFonts w:asciiTheme="minorEastAsia" w:eastAsiaTheme="minorEastAsia" w:hAnsiTheme="minorEastAsia" w:cs="Times New Roman" w:hint="eastAsia"/>
          <w:szCs w:val="21"/>
        </w:rPr>
        <w:t>和社会沉淀的废旧资源等的再利用。</w:t>
      </w:r>
      <w:r w:rsidR="00E279C4" w:rsidRPr="00990893">
        <w:rPr>
          <w:rFonts w:asciiTheme="minorEastAsia" w:eastAsiaTheme="minorEastAsia" w:hAnsiTheme="minorEastAsia" w:cs="Times New Roman" w:hint="eastAsia"/>
          <w:szCs w:val="21"/>
        </w:rPr>
        <w:t>本文</w:t>
      </w:r>
      <w:r w:rsidR="00521B93" w:rsidRPr="00990893">
        <w:rPr>
          <w:rFonts w:asciiTheme="minorEastAsia" w:eastAsiaTheme="minorEastAsia" w:hAnsiTheme="minorEastAsia" w:cs="Times New Roman" w:hint="eastAsia"/>
          <w:szCs w:val="21"/>
        </w:rPr>
        <w:t>的</w:t>
      </w:r>
      <w:r w:rsidR="00F05DCE" w:rsidRPr="00990893">
        <w:rPr>
          <w:rFonts w:asciiTheme="minorEastAsia" w:eastAsiaTheme="minorEastAsia" w:hAnsiTheme="minorEastAsia" w:cs="Times New Roman" w:hint="eastAsia"/>
          <w:szCs w:val="21"/>
        </w:rPr>
        <w:t>研究对象是矿山企业，涉及的综合利用主要是矿山企业采选以及矿山治理等环节的综合利用情况，对冶炼及消费环节不做研究。</w:t>
      </w:r>
    </w:p>
    <w:p w14:paraId="7B5DB490" w14:textId="77777777" w:rsidR="00D5760C" w:rsidRPr="00990893" w:rsidRDefault="00D5760C">
      <w:pPr>
        <w:pStyle w:val="2"/>
        <w:rPr>
          <w:rFonts w:asciiTheme="minorEastAsia" w:eastAsiaTheme="minorEastAsia" w:hAnsiTheme="minorEastAsia"/>
          <w:sz w:val="21"/>
          <w:szCs w:val="21"/>
        </w:rPr>
      </w:pPr>
      <w:r w:rsidRPr="00990893">
        <w:rPr>
          <w:rFonts w:asciiTheme="minorEastAsia" w:eastAsiaTheme="minorEastAsia" w:hAnsiTheme="minorEastAsia"/>
          <w:sz w:val="21"/>
          <w:szCs w:val="21"/>
        </w:rPr>
        <w:t xml:space="preserve">1.2 </w:t>
      </w:r>
      <w:r w:rsidRPr="00990893">
        <w:rPr>
          <w:rFonts w:asciiTheme="minorEastAsia" w:eastAsiaTheme="minorEastAsia" w:hAnsiTheme="minorEastAsia" w:hint="eastAsia"/>
          <w:sz w:val="21"/>
          <w:szCs w:val="21"/>
        </w:rPr>
        <w:t>矿产资源综合利用</w:t>
      </w:r>
      <w:r w:rsidR="00E279C4" w:rsidRPr="00990893">
        <w:rPr>
          <w:rFonts w:asciiTheme="minorEastAsia" w:eastAsiaTheme="minorEastAsia" w:hAnsiTheme="minorEastAsia" w:hint="eastAsia"/>
          <w:sz w:val="21"/>
          <w:szCs w:val="21"/>
        </w:rPr>
        <w:t>效益</w:t>
      </w:r>
      <w:r w:rsidR="00F05DCE" w:rsidRPr="00990893">
        <w:rPr>
          <w:rFonts w:asciiTheme="minorEastAsia" w:eastAsiaTheme="minorEastAsia" w:hAnsiTheme="minorEastAsia" w:hint="eastAsia"/>
          <w:sz w:val="21"/>
          <w:szCs w:val="21"/>
        </w:rPr>
        <w:t>内涵</w:t>
      </w:r>
    </w:p>
    <w:p w14:paraId="54E4EFD2" w14:textId="3FCA5BFB" w:rsidR="00D5760C" w:rsidRPr="00990893" w:rsidRDefault="00C77A78">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矿产资源综合利用</w:t>
      </w:r>
      <w:r w:rsidR="00E279C4" w:rsidRPr="00990893">
        <w:rPr>
          <w:rFonts w:asciiTheme="minorEastAsia" w:eastAsiaTheme="minorEastAsia" w:hAnsiTheme="minorEastAsia" w:hint="eastAsia"/>
          <w:szCs w:val="21"/>
        </w:rPr>
        <w:t>效益</w:t>
      </w:r>
      <w:r w:rsidRPr="00990893">
        <w:rPr>
          <w:rFonts w:asciiTheme="minorEastAsia" w:eastAsiaTheme="minorEastAsia" w:hAnsiTheme="minorEastAsia" w:hint="eastAsia"/>
          <w:szCs w:val="21"/>
        </w:rPr>
        <w:t>，是指</w:t>
      </w:r>
      <w:r w:rsidR="00E279C4" w:rsidRPr="00990893">
        <w:rPr>
          <w:rFonts w:asciiTheme="minorEastAsia" w:eastAsiaTheme="minorEastAsia" w:hAnsiTheme="minorEastAsia" w:hint="eastAsia"/>
          <w:szCs w:val="21"/>
        </w:rPr>
        <w:t>在采选</w:t>
      </w:r>
      <w:r w:rsidR="00F05DCE" w:rsidRPr="00990893">
        <w:rPr>
          <w:rFonts w:asciiTheme="minorEastAsia" w:eastAsiaTheme="minorEastAsia" w:hAnsiTheme="minorEastAsia" w:hint="eastAsia"/>
          <w:szCs w:val="21"/>
        </w:rPr>
        <w:t>及恢复治理等环节对主矿物、共伴生矿物、低品位矿物、难选矿物以及废弃物等综合利用产生直接和间接效益。其中，直接效益是指</w:t>
      </w:r>
      <w:r w:rsidR="00BB7C89" w:rsidRPr="00990893">
        <w:rPr>
          <w:rFonts w:asciiTheme="minorEastAsia" w:eastAsiaTheme="minorEastAsia" w:hAnsiTheme="minorEastAsia" w:hint="eastAsia"/>
          <w:szCs w:val="21"/>
        </w:rPr>
        <w:t>通过</w:t>
      </w:r>
      <w:r w:rsidR="00F05DCE" w:rsidRPr="00990893">
        <w:rPr>
          <w:rFonts w:asciiTheme="minorEastAsia" w:eastAsiaTheme="minorEastAsia" w:hAnsiTheme="minorEastAsia" w:hint="eastAsia"/>
          <w:szCs w:val="21"/>
        </w:rPr>
        <w:t>综合利用</w:t>
      </w:r>
      <w:r w:rsidR="00BB7C89" w:rsidRPr="00990893">
        <w:rPr>
          <w:rFonts w:asciiTheme="minorEastAsia" w:eastAsiaTheme="minorEastAsia" w:hAnsiTheme="minorEastAsia" w:hint="eastAsia"/>
          <w:szCs w:val="21"/>
        </w:rPr>
        <w:t>为企业带来的资源增量和经济增量，主要包括资源效益和经济效益</w:t>
      </w:r>
      <w:r w:rsidR="00521B93">
        <w:rPr>
          <w:rFonts w:asciiTheme="minorEastAsia" w:eastAsiaTheme="minorEastAsia" w:hAnsiTheme="minorEastAsia" w:hint="eastAsia"/>
          <w:szCs w:val="21"/>
        </w:rPr>
        <w:t>；</w:t>
      </w:r>
      <w:r w:rsidR="00BB7C89" w:rsidRPr="00990893">
        <w:rPr>
          <w:rFonts w:asciiTheme="minorEastAsia" w:eastAsiaTheme="minorEastAsia" w:hAnsiTheme="minorEastAsia" w:hint="eastAsia"/>
          <w:szCs w:val="21"/>
        </w:rPr>
        <w:t>间接效益是指通过综合利用对周围环境的改善和为社会带来的贡献，包括环境效益和社会效益。因此，资源效益、经济效益、环境效益和社会效益共同构成了矿山企业矿产资源综合利用效益。</w:t>
      </w:r>
    </w:p>
    <w:p w14:paraId="6DD140B3" w14:textId="743DCFE2" w:rsidR="00BE0A30" w:rsidRPr="00990893" w:rsidRDefault="00BE0A30">
      <w:pPr>
        <w:pStyle w:val="1"/>
        <w:rPr>
          <w:rFonts w:asciiTheme="minorEastAsia" w:eastAsiaTheme="minorEastAsia" w:hAnsiTheme="minorEastAsia"/>
          <w:szCs w:val="28"/>
        </w:rPr>
      </w:pPr>
      <w:r w:rsidRPr="00990893">
        <w:rPr>
          <w:rFonts w:asciiTheme="minorEastAsia" w:eastAsiaTheme="minorEastAsia" w:hAnsiTheme="minorEastAsia"/>
          <w:szCs w:val="28"/>
        </w:rPr>
        <w:t>2</w:t>
      </w:r>
      <w:r w:rsidRPr="00990893">
        <w:rPr>
          <w:rFonts w:asciiTheme="minorEastAsia" w:eastAsiaTheme="minorEastAsia" w:hAnsiTheme="minorEastAsia" w:hint="eastAsia"/>
          <w:szCs w:val="28"/>
        </w:rPr>
        <w:t xml:space="preserve"> </w:t>
      </w:r>
      <w:r w:rsidR="008F2D28">
        <w:rPr>
          <w:rFonts w:asciiTheme="minorEastAsia" w:eastAsiaTheme="minorEastAsia" w:hAnsiTheme="minorEastAsia" w:hint="eastAsia"/>
          <w:szCs w:val="28"/>
        </w:rPr>
        <w:t>我国</w:t>
      </w:r>
      <w:r w:rsidRPr="00990893">
        <w:rPr>
          <w:rFonts w:asciiTheme="minorEastAsia" w:eastAsiaTheme="minorEastAsia" w:hAnsiTheme="minorEastAsia" w:hint="eastAsia"/>
          <w:szCs w:val="28"/>
        </w:rPr>
        <w:t>铁矿资源开发利用概况</w:t>
      </w:r>
    </w:p>
    <w:p w14:paraId="0FAC0512" w14:textId="77777777" w:rsidR="00D5760C" w:rsidRPr="00990893" w:rsidRDefault="00BE0A30">
      <w:pPr>
        <w:pStyle w:val="2"/>
        <w:rPr>
          <w:rFonts w:asciiTheme="minorEastAsia" w:eastAsiaTheme="minorEastAsia" w:hAnsiTheme="minorEastAsia"/>
          <w:sz w:val="21"/>
          <w:szCs w:val="21"/>
        </w:rPr>
      </w:pPr>
      <w:r w:rsidRPr="00990893">
        <w:rPr>
          <w:rFonts w:asciiTheme="minorEastAsia" w:eastAsiaTheme="minorEastAsia" w:hAnsiTheme="minorEastAsia"/>
          <w:sz w:val="21"/>
          <w:szCs w:val="21"/>
        </w:rPr>
        <w:t xml:space="preserve">2.1 </w:t>
      </w:r>
      <w:r w:rsidRPr="00990893">
        <w:rPr>
          <w:rFonts w:asciiTheme="minorEastAsia" w:eastAsiaTheme="minorEastAsia" w:hAnsiTheme="minorEastAsia" w:hint="eastAsia"/>
          <w:sz w:val="21"/>
          <w:szCs w:val="21"/>
        </w:rPr>
        <w:t>资源</w:t>
      </w:r>
      <w:r w:rsidR="00E66969" w:rsidRPr="00990893">
        <w:rPr>
          <w:rFonts w:asciiTheme="minorEastAsia" w:eastAsiaTheme="minorEastAsia" w:hAnsiTheme="minorEastAsia" w:hint="eastAsia"/>
          <w:sz w:val="21"/>
          <w:szCs w:val="21"/>
        </w:rPr>
        <w:t>状况</w:t>
      </w:r>
    </w:p>
    <w:p w14:paraId="2D38BF94" w14:textId="0D46149A" w:rsidR="0096174B" w:rsidRPr="00990893" w:rsidRDefault="00BE0A30">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我国铁矿资源储量丰富，分布广泛</w:t>
      </w:r>
      <w:r w:rsidR="00E66969" w:rsidRPr="00990893">
        <w:rPr>
          <w:rFonts w:asciiTheme="minorEastAsia" w:eastAsiaTheme="minorEastAsia" w:hAnsiTheme="minorEastAsia" w:hint="eastAsia"/>
          <w:szCs w:val="21"/>
        </w:rPr>
        <w:t>，</w:t>
      </w:r>
      <w:r w:rsidR="00F03724" w:rsidRPr="00990893">
        <w:rPr>
          <w:rFonts w:asciiTheme="minorEastAsia" w:eastAsiaTheme="minorEastAsia" w:hAnsiTheme="minorEastAsia" w:hint="eastAsia"/>
          <w:szCs w:val="21"/>
        </w:rPr>
        <w:t>主要</w:t>
      </w:r>
      <w:r w:rsidR="0096174B" w:rsidRPr="00990893">
        <w:rPr>
          <w:rFonts w:asciiTheme="minorEastAsia" w:eastAsiaTheme="minorEastAsia" w:hAnsiTheme="minorEastAsia" w:hint="eastAsia"/>
          <w:szCs w:val="21"/>
        </w:rPr>
        <w:t>有以下</w:t>
      </w:r>
      <w:r w:rsidR="00E66969" w:rsidRPr="00990893">
        <w:rPr>
          <w:rFonts w:asciiTheme="minorEastAsia" w:eastAsiaTheme="minorEastAsia" w:hAnsiTheme="minorEastAsia" w:hint="eastAsia"/>
          <w:szCs w:val="21"/>
        </w:rPr>
        <w:t>特点</w:t>
      </w:r>
      <w:r w:rsidR="0096174B" w:rsidRPr="00990893">
        <w:rPr>
          <w:rFonts w:asciiTheme="minorEastAsia" w:eastAsiaTheme="minorEastAsia" w:hAnsiTheme="minorEastAsia" w:hint="eastAsia"/>
          <w:szCs w:val="21"/>
        </w:rPr>
        <w:t>：</w:t>
      </w:r>
    </w:p>
    <w:p w14:paraId="554B48B2" w14:textId="2AD2DE15" w:rsidR="00BE0A30" w:rsidRPr="00990893" w:rsidRDefault="0096174B">
      <w:pPr>
        <w:ind w:firstLineChars="0" w:firstLine="420"/>
        <w:rPr>
          <w:rFonts w:asciiTheme="minorEastAsia" w:eastAsiaTheme="minorEastAsia" w:hAnsiTheme="minorEastAsia"/>
          <w:szCs w:val="21"/>
        </w:rPr>
      </w:pPr>
      <w:r w:rsidRPr="00990893">
        <w:rPr>
          <w:rFonts w:asciiTheme="minorEastAsia" w:eastAsiaTheme="minorEastAsia" w:hAnsiTheme="minorEastAsia" w:hint="eastAsia"/>
          <w:szCs w:val="21"/>
        </w:rPr>
        <w:t>（1）贫矿多</w:t>
      </w:r>
      <w:r w:rsidR="00E66969" w:rsidRPr="00990893">
        <w:rPr>
          <w:rFonts w:asciiTheme="minorEastAsia" w:eastAsiaTheme="minorEastAsia" w:hAnsiTheme="minorEastAsia" w:hint="eastAsia"/>
          <w:szCs w:val="21"/>
        </w:rPr>
        <w:t>富矿少</w:t>
      </w:r>
      <w:r w:rsidR="00BE0A30" w:rsidRPr="00990893">
        <w:rPr>
          <w:rFonts w:asciiTheme="minorEastAsia" w:eastAsiaTheme="minorEastAsia" w:hAnsiTheme="minorEastAsia" w:hint="eastAsia"/>
          <w:szCs w:val="21"/>
        </w:rPr>
        <w:t>。</w:t>
      </w:r>
      <w:r w:rsidR="0078192C" w:rsidRPr="00990893">
        <w:rPr>
          <w:rFonts w:asciiTheme="minorEastAsia" w:eastAsiaTheme="minorEastAsia" w:hAnsiTheme="minorEastAsia" w:hint="eastAsia"/>
          <w:szCs w:val="21"/>
        </w:rPr>
        <w:t>从资源储量看，</w:t>
      </w:r>
      <w:r w:rsidR="00D61CE4" w:rsidRPr="00990893">
        <w:rPr>
          <w:rFonts w:asciiTheme="minorEastAsia" w:eastAsiaTheme="minorEastAsia" w:hAnsiTheme="minorEastAsia"/>
          <w:szCs w:val="21"/>
        </w:rPr>
        <w:t>2017</w:t>
      </w:r>
      <w:r w:rsidR="00D61CE4" w:rsidRPr="00990893">
        <w:rPr>
          <w:rFonts w:asciiTheme="minorEastAsia" w:eastAsiaTheme="minorEastAsia" w:hAnsiTheme="minorEastAsia" w:hint="eastAsia"/>
          <w:szCs w:val="21"/>
        </w:rPr>
        <w:t>年，</w:t>
      </w:r>
      <w:r w:rsidR="00BE0A30" w:rsidRPr="00990893">
        <w:rPr>
          <w:rFonts w:asciiTheme="minorEastAsia" w:eastAsiaTheme="minorEastAsia" w:hAnsiTheme="minorEastAsia" w:hint="eastAsia"/>
          <w:szCs w:val="21"/>
        </w:rPr>
        <w:t>我国查明铁矿资源储量</w:t>
      </w:r>
      <w:r w:rsidR="008F2D28">
        <w:rPr>
          <w:rFonts w:asciiTheme="minorEastAsia" w:eastAsiaTheme="minorEastAsia" w:hAnsiTheme="minorEastAsia" w:hint="eastAsia"/>
          <w:szCs w:val="21"/>
        </w:rPr>
        <w:t>为</w:t>
      </w:r>
      <w:r w:rsidR="00BE0A30" w:rsidRPr="00990893">
        <w:rPr>
          <w:rFonts w:asciiTheme="minorEastAsia" w:eastAsiaTheme="minorEastAsia" w:hAnsiTheme="minorEastAsia" w:hint="eastAsia"/>
          <w:szCs w:val="21"/>
        </w:rPr>
        <w:t>848.88亿吨</w:t>
      </w:r>
      <w:r w:rsidR="00E66969" w:rsidRPr="00990893">
        <w:rPr>
          <w:rFonts w:asciiTheme="minorEastAsia" w:eastAsiaTheme="minorEastAsia" w:hAnsiTheme="minorEastAsia" w:hint="eastAsia"/>
          <w:szCs w:val="21"/>
        </w:rPr>
        <w:t>，其中富铁矿仅10.06亿吨</w:t>
      </w:r>
      <w:r w:rsidR="00BE0A30" w:rsidRPr="00990893">
        <w:rPr>
          <w:rFonts w:asciiTheme="minorEastAsia" w:eastAsiaTheme="minorEastAsia" w:hAnsiTheme="minorEastAsia" w:hint="eastAsia"/>
          <w:szCs w:val="21"/>
        </w:rPr>
        <w:t>，</w:t>
      </w:r>
      <w:r w:rsidR="00E66969" w:rsidRPr="00990893">
        <w:rPr>
          <w:rFonts w:asciiTheme="minorEastAsia" w:eastAsiaTheme="minorEastAsia" w:hAnsiTheme="minorEastAsia" w:hint="eastAsia"/>
          <w:szCs w:val="21"/>
        </w:rPr>
        <w:t>占比</w:t>
      </w:r>
      <w:r w:rsidR="00E66969" w:rsidRPr="00990893">
        <w:rPr>
          <w:rFonts w:asciiTheme="minorEastAsia" w:eastAsiaTheme="minorEastAsia" w:hAnsiTheme="minorEastAsia"/>
          <w:szCs w:val="21"/>
        </w:rPr>
        <w:t>1.2%</w:t>
      </w:r>
      <w:r w:rsidR="008A69C9">
        <w:rPr>
          <w:rFonts w:asciiTheme="minorEastAsia" w:eastAsiaTheme="minorEastAsia" w:hAnsiTheme="minorEastAsia" w:hint="eastAsia"/>
          <w:szCs w:val="21"/>
        </w:rPr>
        <w:t>；</w:t>
      </w:r>
      <w:r w:rsidR="00E66969" w:rsidRPr="00990893">
        <w:rPr>
          <w:rFonts w:asciiTheme="minorEastAsia" w:eastAsiaTheme="minorEastAsia" w:hAnsiTheme="minorEastAsia" w:hint="eastAsia"/>
          <w:szCs w:val="21"/>
        </w:rPr>
        <w:t>铁矿</w:t>
      </w:r>
      <w:r w:rsidR="00BE0A30" w:rsidRPr="00990893">
        <w:rPr>
          <w:rFonts w:asciiTheme="minorEastAsia" w:eastAsiaTheme="minorEastAsia" w:hAnsiTheme="minorEastAsia" w:hint="eastAsia"/>
          <w:szCs w:val="21"/>
        </w:rPr>
        <w:t>基础储量</w:t>
      </w:r>
      <w:r w:rsidR="008F2D28">
        <w:rPr>
          <w:rFonts w:asciiTheme="minorEastAsia" w:eastAsiaTheme="minorEastAsia" w:hAnsiTheme="minorEastAsia" w:hint="eastAsia"/>
          <w:szCs w:val="21"/>
        </w:rPr>
        <w:t>为</w:t>
      </w:r>
      <w:r w:rsidR="00BE0A30" w:rsidRPr="00990893">
        <w:rPr>
          <w:rFonts w:asciiTheme="minorEastAsia" w:eastAsiaTheme="minorEastAsia" w:hAnsiTheme="minorEastAsia" w:hint="eastAsia"/>
          <w:szCs w:val="21"/>
        </w:rPr>
        <w:t>196.92亿吨</w:t>
      </w:r>
      <w:r w:rsidR="00E66969" w:rsidRPr="00990893">
        <w:rPr>
          <w:rFonts w:asciiTheme="minorEastAsia" w:eastAsiaTheme="minorEastAsia" w:hAnsiTheme="minorEastAsia" w:hint="eastAsia"/>
          <w:szCs w:val="21"/>
        </w:rPr>
        <w:t>，其中富铁矿基础储量</w:t>
      </w:r>
      <w:r w:rsidR="008F2D28">
        <w:rPr>
          <w:rFonts w:asciiTheme="minorEastAsia" w:eastAsiaTheme="minorEastAsia" w:hAnsiTheme="minorEastAsia" w:hint="eastAsia"/>
          <w:szCs w:val="21"/>
        </w:rPr>
        <w:t>为</w:t>
      </w:r>
      <w:r w:rsidR="00E66969" w:rsidRPr="00990893">
        <w:rPr>
          <w:rFonts w:asciiTheme="minorEastAsia" w:eastAsiaTheme="minorEastAsia" w:hAnsiTheme="minorEastAsia" w:hint="eastAsia"/>
          <w:szCs w:val="21"/>
        </w:rPr>
        <w:t>1.89亿吨，占比不足1</w:t>
      </w:r>
      <w:r w:rsidR="00E66969" w:rsidRPr="00990893">
        <w:rPr>
          <w:rFonts w:asciiTheme="minorEastAsia" w:eastAsiaTheme="minorEastAsia" w:hAnsiTheme="minorEastAsia"/>
          <w:szCs w:val="21"/>
        </w:rPr>
        <w:t>%</w:t>
      </w:r>
      <w:r w:rsidR="00F03724" w:rsidRPr="00990893">
        <w:rPr>
          <w:rFonts w:asciiTheme="minorEastAsia" w:eastAsiaTheme="minorEastAsia" w:hAnsiTheme="minorEastAsia" w:hint="eastAsia"/>
          <w:szCs w:val="21"/>
        </w:rPr>
        <w:t>，查明铁矿区数量</w:t>
      </w:r>
      <w:r w:rsidR="008F2D28">
        <w:rPr>
          <w:rFonts w:asciiTheme="minorEastAsia" w:eastAsiaTheme="minorEastAsia" w:hAnsiTheme="minorEastAsia" w:hint="eastAsia"/>
          <w:szCs w:val="21"/>
        </w:rPr>
        <w:t>为</w:t>
      </w:r>
      <w:r w:rsidR="00F03724" w:rsidRPr="00990893">
        <w:rPr>
          <w:rFonts w:asciiTheme="minorEastAsia" w:eastAsiaTheme="minorEastAsia" w:hAnsiTheme="minorEastAsia" w:hint="eastAsia"/>
          <w:szCs w:val="21"/>
        </w:rPr>
        <w:t>4790个。</w:t>
      </w:r>
      <w:r w:rsidR="0078192C" w:rsidRPr="00990893">
        <w:rPr>
          <w:rFonts w:asciiTheme="minorEastAsia" w:eastAsiaTheme="minorEastAsia" w:hAnsiTheme="minorEastAsia" w:hint="eastAsia"/>
          <w:szCs w:val="21"/>
        </w:rPr>
        <w:t>从资源分布看，</w:t>
      </w:r>
      <w:r w:rsidR="00F03724" w:rsidRPr="00990893">
        <w:rPr>
          <w:rFonts w:asciiTheme="minorEastAsia" w:eastAsiaTheme="minorEastAsia" w:hAnsiTheme="minorEastAsia" w:hint="eastAsia"/>
          <w:szCs w:val="21"/>
        </w:rPr>
        <w:t>铁矿</w:t>
      </w:r>
      <w:r w:rsidR="0078192C" w:rsidRPr="00990893">
        <w:rPr>
          <w:rFonts w:asciiTheme="minorEastAsia" w:eastAsiaTheme="minorEastAsia" w:hAnsiTheme="minorEastAsia" w:hint="eastAsia"/>
          <w:szCs w:val="21"/>
        </w:rPr>
        <w:t>资源主要分布在辽宁、四川、河北三个地区，占全国查明资源储量的</w:t>
      </w:r>
      <w:r w:rsidR="0078192C" w:rsidRPr="00990893">
        <w:rPr>
          <w:rFonts w:asciiTheme="minorEastAsia" w:eastAsiaTheme="minorEastAsia" w:hAnsiTheme="minorEastAsia"/>
          <w:szCs w:val="21"/>
        </w:rPr>
        <w:t>48</w:t>
      </w:r>
      <w:r w:rsidR="0078192C" w:rsidRPr="00990893">
        <w:rPr>
          <w:rFonts w:asciiTheme="minorEastAsia" w:eastAsiaTheme="minorEastAsia" w:hAnsiTheme="minorEastAsia" w:hint="eastAsia"/>
          <w:szCs w:val="21"/>
        </w:rPr>
        <w:t>%，富铁矿主要分布在贵州、新疆、云南三个地区，占全国富铁矿查明资源储量的</w:t>
      </w:r>
      <w:r w:rsidR="0078192C" w:rsidRPr="00990893">
        <w:rPr>
          <w:rFonts w:asciiTheme="minorEastAsia" w:eastAsiaTheme="minorEastAsia" w:hAnsiTheme="minorEastAsia"/>
          <w:szCs w:val="21"/>
        </w:rPr>
        <w:t>63</w:t>
      </w:r>
      <w:r w:rsidR="0078192C" w:rsidRPr="00990893">
        <w:rPr>
          <w:rFonts w:asciiTheme="minorEastAsia" w:eastAsiaTheme="minorEastAsia" w:hAnsiTheme="minorEastAsia" w:hint="eastAsia"/>
          <w:szCs w:val="21"/>
        </w:rPr>
        <w:t>%。</w:t>
      </w:r>
    </w:p>
    <w:p w14:paraId="20039F83" w14:textId="503644AC" w:rsidR="0096174B" w:rsidRPr="00990893" w:rsidRDefault="0096174B">
      <w:pPr>
        <w:ind w:firstLineChars="0" w:firstLine="420"/>
        <w:rPr>
          <w:rFonts w:asciiTheme="minorEastAsia" w:eastAsiaTheme="minorEastAsia" w:hAnsiTheme="minorEastAsia"/>
          <w:szCs w:val="21"/>
        </w:rPr>
      </w:pPr>
      <w:r w:rsidRPr="00990893">
        <w:rPr>
          <w:rFonts w:asciiTheme="minorEastAsia" w:eastAsiaTheme="minorEastAsia" w:hAnsiTheme="minorEastAsia" w:hint="eastAsia"/>
          <w:szCs w:val="21"/>
        </w:rPr>
        <w:t>（2）共伴生组分多。我国铁矿石资源按共伴生组分情况可分为五种类型：一是单一铁</w:t>
      </w:r>
      <w:r w:rsidRPr="00990893">
        <w:rPr>
          <w:rFonts w:asciiTheme="minorEastAsia" w:eastAsiaTheme="minorEastAsia" w:hAnsiTheme="minorEastAsia" w:hint="eastAsia"/>
          <w:szCs w:val="21"/>
        </w:rPr>
        <w:lastRenderedPageBreak/>
        <w:t>矿石，基本不含有共伴生组分，主要为磁铁矿；二是铁多金属矿，常共生Cu、S、Co、Zn、Mo、</w:t>
      </w:r>
      <w:r w:rsidRPr="00990893">
        <w:rPr>
          <w:rFonts w:asciiTheme="minorEastAsia" w:eastAsiaTheme="minorEastAsia" w:hAnsiTheme="minorEastAsia"/>
          <w:szCs w:val="21"/>
        </w:rPr>
        <w:t>Sn</w:t>
      </w:r>
      <w:r w:rsidRPr="00990893">
        <w:rPr>
          <w:rFonts w:asciiTheme="minorEastAsia" w:eastAsiaTheme="minorEastAsia" w:hAnsiTheme="minorEastAsia" w:hint="eastAsia"/>
          <w:szCs w:val="21"/>
        </w:rPr>
        <w:t>、石膏，伴生有Cu、S、</w:t>
      </w:r>
      <w:r w:rsidRPr="00990893">
        <w:rPr>
          <w:rFonts w:asciiTheme="minorEastAsia" w:eastAsiaTheme="minorEastAsia" w:hAnsiTheme="minorEastAsia"/>
          <w:szCs w:val="21"/>
        </w:rPr>
        <w:t>Pb</w:t>
      </w:r>
      <w:r w:rsidRPr="00990893">
        <w:rPr>
          <w:rFonts w:asciiTheme="minorEastAsia" w:eastAsiaTheme="minorEastAsia" w:hAnsiTheme="minorEastAsia" w:hint="eastAsia"/>
          <w:szCs w:val="21"/>
        </w:rPr>
        <w:t>、Zn、Co、Au等组分；三是钒钛磁铁矿，矿石成分复杂，共生有V、Ti，伴生有Cu、Ni、Co、S、Cr等组分；四是多金属</w:t>
      </w:r>
      <w:r w:rsidR="008A69C9">
        <w:rPr>
          <w:rFonts w:asciiTheme="minorEastAsia" w:eastAsiaTheme="minorEastAsia" w:hAnsiTheme="minorEastAsia" w:hint="eastAsia"/>
          <w:szCs w:val="21"/>
        </w:rPr>
        <w:t>—</w:t>
      </w:r>
      <w:r w:rsidRPr="00990893">
        <w:rPr>
          <w:rFonts w:asciiTheme="minorEastAsia" w:eastAsiaTheme="minorEastAsia" w:hAnsiTheme="minorEastAsia" w:hint="eastAsia"/>
          <w:szCs w:val="21"/>
        </w:rPr>
        <w:t>稀土</w:t>
      </w:r>
      <w:r w:rsidR="008A69C9">
        <w:rPr>
          <w:rFonts w:asciiTheme="minorEastAsia" w:eastAsiaTheme="minorEastAsia" w:hAnsiTheme="minorEastAsia" w:hint="eastAsia"/>
          <w:szCs w:val="21"/>
        </w:rPr>
        <w:t>—</w:t>
      </w:r>
      <w:r w:rsidR="00E06352" w:rsidRPr="00990893">
        <w:rPr>
          <w:rFonts w:asciiTheme="minorEastAsia" w:eastAsiaTheme="minorEastAsia" w:hAnsiTheme="minorEastAsia" w:hint="eastAsia"/>
          <w:szCs w:val="21"/>
        </w:rPr>
        <w:t>铁矿石，白云鄂博铁矿即属于此类，铁矿石中共生有稀土、铌钽、萤石，共生资源储量巨大；五是铀</w:t>
      </w:r>
      <w:r w:rsidR="008A69C9">
        <w:rPr>
          <w:rFonts w:asciiTheme="minorEastAsia" w:eastAsiaTheme="minorEastAsia" w:hAnsiTheme="minorEastAsia" w:hint="eastAsia"/>
          <w:szCs w:val="21"/>
        </w:rPr>
        <w:t>—</w:t>
      </w:r>
      <w:r w:rsidR="00E06352" w:rsidRPr="00990893">
        <w:rPr>
          <w:rFonts w:asciiTheme="minorEastAsia" w:eastAsiaTheme="minorEastAsia" w:hAnsiTheme="minorEastAsia" w:hint="eastAsia"/>
          <w:szCs w:val="21"/>
        </w:rPr>
        <w:t>硼</w:t>
      </w:r>
      <w:r w:rsidR="008A69C9">
        <w:rPr>
          <w:rFonts w:asciiTheme="minorEastAsia" w:eastAsiaTheme="minorEastAsia" w:hAnsiTheme="minorEastAsia" w:hint="eastAsia"/>
          <w:szCs w:val="21"/>
        </w:rPr>
        <w:t>—</w:t>
      </w:r>
      <w:r w:rsidR="00E06352" w:rsidRPr="00990893">
        <w:rPr>
          <w:rFonts w:asciiTheme="minorEastAsia" w:eastAsiaTheme="minorEastAsia" w:hAnsiTheme="minorEastAsia" w:hint="eastAsia"/>
          <w:szCs w:val="21"/>
        </w:rPr>
        <w:t>铁矿石，其中硼铁共生，伴生镁、铀等有用资源的多元素。</w:t>
      </w:r>
    </w:p>
    <w:p w14:paraId="4430C79B" w14:textId="77777777" w:rsidR="0078192C" w:rsidRPr="00990893" w:rsidRDefault="0078192C">
      <w:pPr>
        <w:pStyle w:val="2"/>
        <w:rPr>
          <w:rFonts w:asciiTheme="minorEastAsia" w:eastAsiaTheme="minorEastAsia" w:hAnsiTheme="minorEastAsia"/>
          <w:sz w:val="21"/>
          <w:szCs w:val="21"/>
        </w:rPr>
      </w:pPr>
      <w:r w:rsidRPr="00990893">
        <w:rPr>
          <w:rFonts w:asciiTheme="minorEastAsia" w:eastAsiaTheme="minorEastAsia" w:hAnsiTheme="minorEastAsia"/>
          <w:sz w:val="21"/>
          <w:szCs w:val="21"/>
        </w:rPr>
        <w:t xml:space="preserve">2.2 </w:t>
      </w:r>
      <w:r w:rsidRPr="00990893">
        <w:rPr>
          <w:rFonts w:asciiTheme="minorEastAsia" w:eastAsiaTheme="minorEastAsia" w:hAnsiTheme="minorEastAsia" w:hint="eastAsia"/>
          <w:sz w:val="21"/>
          <w:szCs w:val="21"/>
        </w:rPr>
        <w:t>开发利用</w:t>
      </w:r>
      <w:r w:rsidR="00213E8D" w:rsidRPr="00990893">
        <w:rPr>
          <w:rFonts w:asciiTheme="minorEastAsia" w:eastAsiaTheme="minorEastAsia" w:hAnsiTheme="minorEastAsia" w:hint="eastAsia"/>
          <w:sz w:val="21"/>
          <w:szCs w:val="21"/>
        </w:rPr>
        <w:t>现状</w:t>
      </w:r>
    </w:p>
    <w:p w14:paraId="1E665137" w14:textId="6F72503C" w:rsidR="0078192C" w:rsidRPr="00990893" w:rsidRDefault="00213E8D">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铁矿石大规模开发推动了矿山企业的技术进步，在采出品位逐年降低的情况下开采回采率呈上升趋势。</w:t>
      </w:r>
      <w:r w:rsidR="003F0CC3" w:rsidRPr="00990893">
        <w:rPr>
          <w:rFonts w:asciiTheme="minorEastAsia" w:eastAsiaTheme="minorEastAsia" w:hAnsiTheme="minorEastAsia" w:hint="eastAsia"/>
          <w:szCs w:val="21"/>
        </w:rPr>
        <w:t>2017年，</w:t>
      </w:r>
      <w:r w:rsidR="006D586C" w:rsidRPr="00990893">
        <w:rPr>
          <w:rFonts w:asciiTheme="minorEastAsia" w:eastAsiaTheme="minorEastAsia" w:hAnsiTheme="minorEastAsia" w:hint="eastAsia"/>
          <w:szCs w:val="21"/>
        </w:rPr>
        <w:t>地采矿山</w:t>
      </w:r>
      <w:r w:rsidR="003F0CC3" w:rsidRPr="00990893">
        <w:rPr>
          <w:rFonts w:asciiTheme="minorEastAsia" w:eastAsiaTheme="minorEastAsia" w:hAnsiTheme="minorEastAsia" w:hint="eastAsia"/>
          <w:szCs w:val="21"/>
        </w:rPr>
        <w:t>采出品位</w:t>
      </w:r>
      <w:r w:rsidR="006D586C" w:rsidRPr="00990893">
        <w:rPr>
          <w:rFonts w:asciiTheme="minorEastAsia" w:eastAsiaTheme="minorEastAsia" w:hAnsiTheme="minorEastAsia" w:hint="eastAsia"/>
          <w:szCs w:val="21"/>
        </w:rPr>
        <w:t>为</w:t>
      </w:r>
      <w:r w:rsidR="003F0CC3" w:rsidRPr="00990893">
        <w:rPr>
          <w:rFonts w:asciiTheme="minorEastAsia" w:eastAsiaTheme="minorEastAsia" w:hAnsiTheme="minorEastAsia" w:hint="eastAsia"/>
          <w:szCs w:val="21"/>
        </w:rPr>
        <w:t>33.2%，</w:t>
      </w:r>
      <w:r w:rsidR="00CD5937" w:rsidRPr="00990893">
        <w:rPr>
          <w:rFonts w:asciiTheme="minorEastAsia" w:eastAsiaTheme="minorEastAsia" w:hAnsiTheme="minorEastAsia" w:hint="eastAsia"/>
          <w:szCs w:val="21"/>
        </w:rPr>
        <w:t>同比降低0.6个百分点，</w:t>
      </w:r>
      <w:r w:rsidR="003F0CC3" w:rsidRPr="00990893">
        <w:rPr>
          <w:rFonts w:asciiTheme="minorEastAsia" w:eastAsiaTheme="minorEastAsia" w:hAnsiTheme="minorEastAsia" w:hint="eastAsia"/>
          <w:szCs w:val="21"/>
        </w:rPr>
        <w:t>开采回采率为87.6</w:t>
      </w:r>
      <w:r w:rsidR="00CD5937" w:rsidRPr="00990893">
        <w:rPr>
          <w:rFonts w:asciiTheme="minorEastAsia" w:eastAsiaTheme="minorEastAsia" w:hAnsiTheme="minorEastAsia"/>
          <w:szCs w:val="21"/>
        </w:rPr>
        <w:t>%</w:t>
      </w:r>
      <w:r w:rsidR="003F0CC3" w:rsidRPr="00990893">
        <w:rPr>
          <w:rFonts w:asciiTheme="minorEastAsia" w:eastAsiaTheme="minorEastAsia" w:hAnsiTheme="minorEastAsia" w:hint="eastAsia"/>
          <w:szCs w:val="21"/>
        </w:rPr>
        <w:t>，</w:t>
      </w:r>
      <w:r w:rsidR="00CD5937" w:rsidRPr="00990893">
        <w:rPr>
          <w:rFonts w:asciiTheme="minorEastAsia" w:eastAsiaTheme="minorEastAsia" w:hAnsiTheme="minorEastAsia" w:hint="eastAsia"/>
          <w:szCs w:val="21"/>
        </w:rPr>
        <w:t>同比</w:t>
      </w:r>
      <w:r w:rsidR="006D586C" w:rsidRPr="00990893">
        <w:rPr>
          <w:rFonts w:asciiTheme="minorEastAsia" w:eastAsiaTheme="minorEastAsia" w:hAnsiTheme="minorEastAsia" w:hint="eastAsia"/>
          <w:szCs w:val="21"/>
        </w:rPr>
        <w:t>提高了1.5个百分点</w:t>
      </w:r>
      <w:r w:rsidR="008A69C9">
        <w:rPr>
          <w:rFonts w:asciiTheme="minorEastAsia" w:eastAsiaTheme="minorEastAsia" w:hAnsiTheme="minorEastAsia" w:hint="eastAsia"/>
          <w:szCs w:val="21"/>
        </w:rPr>
        <w:t>；</w:t>
      </w:r>
      <w:r w:rsidR="006D586C" w:rsidRPr="00990893">
        <w:rPr>
          <w:rFonts w:asciiTheme="minorEastAsia" w:eastAsiaTheme="minorEastAsia" w:hAnsiTheme="minorEastAsia" w:hint="eastAsia"/>
          <w:szCs w:val="21"/>
        </w:rPr>
        <w:t>露采矿山采出品位为27.5%，开采回采率</w:t>
      </w:r>
      <w:r w:rsidR="008F2D28">
        <w:rPr>
          <w:rFonts w:asciiTheme="minorEastAsia" w:eastAsiaTheme="minorEastAsia" w:hAnsiTheme="minorEastAsia" w:hint="eastAsia"/>
          <w:szCs w:val="21"/>
        </w:rPr>
        <w:t>为</w:t>
      </w:r>
      <w:r w:rsidR="006D586C" w:rsidRPr="00990893">
        <w:rPr>
          <w:rFonts w:asciiTheme="minorEastAsia" w:eastAsiaTheme="minorEastAsia" w:hAnsiTheme="minorEastAsia" w:hint="eastAsia"/>
          <w:szCs w:val="21"/>
        </w:rPr>
        <w:t>96.6%，</w:t>
      </w:r>
      <w:r w:rsidR="008F2D28">
        <w:rPr>
          <w:rFonts w:asciiTheme="minorEastAsia" w:eastAsiaTheme="minorEastAsia" w:hAnsiTheme="minorEastAsia" w:hint="eastAsia"/>
          <w:szCs w:val="21"/>
        </w:rPr>
        <w:t>二</w:t>
      </w:r>
      <w:r w:rsidR="00CD5937" w:rsidRPr="00990893">
        <w:rPr>
          <w:rFonts w:asciiTheme="minorEastAsia" w:eastAsiaTheme="minorEastAsia" w:hAnsiTheme="minorEastAsia" w:hint="eastAsia"/>
          <w:szCs w:val="21"/>
        </w:rPr>
        <w:t>者</w:t>
      </w:r>
      <w:r w:rsidR="006D586C" w:rsidRPr="00990893">
        <w:rPr>
          <w:rFonts w:asciiTheme="minorEastAsia" w:eastAsiaTheme="minorEastAsia" w:hAnsiTheme="minorEastAsia" w:hint="eastAsia"/>
          <w:szCs w:val="21"/>
        </w:rPr>
        <w:t>基本保持稳定。</w:t>
      </w:r>
      <w:r w:rsidR="008A69C9">
        <w:rPr>
          <w:rFonts w:asciiTheme="minorEastAsia" w:eastAsiaTheme="minorEastAsia" w:hAnsiTheme="minorEastAsia" w:hint="eastAsia"/>
          <w:szCs w:val="21"/>
        </w:rPr>
        <w:t>（参见图1）</w:t>
      </w:r>
    </w:p>
    <w:p w14:paraId="56465E88" w14:textId="7FEF6674" w:rsidR="006D586C" w:rsidRDefault="00CD5937">
      <w:pPr>
        <w:ind w:firstLine="420"/>
      </w:pPr>
      <w:r w:rsidRPr="00990893">
        <w:rPr>
          <w:rFonts w:asciiTheme="minorEastAsia" w:eastAsiaTheme="minorEastAsia" w:hAnsiTheme="minorEastAsia" w:hint="eastAsia"/>
          <w:szCs w:val="21"/>
        </w:rPr>
        <w:t>2017年，铁矿平均入选品位为27.7%，选矿回收率为79.0%，精矿品位为63.7%，随着选矿工艺的不断改进和创新，在入选品位降低的情况下，选矿回收</w:t>
      </w:r>
      <w:r w:rsidR="00E846FE" w:rsidRPr="00990893">
        <w:rPr>
          <w:rFonts w:asciiTheme="minorEastAsia" w:eastAsiaTheme="minorEastAsia" w:hAnsiTheme="minorEastAsia" w:hint="eastAsia"/>
          <w:szCs w:val="21"/>
        </w:rPr>
        <w:t>率</w:t>
      </w:r>
      <w:r w:rsidRPr="00990893">
        <w:rPr>
          <w:rFonts w:asciiTheme="minorEastAsia" w:eastAsiaTheme="minorEastAsia" w:hAnsiTheme="minorEastAsia" w:hint="eastAsia"/>
          <w:szCs w:val="21"/>
        </w:rPr>
        <w:t>逐年提高，精矿品位相</w:t>
      </w:r>
      <w:r w:rsidRPr="009861EC">
        <w:rPr>
          <w:rFonts w:asciiTheme="minorEastAsia" w:eastAsiaTheme="minorEastAsia" w:hAnsiTheme="minorEastAsia" w:hint="eastAsia"/>
          <w:szCs w:val="21"/>
        </w:rPr>
        <w:t>比</w:t>
      </w:r>
      <w:r w:rsidR="008F2D28" w:rsidRPr="009861EC">
        <w:rPr>
          <w:rFonts w:asciiTheme="minorEastAsia" w:eastAsiaTheme="minorEastAsia" w:hAnsiTheme="minorEastAsia" w:hint="eastAsia"/>
          <w:szCs w:val="21"/>
        </w:rPr>
        <w:t>2016</w:t>
      </w:r>
      <w:r w:rsidRPr="009861EC">
        <w:rPr>
          <w:rFonts w:asciiTheme="minorEastAsia" w:eastAsiaTheme="minorEastAsia" w:hAnsiTheme="minorEastAsia" w:hint="eastAsia"/>
          <w:szCs w:val="21"/>
        </w:rPr>
        <w:t>年基本持平。从矿石</w:t>
      </w:r>
      <w:r w:rsidRPr="00990893">
        <w:rPr>
          <w:rFonts w:asciiTheme="minorEastAsia" w:eastAsiaTheme="minorEastAsia" w:hAnsiTheme="minorEastAsia" w:hint="eastAsia"/>
          <w:szCs w:val="21"/>
        </w:rPr>
        <w:t>性质来看，我国铁矿石主要分为磁铁矿、赤铁矿和</w:t>
      </w:r>
      <w:r w:rsidR="008F2D28">
        <w:rPr>
          <w:rFonts w:asciiTheme="minorEastAsia" w:eastAsiaTheme="minorEastAsia" w:hAnsiTheme="minorEastAsia" w:hint="eastAsia"/>
          <w:szCs w:val="21"/>
        </w:rPr>
        <w:t>铁</w:t>
      </w:r>
      <w:r w:rsidRPr="00990893">
        <w:rPr>
          <w:rFonts w:asciiTheme="minorEastAsia" w:eastAsiaTheme="minorEastAsia" w:hAnsiTheme="minorEastAsia" w:hint="eastAsia"/>
          <w:szCs w:val="21"/>
        </w:rPr>
        <w:t>多金属矿。其中，磁铁矿选矿回收率为80.9%，赤铁矿选矿回收率为75.7%，</w:t>
      </w:r>
      <w:r w:rsidR="008F2D28">
        <w:rPr>
          <w:rFonts w:asciiTheme="minorEastAsia" w:eastAsiaTheme="minorEastAsia" w:hAnsiTheme="minorEastAsia" w:hint="eastAsia"/>
          <w:szCs w:val="21"/>
        </w:rPr>
        <w:t>铁</w:t>
      </w:r>
      <w:r w:rsidRPr="00990893">
        <w:rPr>
          <w:rFonts w:asciiTheme="minorEastAsia" w:eastAsiaTheme="minorEastAsia" w:hAnsiTheme="minorEastAsia" w:hint="eastAsia"/>
          <w:szCs w:val="21"/>
        </w:rPr>
        <w:t>多金属矿选矿回收率为71.4%。</w:t>
      </w:r>
      <w:r w:rsidR="008A69C9">
        <w:rPr>
          <w:rFonts w:asciiTheme="minorEastAsia" w:eastAsiaTheme="minorEastAsia" w:hAnsiTheme="minorEastAsia" w:hint="eastAsia"/>
          <w:szCs w:val="21"/>
        </w:rPr>
        <w:t>（参见图1）</w:t>
      </w:r>
    </w:p>
    <w:p w14:paraId="64A5600B" w14:textId="19D825AE" w:rsidR="00CD5937" w:rsidRDefault="007200B4" w:rsidP="00014F05">
      <w:pPr>
        <w:ind w:firstLineChars="0" w:firstLine="0"/>
      </w:pPr>
      <w:r>
        <w:rPr>
          <w:noProof/>
        </w:rPr>
        <w:drawing>
          <wp:inline distT="0" distB="0" distL="0" distR="0" wp14:anchorId="142A555C" wp14:editId="3D18AB02">
            <wp:extent cx="5274310" cy="286702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6281A1" w14:textId="28FAC9B0" w:rsidR="00014F05" w:rsidRPr="00990893" w:rsidRDefault="00014F05" w:rsidP="00990893">
      <w:pPr>
        <w:spacing w:after="240"/>
        <w:ind w:firstLineChars="0" w:firstLine="0"/>
        <w:jc w:val="center"/>
        <w:rPr>
          <w:rFonts w:asciiTheme="minorEastAsia" w:eastAsiaTheme="minorEastAsia" w:hAnsiTheme="minorEastAsia"/>
          <w:b/>
        </w:rPr>
      </w:pPr>
      <w:r w:rsidRPr="00990893">
        <w:rPr>
          <w:rFonts w:asciiTheme="minorEastAsia" w:eastAsiaTheme="minorEastAsia" w:hAnsiTheme="minorEastAsia" w:hint="eastAsia"/>
          <w:b/>
        </w:rPr>
        <w:t>图1</w:t>
      </w:r>
      <w:r w:rsidRPr="00990893">
        <w:rPr>
          <w:rFonts w:asciiTheme="minorEastAsia" w:eastAsiaTheme="minorEastAsia" w:hAnsiTheme="minorEastAsia"/>
          <w:b/>
        </w:rPr>
        <w:t xml:space="preserve"> 2017</w:t>
      </w:r>
      <w:r w:rsidRPr="00990893">
        <w:rPr>
          <w:rFonts w:asciiTheme="minorEastAsia" w:eastAsiaTheme="minorEastAsia" w:hAnsiTheme="minorEastAsia" w:hint="eastAsia"/>
          <w:b/>
        </w:rPr>
        <w:t>年</w:t>
      </w:r>
      <w:r w:rsidR="00634127">
        <w:rPr>
          <w:rFonts w:asciiTheme="minorEastAsia" w:eastAsiaTheme="minorEastAsia" w:hAnsiTheme="minorEastAsia" w:hint="eastAsia"/>
          <w:b/>
        </w:rPr>
        <w:t>我国</w:t>
      </w:r>
      <w:r w:rsidRPr="00990893">
        <w:rPr>
          <w:rFonts w:asciiTheme="minorEastAsia" w:eastAsiaTheme="minorEastAsia" w:hAnsiTheme="minorEastAsia" w:hint="eastAsia"/>
          <w:b/>
        </w:rPr>
        <w:t>铁矿石开发利用水平</w:t>
      </w:r>
    </w:p>
    <w:p w14:paraId="5913CC16" w14:textId="192CA563" w:rsidR="006D586C" w:rsidRPr="00990893" w:rsidRDefault="00FA410B">
      <w:pPr>
        <w:pStyle w:val="2"/>
        <w:rPr>
          <w:rFonts w:asciiTheme="minorEastAsia" w:eastAsiaTheme="minorEastAsia" w:hAnsiTheme="minorEastAsia"/>
          <w:sz w:val="21"/>
          <w:szCs w:val="21"/>
        </w:rPr>
      </w:pPr>
      <w:r w:rsidRPr="00990893">
        <w:rPr>
          <w:rFonts w:asciiTheme="minorEastAsia" w:eastAsiaTheme="minorEastAsia" w:hAnsiTheme="minorEastAsia"/>
          <w:sz w:val="21"/>
          <w:szCs w:val="21"/>
        </w:rPr>
        <w:t xml:space="preserve">2.3 </w:t>
      </w:r>
      <w:r w:rsidRPr="00990893">
        <w:rPr>
          <w:rFonts w:asciiTheme="minorEastAsia" w:eastAsiaTheme="minorEastAsia" w:hAnsiTheme="minorEastAsia" w:hint="eastAsia"/>
          <w:sz w:val="21"/>
          <w:szCs w:val="21"/>
        </w:rPr>
        <w:t>综合利用</w:t>
      </w:r>
      <w:r w:rsidR="00C9744F" w:rsidRPr="00990893">
        <w:rPr>
          <w:rFonts w:asciiTheme="minorEastAsia" w:eastAsiaTheme="minorEastAsia" w:hAnsiTheme="minorEastAsia" w:hint="eastAsia"/>
          <w:sz w:val="21"/>
          <w:szCs w:val="21"/>
        </w:rPr>
        <w:t>现状</w:t>
      </w:r>
    </w:p>
    <w:p w14:paraId="0C7BAF33" w14:textId="2B9C4A43" w:rsidR="000C2BAE" w:rsidRPr="00990893" w:rsidRDefault="00FA410B">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近年来，</w:t>
      </w:r>
      <w:r w:rsidR="00634127">
        <w:rPr>
          <w:rFonts w:asciiTheme="minorEastAsia" w:eastAsiaTheme="minorEastAsia" w:hAnsiTheme="minorEastAsia" w:hint="eastAsia"/>
          <w:szCs w:val="21"/>
        </w:rPr>
        <w:t>我国</w:t>
      </w:r>
      <w:r w:rsidRPr="00990893">
        <w:rPr>
          <w:rFonts w:asciiTheme="minorEastAsia" w:eastAsiaTheme="minorEastAsia" w:hAnsiTheme="minorEastAsia" w:hint="eastAsia"/>
          <w:szCs w:val="21"/>
        </w:rPr>
        <w:t>铁矿行业全面贯彻节约优先战略，</w:t>
      </w:r>
      <w:r w:rsidR="00A11C38" w:rsidRPr="00990893">
        <w:rPr>
          <w:rFonts w:asciiTheme="minorEastAsia" w:eastAsiaTheme="minorEastAsia" w:hAnsiTheme="minorEastAsia" w:hint="eastAsia"/>
          <w:szCs w:val="21"/>
        </w:rPr>
        <w:t>推动矿业高质量发展，加</w:t>
      </w:r>
      <w:r w:rsidR="0033304B" w:rsidRPr="00990893">
        <w:rPr>
          <w:rFonts w:asciiTheme="minorEastAsia" w:eastAsiaTheme="minorEastAsia" w:hAnsiTheme="minorEastAsia" w:hint="eastAsia"/>
          <w:szCs w:val="21"/>
        </w:rPr>
        <w:t>强铁矿资源综合利用，主要集中在低品位矿、</w:t>
      </w:r>
      <w:r w:rsidR="00A11C38" w:rsidRPr="00990893">
        <w:rPr>
          <w:rFonts w:asciiTheme="minorEastAsia" w:eastAsiaTheme="minorEastAsia" w:hAnsiTheme="minorEastAsia" w:hint="eastAsia"/>
          <w:szCs w:val="21"/>
        </w:rPr>
        <w:t>难选冶矿、残留矿的利用，共伴生矿综合利用，废石、尾矿、废水等废弃物的综合利用，促进了产业转型升级和生态文明建设。</w:t>
      </w:r>
    </w:p>
    <w:p w14:paraId="26CA4047" w14:textId="79AB3197" w:rsidR="000C2BAE" w:rsidRPr="00990893" w:rsidRDefault="000C2BAE">
      <w:pPr>
        <w:ind w:firstLineChars="0" w:firstLine="420"/>
        <w:rPr>
          <w:rFonts w:asciiTheme="minorEastAsia" w:eastAsiaTheme="minorEastAsia" w:hAnsiTheme="minorEastAsia"/>
          <w:szCs w:val="21"/>
        </w:rPr>
      </w:pPr>
      <w:r w:rsidRPr="00990893">
        <w:rPr>
          <w:rFonts w:asciiTheme="minorEastAsia" w:eastAsiaTheme="minorEastAsia" w:hAnsiTheme="minorEastAsia" w:hint="eastAsia"/>
          <w:szCs w:val="21"/>
        </w:rPr>
        <w:t>（</w:t>
      </w:r>
      <w:r w:rsidRPr="009861EC">
        <w:rPr>
          <w:rFonts w:asciiTheme="minorEastAsia" w:eastAsiaTheme="minorEastAsia" w:hAnsiTheme="minorEastAsia" w:hint="eastAsia"/>
          <w:szCs w:val="21"/>
        </w:rPr>
        <w:t>1）通过对低品位、难采残矿、难选矿技术</w:t>
      </w:r>
      <w:r w:rsidRPr="00990893">
        <w:rPr>
          <w:rFonts w:asciiTheme="minorEastAsia" w:eastAsiaTheme="minorEastAsia" w:hAnsiTheme="minorEastAsia" w:hint="eastAsia"/>
          <w:szCs w:val="21"/>
        </w:rPr>
        <w:t>攻关，盘活铁矿资源100亿吨以上</w:t>
      </w:r>
      <w:r w:rsidR="00634127">
        <w:rPr>
          <w:rFonts w:asciiTheme="minorEastAsia" w:eastAsiaTheme="minorEastAsia" w:hAnsiTheme="minorEastAsia" w:hint="eastAsia"/>
          <w:szCs w:val="21"/>
        </w:rPr>
        <w:t>。</w:t>
      </w:r>
    </w:p>
    <w:p w14:paraId="67895696" w14:textId="3FA1D7FF" w:rsidR="00FA410B" w:rsidRPr="00990893" w:rsidRDefault="000C2BAE">
      <w:pPr>
        <w:ind w:firstLineChars="0" w:firstLine="420"/>
        <w:rPr>
          <w:rFonts w:asciiTheme="minorEastAsia" w:eastAsiaTheme="minorEastAsia" w:hAnsiTheme="minorEastAsia"/>
          <w:szCs w:val="21"/>
        </w:rPr>
      </w:pPr>
      <w:r w:rsidRPr="00990893">
        <w:rPr>
          <w:rFonts w:asciiTheme="minorEastAsia" w:eastAsiaTheme="minorEastAsia" w:hAnsiTheme="minorEastAsia" w:hint="eastAsia"/>
          <w:szCs w:val="21"/>
        </w:rPr>
        <w:t>（2）共伴生资源综合回收利用，特别是钒钛磁铁矿、铁稀土多金属矿、硼铁矿等的综</w:t>
      </w:r>
      <w:r w:rsidRPr="00990893">
        <w:rPr>
          <w:rFonts w:asciiTheme="minorEastAsia" w:eastAsiaTheme="minorEastAsia" w:hAnsiTheme="minorEastAsia" w:hint="eastAsia"/>
          <w:szCs w:val="21"/>
        </w:rPr>
        <w:lastRenderedPageBreak/>
        <w:t>合回收利用技术取得新突破</w:t>
      </w:r>
      <w:r w:rsidR="00A11C38" w:rsidRPr="00990893">
        <w:rPr>
          <w:rFonts w:asciiTheme="minorEastAsia" w:eastAsiaTheme="minorEastAsia" w:hAnsiTheme="minorEastAsia" w:hint="eastAsia"/>
          <w:szCs w:val="21"/>
        </w:rPr>
        <w:t>。2017年，铁矿行业综合利用产值</w:t>
      </w:r>
      <w:r w:rsidR="008F2D28">
        <w:rPr>
          <w:rFonts w:asciiTheme="minorEastAsia" w:eastAsiaTheme="minorEastAsia" w:hAnsiTheme="minorEastAsia" w:hint="eastAsia"/>
          <w:szCs w:val="21"/>
        </w:rPr>
        <w:t>为</w:t>
      </w:r>
      <w:r w:rsidR="00A11C38" w:rsidRPr="00990893">
        <w:rPr>
          <w:rFonts w:asciiTheme="minorEastAsia" w:eastAsiaTheme="minorEastAsia" w:hAnsiTheme="minorEastAsia" w:hint="eastAsia"/>
          <w:szCs w:val="21"/>
        </w:rPr>
        <w:t>95.1亿元，综合利用产值在总产值的占比</w:t>
      </w:r>
      <w:r w:rsidR="00634127">
        <w:rPr>
          <w:rFonts w:asciiTheme="minorEastAsia" w:eastAsiaTheme="minorEastAsia" w:hAnsiTheme="minorEastAsia" w:hint="eastAsia"/>
          <w:szCs w:val="21"/>
        </w:rPr>
        <w:t>为</w:t>
      </w:r>
      <w:r w:rsidR="00A11C38" w:rsidRPr="00990893">
        <w:rPr>
          <w:rFonts w:asciiTheme="minorEastAsia" w:eastAsiaTheme="minorEastAsia" w:hAnsiTheme="minorEastAsia" w:hint="eastAsia"/>
          <w:szCs w:val="21"/>
        </w:rPr>
        <w:t>8</w:t>
      </w:r>
      <w:r w:rsidR="00A11C38" w:rsidRPr="00990893">
        <w:rPr>
          <w:rFonts w:asciiTheme="minorEastAsia" w:eastAsiaTheme="minorEastAsia" w:hAnsiTheme="minorEastAsia"/>
          <w:szCs w:val="21"/>
        </w:rPr>
        <w:t>.3%</w:t>
      </w:r>
      <w:r w:rsidR="0033304B" w:rsidRPr="00990893">
        <w:rPr>
          <w:rFonts w:asciiTheme="minorEastAsia" w:eastAsiaTheme="minorEastAsia" w:hAnsiTheme="minorEastAsia" w:hint="eastAsia"/>
          <w:szCs w:val="21"/>
        </w:rPr>
        <w:t>，矿石价格的升高带动了企业综合利用的积极性</w:t>
      </w:r>
      <w:r w:rsidRPr="00990893">
        <w:rPr>
          <w:rFonts w:asciiTheme="minorEastAsia" w:eastAsiaTheme="minorEastAsia" w:hAnsiTheme="minorEastAsia" w:hint="eastAsia"/>
          <w:szCs w:val="21"/>
        </w:rPr>
        <w:t>（图2）</w:t>
      </w:r>
      <w:r w:rsidR="00A11C38" w:rsidRPr="00990893">
        <w:rPr>
          <w:rFonts w:asciiTheme="minorEastAsia" w:eastAsiaTheme="minorEastAsia" w:hAnsiTheme="minorEastAsia" w:hint="eastAsia"/>
          <w:szCs w:val="21"/>
        </w:rPr>
        <w:t>。</w:t>
      </w:r>
    </w:p>
    <w:p w14:paraId="6134113D" w14:textId="1E3A5A2B" w:rsidR="000C2BAE" w:rsidRPr="00990893" w:rsidRDefault="000C2BAE">
      <w:pPr>
        <w:ind w:firstLineChars="0" w:firstLine="420"/>
        <w:rPr>
          <w:rFonts w:asciiTheme="minorEastAsia" w:eastAsiaTheme="minorEastAsia" w:hAnsiTheme="minorEastAsia"/>
          <w:szCs w:val="21"/>
        </w:rPr>
      </w:pPr>
      <w:r w:rsidRPr="00990893">
        <w:rPr>
          <w:rFonts w:asciiTheme="minorEastAsia" w:eastAsiaTheme="minorEastAsia" w:hAnsiTheme="minorEastAsia" w:hint="eastAsia"/>
          <w:szCs w:val="21"/>
        </w:rPr>
        <w:t>（3）铁矿企业废水循环利用率达到90%以上，固体废弃物资源化利用率超过20%、安全处置和贮存率</w:t>
      </w:r>
      <w:r w:rsidR="008F2D28">
        <w:rPr>
          <w:rFonts w:asciiTheme="minorEastAsia" w:eastAsiaTheme="minorEastAsia" w:hAnsiTheme="minorEastAsia" w:hint="eastAsia"/>
          <w:szCs w:val="21"/>
        </w:rPr>
        <w:t>达</w:t>
      </w:r>
      <w:r w:rsidRPr="00990893">
        <w:rPr>
          <w:rFonts w:asciiTheme="minorEastAsia" w:eastAsiaTheme="minorEastAsia" w:hAnsiTheme="minorEastAsia" w:hint="eastAsia"/>
          <w:szCs w:val="21"/>
        </w:rPr>
        <w:t>82.8%。</w:t>
      </w:r>
    </w:p>
    <w:p w14:paraId="1ACB963B" w14:textId="77777777" w:rsidR="00A11C38" w:rsidRDefault="00A11C38" w:rsidP="00A11C38">
      <w:pPr>
        <w:ind w:firstLineChars="0" w:firstLine="0"/>
      </w:pPr>
      <w:r>
        <w:rPr>
          <w:noProof/>
        </w:rPr>
        <w:drawing>
          <wp:inline distT="0" distB="0" distL="0" distR="0" wp14:anchorId="692B3BC7" wp14:editId="3AA125EC">
            <wp:extent cx="5229225" cy="2771775"/>
            <wp:effectExtent l="0" t="0" r="9525" b="9525"/>
            <wp:docPr id="228" name="图表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4F11D4" w14:textId="5E59756D" w:rsidR="00C77A78" w:rsidRPr="00990893" w:rsidRDefault="00C77A78" w:rsidP="00990893">
      <w:pPr>
        <w:spacing w:after="240"/>
        <w:ind w:firstLineChars="0" w:firstLine="0"/>
        <w:jc w:val="center"/>
        <w:rPr>
          <w:rFonts w:asciiTheme="minorEastAsia" w:eastAsiaTheme="minorEastAsia" w:hAnsiTheme="minorEastAsia"/>
          <w:b/>
        </w:rPr>
      </w:pPr>
      <w:r w:rsidRPr="00990893">
        <w:rPr>
          <w:rFonts w:asciiTheme="minorEastAsia" w:eastAsiaTheme="minorEastAsia" w:hAnsiTheme="minorEastAsia" w:hint="eastAsia"/>
          <w:b/>
        </w:rPr>
        <w:t>图2</w:t>
      </w:r>
      <w:r w:rsidRPr="00990893">
        <w:rPr>
          <w:rFonts w:asciiTheme="minorEastAsia" w:eastAsiaTheme="minorEastAsia" w:hAnsiTheme="minorEastAsia"/>
          <w:b/>
        </w:rPr>
        <w:t xml:space="preserve"> 2006</w:t>
      </w:r>
      <w:r w:rsidR="00D922C6">
        <w:rPr>
          <w:rFonts w:asciiTheme="minorEastAsia" w:eastAsiaTheme="minorEastAsia" w:hAnsiTheme="minorEastAsia" w:hint="eastAsia"/>
          <w:b/>
        </w:rPr>
        <w:t>—</w:t>
      </w:r>
      <w:r w:rsidRPr="00990893">
        <w:rPr>
          <w:rFonts w:asciiTheme="minorEastAsia" w:eastAsiaTheme="minorEastAsia" w:hAnsiTheme="minorEastAsia"/>
          <w:b/>
        </w:rPr>
        <w:t>2017</w:t>
      </w:r>
      <w:r w:rsidRPr="00990893">
        <w:rPr>
          <w:rFonts w:asciiTheme="minorEastAsia" w:eastAsiaTheme="minorEastAsia" w:hAnsiTheme="minorEastAsia" w:hint="eastAsia"/>
          <w:b/>
        </w:rPr>
        <w:t>年</w:t>
      </w:r>
      <w:r w:rsidR="00634127">
        <w:rPr>
          <w:rFonts w:asciiTheme="minorEastAsia" w:eastAsiaTheme="minorEastAsia" w:hAnsiTheme="minorEastAsia" w:hint="eastAsia"/>
          <w:b/>
        </w:rPr>
        <w:t>我国</w:t>
      </w:r>
      <w:r w:rsidRPr="00990893">
        <w:rPr>
          <w:rFonts w:asciiTheme="minorEastAsia" w:eastAsiaTheme="minorEastAsia" w:hAnsiTheme="minorEastAsia" w:hint="eastAsia"/>
          <w:b/>
        </w:rPr>
        <w:t>铁矿资源综合利用年产值</w:t>
      </w:r>
    </w:p>
    <w:p w14:paraId="676BB4ED" w14:textId="6BA7DB30" w:rsidR="00C77A78" w:rsidRPr="00990893" w:rsidRDefault="00C77A78">
      <w:pPr>
        <w:pStyle w:val="1"/>
        <w:rPr>
          <w:rFonts w:asciiTheme="minorEastAsia" w:eastAsiaTheme="minorEastAsia" w:hAnsiTheme="minorEastAsia"/>
          <w:szCs w:val="28"/>
        </w:rPr>
      </w:pPr>
      <w:r w:rsidRPr="00990893">
        <w:rPr>
          <w:rFonts w:asciiTheme="minorEastAsia" w:eastAsiaTheme="minorEastAsia" w:hAnsiTheme="minorEastAsia"/>
          <w:szCs w:val="28"/>
        </w:rPr>
        <w:t xml:space="preserve">3 </w:t>
      </w:r>
      <w:r w:rsidR="008F2D28">
        <w:rPr>
          <w:rFonts w:asciiTheme="minorEastAsia" w:eastAsiaTheme="minorEastAsia" w:hAnsiTheme="minorEastAsia"/>
          <w:szCs w:val="28"/>
        </w:rPr>
        <w:t>铁矿资源</w:t>
      </w:r>
      <w:r w:rsidRPr="00990893">
        <w:rPr>
          <w:rFonts w:asciiTheme="minorEastAsia" w:eastAsiaTheme="minorEastAsia" w:hAnsiTheme="minorEastAsia" w:hint="eastAsia"/>
          <w:szCs w:val="28"/>
        </w:rPr>
        <w:t>综合利用</w:t>
      </w:r>
      <w:r w:rsidR="0033304B" w:rsidRPr="00990893">
        <w:rPr>
          <w:rFonts w:asciiTheme="minorEastAsia" w:eastAsiaTheme="minorEastAsia" w:hAnsiTheme="minorEastAsia" w:hint="eastAsia"/>
          <w:szCs w:val="28"/>
        </w:rPr>
        <w:t>效益</w:t>
      </w:r>
      <w:r w:rsidRPr="00990893">
        <w:rPr>
          <w:rFonts w:asciiTheme="minorEastAsia" w:eastAsiaTheme="minorEastAsia" w:hAnsiTheme="minorEastAsia" w:hint="eastAsia"/>
          <w:szCs w:val="28"/>
        </w:rPr>
        <w:t>评价体系构建</w:t>
      </w:r>
    </w:p>
    <w:p w14:paraId="2A08C9CE" w14:textId="77777777" w:rsidR="00C77A78" w:rsidRPr="00990893" w:rsidRDefault="00F63428">
      <w:pPr>
        <w:pStyle w:val="2"/>
        <w:rPr>
          <w:rFonts w:asciiTheme="minorEastAsia" w:eastAsiaTheme="minorEastAsia" w:hAnsiTheme="minorEastAsia"/>
          <w:sz w:val="21"/>
          <w:szCs w:val="21"/>
        </w:rPr>
      </w:pPr>
      <w:r w:rsidRPr="00990893">
        <w:rPr>
          <w:rFonts w:asciiTheme="minorEastAsia" w:eastAsiaTheme="minorEastAsia" w:hAnsiTheme="minorEastAsia"/>
          <w:sz w:val="21"/>
          <w:szCs w:val="21"/>
        </w:rPr>
        <w:t xml:space="preserve">3.1 </w:t>
      </w:r>
      <w:r w:rsidRPr="00990893">
        <w:rPr>
          <w:rFonts w:asciiTheme="minorEastAsia" w:eastAsiaTheme="minorEastAsia" w:hAnsiTheme="minorEastAsia" w:hint="eastAsia"/>
          <w:sz w:val="21"/>
          <w:szCs w:val="21"/>
        </w:rPr>
        <w:t>评价指标</w:t>
      </w:r>
      <w:r w:rsidR="007C283C" w:rsidRPr="00990893">
        <w:rPr>
          <w:rFonts w:asciiTheme="minorEastAsia" w:eastAsiaTheme="minorEastAsia" w:hAnsiTheme="minorEastAsia" w:hint="eastAsia"/>
          <w:sz w:val="21"/>
          <w:szCs w:val="21"/>
        </w:rPr>
        <w:t>选取</w:t>
      </w:r>
    </w:p>
    <w:p w14:paraId="2E32B848" w14:textId="735BE8B8" w:rsidR="00F63428" w:rsidRPr="00990893" w:rsidRDefault="00BB7C89" w:rsidP="00990893">
      <w:pPr>
        <w:spacing w:after="240"/>
        <w:ind w:firstLine="420"/>
        <w:rPr>
          <w:rFonts w:asciiTheme="minorEastAsia" w:eastAsiaTheme="minorEastAsia" w:hAnsiTheme="minorEastAsia"/>
          <w:szCs w:val="21"/>
        </w:rPr>
      </w:pPr>
      <w:r w:rsidRPr="00990893">
        <w:rPr>
          <w:rFonts w:asciiTheme="minorEastAsia" w:eastAsiaTheme="minorEastAsia" w:hAnsiTheme="minorEastAsia" w:hint="eastAsia"/>
          <w:szCs w:val="21"/>
        </w:rPr>
        <w:t>通过矿产资源综合利用效益内涵分析可知，综合利用效益主要包括资源效益、经济效益、环境效益和社会效益，因此，构建</w:t>
      </w:r>
      <w:r w:rsidR="008F2D28">
        <w:rPr>
          <w:rFonts w:asciiTheme="minorEastAsia" w:eastAsiaTheme="minorEastAsia" w:hAnsiTheme="minorEastAsia" w:hint="eastAsia"/>
          <w:szCs w:val="21"/>
        </w:rPr>
        <w:t>铁矿资源综合效益评价指标体系，要从这四个</w:t>
      </w:r>
      <w:r w:rsidR="009D1BC4" w:rsidRPr="00990893">
        <w:rPr>
          <w:rFonts w:asciiTheme="minorEastAsia" w:eastAsiaTheme="minorEastAsia" w:hAnsiTheme="minorEastAsia" w:hint="eastAsia"/>
          <w:szCs w:val="21"/>
        </w:rPr>
        <w:t>方面</w:t>
      </w:r>
      <w:r w:rsidRPr="00990893">
        <w:rPr>
          <w:rFonts w:asciiTheme="minorEastAsia" w:eastAsiaTheme="minorEastAsia" w:hAnsiTheme="minorEastAsia" w:hint="eastAsia"/>
          <w:szCs w:val="21"/>
        </w:rPr>
        <w:t>选取能够反映矿山企业综合利用情况的指标</w:t>
      </w:r>
      <w:r w:rsidR="009D1BC4" w:rsidRPr="00990893">
        <w:rPr>
          <w:rFonts w:asciiTheme="minorEastAsia" w:eastAsiaTheme="minorEastAsia" w:hAnsiTheme="minorEastAsia" w:hint="eastAsia"/>
          <w:szCs w:val="21"/>
        </w:rPr>
        <w:t>。</w:t>
      </w:r>
      <w:r w:rsidR="0033304B" w:rsidRPr="00990893">
        <w:rPr>
          <w:rFonts w:asciiTheme="minorEastAsia" w:eastAsiaTheme="minorEastAsia" w:hAnsiTheme="minorEastAsia" w:hint="eastAsia"/>
          <w:szCs w:val="21"/>
        </w:rPr>
        <w:t>同时，</w:t>
      </w:r>
      <w:r w:rsidR="00BB2A24" w:rsidRPr="00990893">
        <w:rPr>
          <w:rFonts w:asciiTheme="minorEastAsia" w:eastAsiaTheme="minorEastAsia" w:hAnsiTheme="minorEastAsia" w:hint="eastAsia"/>
          <w:szCs w:val="21"/>
        </w:rPr>
        <w:t>由于矿山企业环境复杂多变，影响综合利用的因素较多，</w:t>
      </w:r>
      <w:r w:rsidR="00B83203" w:rsidRPr="00990893">
        <w:rPr>
          <w:rFonts w:asciiTheme="minorEastAsia" w:eastAsiaTheme="minorEastAsia" w:hAnsiTheme="minorEastAsia" w:hint="eastAsia"/>
          <w:szCs w:val="21"/>
        </w:rPr>
        <w:t>不同因素之间可能存在关联</w:t>
      </w:r>
      <w:r w:rsidR="009D1BC4" w:rsidRPr="00990893">
        <w:rPr>
          <w:rFonts w:asciiTheme="minorEastAsia" w:eastAsiaTheme="minorEastAsia" w:hAnsiTheme="minorEastAsia" w:hint="eastAsia"/>
          <w:szCs w:val="21"/>
        </w:rPr>
        <w:t>，</w:t>
      </w:r>
      <w:r w:rsidR="00B83203" w:rsidRPr="00990893">
        <w:rPr>
          <w:rFonts w:asciiTheme="minorEastAsia" w:eastAsiaTheme="minorEastAsia" w:hAnsiTheme="minorEastAsia" w:hint="eastAsia"/>
          <w:szCs w:val="21"/>
        </w:rPr>
        <w:t>选择因素过多或不足，都会难以对综合利用效益进行全</w:t>
      </w:r>
      <w:r w:rsidR="007C283C" w:rsidRPr="00990893">
        <w:rPr>
          <w:rFonts w:asciiTheme="minorEastAsia" w:eastAsiaTheme="minorEastAsia" w:hAnsiTheme="minorEastAsia" w:hint="eastAsia"/>
          <w:szCs w:val="21"/>
        </w:rPr>
        <w:t>面、准确的评价</w:t>
      </w:r>
      <w:r w:rsidR="0033304B" w:rsidRPr="00990893">
        <w:rPr>
          <w:rFonts w:asciiTheme="minorEastAsia" w:eastAsiaTheme="minorEastAsia" w:hAnsiTheme="minorEastAsia" w:hint="eastAsia"/>
          <w:szCs w:val="21"/>
        </w:rPr>
        <w:t>。</w:t>
      </w:r>
      <w:r w:rsidR="007C283C" w:rsidRPr="00990893">
        <w:rPr>
          <w:rFonts w:asciiTheme="minorEastAsia" w:eastAsiaTheme="minorEastAsia" w:hAnsiTheme="minorEastAsia" w:hint="eastAsia"/>
          <w:szCs w:val="21"/>
        </w:rPr>
        <w:t>因此，通过咨询相关领域专家进行指标初选，并采用层次分析法对指标进一步筛选，</w:t>
      </w:r>
      <w:r w:rsidR="00B83203" w:rsidRPr="00990893">
        <w:rPr>
          <w:rFonts w:asciiTheme="minorEastAsia" w:eastAsiaTheme="minorEastAsia" w:hAnsiTheme="minorEastAsia" w:hint="eastAsia"/>
          <w:szCs w:val="21"/>
        </w:rPr>
        <w:t>选取了</w:t>
      </w:r>
      <w:r w:rsidR="0033304B" w:rsidRPr="00990893">
        <w:rPr>
          <w:rFonts w:asciiTheme="minorEastAsia" w:eastAsiaTheme="minorEastAsia" w:hAnsiTheme="minorEastAsia"/>
          <w:szCs w:val="21"/>
        </w:rPr>
        <w:t>15</w:t>
      </w:r>
      <w:r w:rsidR="00B83203" w:rsidRPr="00990893">
        <w:rPr>
          <w:rFonts w:asciiTheme="minorEastAsia" w:eastAsiaTheme="minorEastAsia" w:hAnsiTheme="minorEastAsia" w:hint="eastAsia"/>
          <w:szCs w:val="21"/>
        </w:rPr>
        <w:t>个指标，</w:t>
      </w:r>
      <w:r w:rsidR="00F63428" w:rsidRPr="00990893">
        <w:rPr>
          <w:rFonts w:asciiTheme="minorEastAsia" w:eastAsiaTheme="minorEastAsia" w:hAnsiTheme="minorEastAsia" w:hint="eastAsia"/>
          <w:szCs w:val="21"/>
        </w:rPr>
        <w:t>如</w:t>
      </w:r>
      <w:r w:rsidR="008D3A10" w:rsidRPr="00990893">
        <w:rPr>
          <w:rFonts w:asciiTheme="minorEastAsia" w:eastAsiaTheme="minorEastAsia" w:hAnsiTheme="minorEastAsia" w:hint="eastAsia"/>
          <w:szCs w:val="21"/>
        </w:rPr>
        <w:t>表</w:t>
      </w:r>
      <w:r w:rsidR="008D3A10" w:rsidRPr="00990893">
        <w:rPr>
          <w:rFonts w:asciiTheme="minorEastAsia" w:eastAsiaTheme="minorEastAsia" w:hAnsiTheme="minorEastAsia"/>
          <w:szCs w:val="21"/>
        </w:rPr>
        <w:t>1</w:t>
      </w:r>
      <w:r w:rsidR="00634127">
        <w:rPr>
          <w:rFonts w:asciiTheme="minorEastAsia" w:eastAsiaTheme="minorEastAsia" w:hAnsiTheme="minorEastAsia" w:hint="eastAsia"/>
          <w:szCs w:val="21"/>
        </w:rPr>
        <w:t>所示</w:t>
      </w:r>
      <w:r w:rsidR="00F63428" w:rsidRPr="00990893">
        <w:rPr>
          <w:rFonts w:asciiTheme="minorEastAsia" w:eastAsiaTheme="minorEastAsia" w:hAnsiTheme="minorEastAsia" w:hint="eastAsia"/>
          <w:szCs w:val="21"/>
        </w:rPr>
        <w:t>。</w:t>
      </w:r>
    </w:p>
    <w:p w14:paraId="6AD470D4" w14:textId="01716B2B" w:rsidR="00F63428" w:rsidRPr="00990893" w:rsidRDefault="00F63428" w:rsidP="00990893">
      <w:pPr>
        <w:ind w:firstLine="422"/>
        <w:jc w:val="center"/>
        <w:rPr>
          <w:rFonts w:asciiTheme="minorEastAsia" w:eastAsiaTheme="minorEastAsia" w:hAnsiTheme="minorEastAsia"/>
          <w:b/>
        </w:rPr>
      </w:pPr>
      <w:r w:rsidRPr="00990893">
        <w:rPr>
          <w:rFonts w:asciiTheme="minorEastAsia" w:eastAsiaTheme="minorEastAsia" w:hAnsiTheme="minorEastAsia" w:hint="eastAsia"/>
          <w:b/>
        </w:rPr>
        <w:t>表</w:t>
      </w:r>
      <w:r w:rsidR="008D3A10" w:rsidRPr="00990893">
        <w:rPr>
          <w:rFonts w:asciiTheme="minorEastAsia" w:eastAsiaTheme="minorEastAsia" w:hAnsiTheme="minorEastAsia"/>
          <w:b/>
        </w:rPr>
        <w:t>1</w:t>
      </w:r>
      <w:r w:rsidRPr="00990893">
        <w:rPr>
          <w:rFonts w:asciiTheme="minorEastAsia" w:eastAsiaTheme="minorEastAsia" w:hAnsiTheme="minorEastAsia" w:hint="eastAsia"/>
          <w:b/>
        </w:rPr>
        <w:t xml:space="preserve"> </w:t>
      </w:r>
      <w:r w:rsidR="008F2D28">
        <w:rPr>
          <w:rFonts w:asciiTheme="minorEastAsia" w:eastAsiaTheme="minorEastAsia" w:hAnsiTheme="minorEastAsia" w:hint="eastAsia"/>
          <w:b/>
        </w:rPr>
        <w:t>铁矿资源</w:t>
      </w:r>
      <w:r w:rsidRPr="00990893">
        <w:rPr>
          <w:rFonts w:asciiTheme="minorEastAsia" w:eastAsiaTheme="minorEastAsia" w:hAnsiTheme="minorEastAsia" w:hint="eastAsia"/>
          <w:b/>
        </w:rPr>
        <w:t>综合利用</w:t>
      </w:r>
      <w:r w:rsidR="00615545" w:rsidRPr="00990893">
        <w:rPr>
          <w:rFonts w:asciiTheme="minorEastAsia" w:eastAsiaTheme="minorEastAsia" w:hAnsiTheme="minorEastAsia" w:hint="eastAsia"/>
          <w:b/>
        </w:rPr>
        <w:t>效益</w:t>
      </w:r>
      <w:r w:rsidRPr="00990893">
        <w:rPr>
          <w:rFonts w:asciiTheme="minorEastAsia" w:eastAsiaTheme="minorEastAsia" w:hAnsiTheme="minorEastAsia" w:hint="eastAsia"/>
          <w:b/>
        </w:rPr>
        <w:t>评价指标</w:t>
      </w:r>
      <w:r w:rsidR="00615545" w:rsidRPr="00990893">
        <w:rPr>
          <w:rFonts w:asciiTheme="minorEastAsia" w:eastAsiaTheme="minorEastAsia" w:hAnsiTheme="minorEastAsia" w:hint="eastAsia"/>
          <w:b/>
        </w:rPr>
        <w:t>含义</w:t>
      </w:r>
    </w:p>
    <w:tbl>
      <w:tblPr>
        <w:tblStyle w:val="a8"/>
        <w:tblW w:w="5000" w:type="pct"/>
        <w:jc w:val="center"/>
        <w:tblLook w:val="04A0" w:firstRow="1" w:lastRow="0" w:firstColumn="1" w:lastColumn="0" w:noHBand="0" w:noVBand="1"/>
      </w:tblPr>
      <w:tblGrid>
        <w:gridCol w:w="688"/>
        <w:gridCol w:w="2511"/>
        <w:gridCol w:w="873"/>
        <w:gridCol w:w="874"/>
        <w:gridCol w:w="2620"/>
        <w:gridCol w:w="956"/>
      </w:tblGrid>
      <w:tr w:rsidR="00A86C39" w:rsidRPr="00B9442C" w14:paraId="25097F0F" w14:textId="77777777" w:rsidTr="000810D7">
        <w:trPr>
          <w:jc w:val="center"/>
        </w:trPr>
        <w:tc>
          <w:tcPr>
            <w:tcW w:w="404" w:type="pct"/>
            <w:vAlign w:val="center"/>
          </w:tcPr>
          <w:p w14:paraId="72F96A93" w14:textId="77777777" w:rsidR="00A86C39" w:rsidRPr="00A768CE" w:rsidRDefault="00A86C39" w:rsidP="00A86C39">
            <w:pPr>
              <w:spacing w:line="240" w:lineRule="auto"/>
              <w:ind w:firstLineChars="0" w:firstLine="0"/>
              <w:jc w:val="center"/>
              <w:rPr>
                <w:b/>
                <w:szCs w:val="21"/>
              </w:rPr>
            </w:pPr>
            <w:r>
              <w:rPr>
                <w:rFonts w:hint="eastAsia"/>
                <w:b/>
                <w:szCs w:val="21"/>
              </w:rPr>
              <w:t>符号</w:t>
            </w:r>
          </w:p>
        </w:tc>
        <w:tc>
          <w:tcPr>
            <w:tcW w:w="1473" w:type="pct"/>
            <w:vAlign w:val="center"/>
          </w:tcPr>
          <w:p w14:paraId="657A8974" w14:textId="77777777" w:rsidR="00A86C39" w:rsidRPr="00A768CE" w:rsidRDefault="00A86C39" w:rsidP="00A86C39">
            <w:pPr>
              <w:spacing w:line="240" w:lineRule="auto"/>
              <w:ind w:firstLineChars="0" w:firstLine="0"/>
              <w:jc w:val="center"/>
              <w:rPr>
                <w:b/>
                <w:szCs w:val="21"/>
              </w:rPr>
            </w:pPr>
            <w:r w:rsidRPr="00A768CE">
              <w:rPr>
                <w:rFonts w:hint="eastAsia"/>
                <w:b/>
                <w:szCs w:val="21"/>
              </w:rPr>
              <w:t>含义</w:t>
            </w:r>
          </w:p>
        </w:tc>
        <w:tc>
          <w:tcPr>
            <w:tcW w:w="512" w:type="pct"/>
            <w:vAlign w:val="center"/>
          </w:tcPr>
          <w:p w14:paraId="28F81151" w14:textId="77777777" w:rsidR="00A86C39" w:rsidRPr="00A768CE" w:rsidRDefault="00A86C39" w:rsidP="00A86C39">
            <w:pPr>
              <w:spacing w:line="240" w:lineRule="auto"/>
              <w:ind w:firstLineChars="0" w:firstLine="0"/>
              <w:jc w:val="center"/>
              <w:rPr>
                <w:b/>
                <w:szCs w:val="21"/>
              </w:rPr>
            </w:pPr>
            <w:r>
              <w:rPr>
                <w:rFonts w:hint="eastAsia"/>
                <w:b/>
                <w:szCs w:val="21"/>
              </w:rPr>
              <w:t>单位</w:t>
            </w:r>
          </w:p>
        </w:tc>
        <w:tc>
          <w:tcPr>
            <w:tcW w:w="513" w:type="pct"/>
            <w:vAlign w:val="center"/>
          </w:tcPr>
          <w:p w14:paraId="4FBD12A9" w14:textId="77777777" w:rsidR="00A86C39" w:rsidRPr="00A768CE" w:rsidRDefault="00A86C39" w:rsidP="00A86C39">
            <w:pPr>
              <w:spacing w:line="240" w:lineRule="auto"/>
              <w:ind w:firstLineChars="0" w:firstLine="0"/>
              <w:jc w:val="center"/>
              <w:rPr>
                <w:b/>
                <w:szCs w:val="21"/>
              </w:rPr>
            </w:pPr>
            <w:r>
              <w:rPr>
                <w:rFonts w:hint="eastAsia"/>
                <w:b/>
                <w:szCs w:val="21"/>
              </w:rPr>
              <w:t>符号</w:t>
            </w:r>
          </w:p>
        </w:tc>
        <w:tc>
          <w:tcPr>
            <w:tcW w:w="1537" w:type="pct"/>
            <w:vAlign w:val="center"/>
          </w:tcPr>
          <w:p w14:paraId="2381CD1D" w14:textId="77777777" w:rsidR="00A86C39" w:rsidRPr="00A768CE" w:rsidRDefault="00A86C39" w:rsidP="00A86C39">
            <w:pPr>
              <w:spacing w:line="240" w:lineRule="auto"/>
              <w:ind w:firstLineChars="0" w:firstLine="0"/>
              <w:jc w:val="center"/>
              <w:rPr>
                <w:b/>
                <w:szCs w:val="21"/>
              </w:rPr>
            </w:pPr>
            <w:r w:rsidRPr="00A768CE">
              <w:rPr>
                <w:rFonts w:hint="eastAsia"/>
                <w:b/>
                <w:szCs w:val="21"/>
              </w:rPr>
              <w:t>含义</w:t>
            </w:r>
          </w:p>
        </w:tc>
        <w:tc>
          <w:tcPr>
            <w:tcW w:w="561" w:type="pct"/>
            <w:vAlign w:val="center"/>
          </w:tcPr>
          <w:p w14:paraId="45A6A4B5" w14:textId="77777777" w:rsidR="00A86C39" w:rsidRPr="00A768CE" w:rsidRDefault="00A86C39" w:rsidP="00A86C39">
            <w:pPr>
              <w:spacing w:line="240" w:lineRule="auto"/>
              <w:ind w:firstLineChars="0" w:firstLine="0"/>
              <w:jc w:val="center"/>
              <w:rPr>
                <w:b/>
                <w:szCs w:val="21"/>
              </w:rPr>
            </w:pPr>
            <w:r>
              <w:rPr>
                <w:rFonts w:hint="eastAsia"/>
                <w:b/>
                <w:szCs w:val="21"/>
              </w:rPr>
              <w:t>单位</w:t>
            </w:r>
          </w:p>
        </w:tc>
      </w:tr>
      <w:tr w:rsidR="000810D7" w:rsidRPr="00B9442C" w14:paraId="5D9B7B98" w14:textId="77777777" w:rsidTr="000810D7">
        <w:trPr>
          <w:jc w:val="center"/>
        </w:trPr>
        <w:tc>
          <w:tcPr>
            <w:tcW w:w="404" w:type="pct"/>
            <w:vAlign w:val="center"/>
          </w:tcPr>
          <w:p w14:paraId="785C2AFA"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1</w:t>
            </w:r>
          </w:p>
        </w:tc>
        <w:tc>
          <w:tcPr>
            <w:tcW w:w="1473" w:type="pct"/>
            <w:vAlign w:val="center"/>
          </w:tcPr>
          <w:p w14:paraId="02E9B26F" w14:textId="77777777" w:rsidR="000810D7" w:rsidRPr="00B9442C" w:rsidRDefault="000810D7" w:rsidP="000810D7">
            <w:pPr>
              <w:spacing w:line="240" w:lineRule="auto"/>
              <w:ind w:firstLineChars="0" w:firstLine="0"/>
              <w:jc w:val="center"/>
              <w:rPr>
                <w:szCs w:val="21"/>
              </w:rPr>
            </w:pPr>
            <w:r w:rsidRPr="00B9442C">
              <w:rPr>
                <w:rFonts w:hint="eastAsia"/>
                <w:szCs w:val="21"/>
              </w:rPr>
              <w:t>盘活的低品位</w:t>
            </w:r>
            <w:r>
              <w:rPr>
                <w:rFonts w:hint="eastAsia"/>
                <w:szCs w:val="21"/>
              </w:rPr>
              <w:t>矿</w:t>
            </w:r>
            <w:r w:rsidRPr="00B9442C">
              <w:rPr>
                <w:rFonts w:hint="eastAsia"/>
                <w:szCs w:val="21"/>
              </w:rPr>
              <w:t>资源量</w:t>
            </w:r>
          </w:p>
        </w:tc>
        <w:tc>
          <w:tcPr>
            <w:tcW w:w="512" w:type="pct"/>
            <w:vAlign w:val="center"/>
          </w:tcPr>
          <w:p w14:paraId="5A6EF84E" w14:textId="77777777" w:rsidR="000810D7" w:rsidRPr="00B9442C" w:rsidRDefault="000810D7" w:rsidP="000810D7">
            <w:pPr>
              <w:spacing w:line="240" w:lineRule="auto"/>
              <w:ind w:firstLineChars="0" w:firstLine="0"/>
              <w:jc w:val="center"/>
              <w:rPr>
                <w:szCs w:val="21"/>
              </w:rPr>
            </w:pPr>
            <w:r>
              <w:rPr>
                <w:rFonts w:hint="eastAsia"/>
                <w:szCs w:val="21"/>
              </w:rPr>
              <w:t>万吨</w:t>
            </w:r>
          </w:p>
        </w:tc>
        <w:tc>
          <w:tcPr>
            <w:tcW w:w="513" w:type="pct"/>
            <w:vAlign w:val="center"/>
          </w:tcPr>
          <w:p w14:paraId="6E38BA14"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9</w:t>
            </w:r>
          </w:p>
        </w:tc>
        <w:tc>
          <w:tcPr>
            <w:tcW w:w="1537" w:type="pct"/>
            <w:vAlign w:val="center"/>
          </w:tcPr>
          <w:p w14:paraId="114777C5" w14:textId="77777777" w:rsidR="000810D7" w:rsidRPr="00B9442C" w:rsidRDefault="000810D7" w:rsidP="000810D7">
            <w:pPr>
              <w:spacing w:line="240" w:lineRule="auto"/>
              <w:ind w:firstLineChars="0" w:firstLine="0"/>
              <w:jc w:val="center"/>
              <w:rPr>
                <w:szCs w:val="21"/>
              </w:rPr>
            </w:pPr>
            <w:r w:rsidRPr="00B90E38">
              <w:rPr>
                <w:rFonts w:hint="eastAsia"/>
                <w:szCs w:val="21"/>
              </w:rPr>
              <w:t>节能量</w:t>
            </w:r>
          </w:p>
        </w:tc>
        <w:tc>
          <w:tcPr>
            <w:tcW w:w="561" w:type="pct"/>
            <w:vAlign w:val="center"/>
          </w:tcPr>
          <w:p w14:paraId="7DCA869F" w14:textId="77777777" w:rsidR="000810D7" w:rsidRPr="00B9442C" w:rsidRDefault="000810D7" w:rsidP="000810D7">
            <w:pPr>
              <w:spacing w:line="240" w:lineRule="auto"/>
              <w:ind w:firstLineChars="0" w:firstLine="0"/>
              <w:jc w:val="center"/>
              <w:rPr>
                <w:szCs w:val="21"/>
              </w:rPr>
            </w:pPr>
            <w:r>
              <w:rPr>
                <w:rFonts w:hint="eastAsia"/>
                <w:szCs w:val="21"/>
              </w:rPr>
              <w:t>吨</w:t>
            </w:r>
            <w:r>
              <w:rPr>
                <w:szCs w:val="21"/>
              </w:rPr>
              <w:t>标煤</w:t>
            </w:r>
          </w:p>
        </w:tc>
      </w:tr>
      <w:tr w:rsidR="000810D7" w:rsidRPr="00B9442C" w14:paraId="19422584" w14:textId="77777777" w:rsidTr="000810D7">
        <w:trPr>
          <w:jc w:val="center"/>
        </w:trPr>
        <w:tc>
          <w:tcPr>
            <w:tcW w:w="404" w:type="pct"/>
            <w:vAlign w:val="center"/>
          </w:tcPr>
          <w:p w14:paraId="30E15D8C" w14:textId="77777777" w:rsidR="000810D7" w:rsidRPr="002D2143" w:rsidRDefault="000810D7" w:rsidP="000810D7">
            <w:pPr>
              <w:spacing w:line="240" w:lineRule="auto"/>
              <w:ind w:firstLineChars="0" w:firstLine="0"/>
              <w:jc w:val="center"/>
              <w:rPr>
                <w:szCs w:val="21"/>
                <w:vertAlign w:val="subscript"/>
              </w:rPr>
            </w:pPr>
            <w:r>
              <w:rPr>
                <w:rFonts w:hint="eastAsia"/>
                <w:szCs w:val="21"/>
              </w:rPr>
              <w:t>C</w:t>
            </w:r>
            <w:r w:rsidRPr="002D2143">
              <w:rPr>
                <w:rFonts w:hint="eastAsia"/>
                <w:szCs w:val="21"/>
                <w:vertAlign w:val="subscript"/>
              </w:rPr>
              <w:t>2</w:t>
            </w:r>
          </w:p>
        </w:tc>
        <w:tc>
          <w:tcPr>
            <w:tcW w:w="1473" w:type="pct"/>
            <w:vAlign w:val="center"/>
          </w:tcPr>
          <w:p w14:paraId="50CE89D7" w14:textId="77777777" w:rsidR="000810D7" w:rsidRPr="00B9442C" w:rsidRDefault="000810D7" w:rsidP="000810D7">
            <w:pPr>
              <w:spacing w:line="240" w:lineRule="auto"/>
              <w:ind w:firstLineChars="0" w:firstLine="0"/>
              <w:jc w:val="center"/>
              <w:rPr>
                <w:szCs w:val="21"/>
              </w:rPr>
            </w:pPr>
            <w:r w:rsidRPr="00B9442C">
              <w:rPr>
                <w:rFonts w:hint="eastAsia"/>
                <w:szCs w:val="21"/>
              </w:rPr>
              <w:t>盘活的难选冶资源量</w:t>
            </w:r>
          </w:p>
        </w:tc>
        <w:tc>
          <w:tcPr>
            <w:tcW w:w="512" w:type="pct"/>
            <w:vAlign w:val="center"/>
          </w:tcPr>
          <w:p w14:paraId="1E8AEFF9" w14:textId="77777777" w:rsidR="000810D7" w:rsidRPr="00B9442C" w:rsidRDefault="000810D7" w:rsidP="000810D7">
            <w:pPr>
              <w:spacing w:line="240" w:lineRule="auto"/>
              <w:ind w:firstLineChars="0" w:firstLine="0"/>
              <w:jc w:val="center"/>
              <w:rPr>
                <w:szCs w:val="21"/>
              </w:rPr>
            </w:pPr>
            <w:r>
              <w:rPr>
                <w:rFonts w:hint="eastAsia"/>
                <w:szCs w:val="21"/>
              </w:rPr>
              <w:t>万吨</w:t>
            </w:r>
          </w:p>
        </w:tc>
        <w:tc>
          <w:tcPr>
            <w:tcW w:w="513" w:type="pct"/>
            <w:vAlign w:val="center"/>
          </w:tcPr>
          <w:p w14:paraId="5324E864"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10</w:t>
            </w:r>
          </w:p>
        </w:tc>
        <w:tc>
          <w:tcPr>
            <w:tcW w:w="1537" w:type="pct"/>
            <w:vAlign w:val="center"/>
          </w:tcPr>
          <w:p w14:paraId="49F4225D" w14:textId="77777777" w:rsidR="000810D7" w:rsidRPr="00B9442C" w:rsidRDefault="000810D7" w:rsidP="000810D7">
            <w:pPr>
              <w:spacing w:line="240" w:lineRule="auto"/>
              <w:ind w:firstLineChars="0" w:firstLine="0"/>
              <w:jc w:val="center"/>
              <w:rPr>
                <w:szCs w:val="21"/>
              </w:rPr>
            </w:pPr>
            <w:r w:rsidRPr="00B90E38">
              <w:rPr>
                <w:rFonts w:hint="eastAsia"/>
                <w:szCs w:val="21"/>
              </w:rPr>
              <w:t>废水利用率</w:t>
            </w:r>
          </w:p>
        </w:tc>
        <w:tc>
          <w:tcPr>
            <w:tcW w:w="561" w:type="pct"/>
            <w:vAlign w:val="center"/>
          </w:tcPr>
          <w:p w14:paraId="35D7220D" w14:textId="77777777" w:rsidR="000810D7" w:rsidRPr="00B9442C" w:rsidRDefault="000810D7" w:rsidP="000810D7">
            <w:pPr>
              <w:spacing w:line="240" w:lineRule="auto"/>
              <w:ind w:firstLineChars="0" w:firstLine="0"/>
              <w:jc w:val="center"/>
              <w:rPr>
                <w:szCs w:val="21"/>
              </w:rPr>
            </w:pPr>
            <w:r>
              <w:rPr>
                <w:rFonts w:hint="eastAsia"/>
                <w:szCs w:val="21"/>
              </w:rPr>
              <w:t>%</w:t>
            </w:r>
          </w:p>
        </w:tc>
      </w:tr>
      <w:tr w:rsidR="000810D7" w:rsidRPr="00B9442C" w14:paraId="1368524C" w14:textId="77777777" w:rsidTr="000810D7">
        <w:trPr>
          <w:jc w:val="center"/>
        </w:trPr>
        <w:tc>
          <w:tcPr>
            <w:tcW w:w="404" w:type="pct"/>
            <w:vAlign w:val="center"/>
          </w:tcPr>
          <w:p w14:paraId="19A5F5CC"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3</w:t>
            </w:r>
          </w:p>
        </w:tc>
        <w:tc>
          <w:tcPr>
            <w:tcW w:w="1473" w:type="pct"/>
            <w:vAlign w:val="center"/>
          </w:tcPr>
          <w:p w14:paraId="0ED35978" w14:textId="77777777" w:rsidR="000810D7" w:rsidRPr="00B9442C" w:rsidRDefault="000810D7" w:rsidP="000810D7">
            <w:pPr>
              <w:spacing w:line="240" w:lineRule="auto"/>
              <w:ind w:firstLineChars="0" w:firstLine="0"/>
              <w:jc w:val="center"/>
              <w:rPr>
                <w:szCs w:val="21"/>
              </w:rPr>
            </w:pPr>
            <w:r>
              <w:rPr>
                <w:rFonts w:hint="eastAsia"/>
                <w:szCs w:val="21"/>
              </w:rPr>
              <w:t>开采回采率</w:t>
            </w:r>
          </w:p>
        </w:tc>
        <w:tc>
          <w:tcPr>
            <w:tcW w:w="512" w:type="pct"/>
            <w:vAlign w:val="center"/>
          </w:tcPr>
          <w:p w14:paraId="5D1C1993" w14:textId="77777777" w:rsidR="000810D7" w:rsidRPr="00B9442C" w:rsidRDefault="000810D7" w:rsidP="000810D7">
            <w:pPr>
              <w:spacing w:line="240" w:lineRule="auto"/>
              <w:ind w:firstLineChars="0" w:firstLine="0"/>
              <w:jc w:val="center"/>
              <w:rPr>
                <w:szCs w:val="21"/>
              </w:rPr>
            </w:pPr>
            <w:r>
              <w:rPr>
                <w:rFonts w:hint="eastAsia"/>
                <w:szCs w:val="21"/>
              </w:rPr>
              <w:t>%</w:t>
            </w:r>
          </w:p>
        </w:tc>
        <w:tc>
          <w:tcPr>
            <w:tcW w:w="513" w:type="pct"/>
            <w:vAlign w:val="center"/>
          </w:tcPr>
          <w:p w14:paraId="1A0DF319"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11</w:t>
            </w:r>
          </w:p>
        </w:tc>
        <w:tc>
          <w:tcPr>
            <w:tcW w:w="1537" w:type="pct"/>
            <w:vAlign w:val="center"/>
          </w:tcPr>
          <w:p w14:paraId="2433BFA1" w14:textId="77777777" w:rsidR="000810D7" w:rsidRPr="00B90E38" w:rsidRDefault="000810D7" w:rsidP="000810D7">
            <w:pPr>
              <w:spacing w:line="240" w:lineRule="auto"/>
              <w:ind w:firstLineChars="0" w:firstLine="0"/>
              <w:jc w:val="center"/>
              <w:rPr>
                <w:szCs w:val="21"/>
              </w:rPr>
            </w:pPr>
            <w:r>
              <w:rPr>
                <w:rFonts w:hint="eastAsia"/>
                <w:szCs w:val="21"/>
              </w:rPr>
              <w:t>吨精矿能耗</w:t>
            </w:r>
          </w:p>
        </w:tc>
        <w:tc>
          <w:tcPr>
            <w:tcW w:w="561" w:type="pct"/>
            <w:vAlign w:val="center"/>
          </w:tcPr>
          <w:p w14:paraId="704B4A25" w14:textId="77777777" w:rsidR="000810D7" w:rsidRDefault="000810D7" w:rsidP="000810D7">
            <w:pPr>
              <w:spacing w:line="240" w:lineRule="auto"/>
              <w:ind w:firstLineChars="0" w:firstLine="0"/>
              <w:jc w:val="center"/>
              <w:rPr>
                <w:szCs w:val="21"/>
              </w:rPr>
            </w:pPr>
            <w:r>
              <w:rPr>
                <w:rFonts w:hint="eastAsia"/>
                <w:szCs w:val="21"/>
              </w:rPr>
              <w:t>%</w:t>
            </w:r>
          </w:p>
        </w:tc>
      </w:tr>
      <w:tr w:rsidR="000810D7" w:rsidRPr="00B9442C" w14:paraId="5EF35A85" w14:textId="77777777" w:rsidTr="000810D7">
        <w:trPr>
          <w:jc w:val="center"/>
        </w:trPr>
        <w:tc>
          <w:tcPr>
            <w:tcW w:w="404" w:type="pct"/>
            <w:vAlign w:val="center"/>
          </w:tcPr>
          <w:p w14:paraId="2429F3F8"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4</w:t>
            </w:r>
          </w:p>
        </w:tc>
        <w:tc>
          <w:tcPr>
            <w:tcW w:w="1473" w:type="pct"/>
            <w:vAlign w:val="center"/>
          </w:tcPr>
          <w:p w14:paraId="78813A12" w14:textId="77777777" w:rsidR="000810D7" w:rsidRPr="00B9442C" w:rsidRDefault="000810D7" w:rsidP="000810D7">
            <w:pPr>
              <w:spacing w:line="240" w:lineRule="auto"/>
              <w:ind w:firstLineChars="0" w:firstLine="0"/>
              <w:jc w:val="center"/>
              <w:rPr>
                <w:szCs w:val="21"/>
              </w:rPr>
            </w:pPr>
            <w:r>
              <w:rPr>
                <w:rFonts w:hint="eastAsia"/>
                <w:szCs w:val="21"/>
              </w:rPr>
              <w:t>选矿回收率</w:t>
            </w:r>
          </w:p>
        </w:tc>
        <w:tc>
          <w:tcPr>
            <w:tcW w:w="512" w:type="pct"/>
            <w:vAlign w:val="center"/>
          </w:tcPr>
          <w:p w14:paraId="109DC199" w14:textId="77777777" w:rsidR="000810D7" w:rsidRPr="00B9442C" w:rsidRDefault="000810D7" w:rsidP="000810D7">
            <w:pPr>
              <w:spacing w:line="240" w:lineRule="auto"/>
              <w:ind w:firstLineChars="0" w:firstLine="0"/>
              <w:jc w:val="center"/>
              <w:rPr>
                <w:szCs w:val="21"/>
              </w:rPr>
            </w:pPr>
            <w:r>
              <w:rPr>
                <w:rFonts w:hint="eastAsia"/>
                <w:szCs w:val="21"/>
              </w:rPr>
              <w:t>%</w:t>
            </w:r>
          </w:p>
        </w:tc>
        <w:tc>
          <w:tcPr>
            <w:tcW w:w="513" w:type="pct"/>
            <w:vAlign w:val="center"/>
          </w:tcPr>
          <w:p w14:paraId="0F18C435"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12</w:t>
            </w:r>
          </w:p>
        </w:tc>
        <w:tc>
          <w:tcPr>
            <w:tcW w:w="1537" w:type="pct"/>
            <w:vAlign w:val="center"/>
          </w:tcPr>
          <w:p w14:paraId="442BCC84" w14:textId="77777777" w:rsidR="000810D7" w:rsidRPr="00B9442C" w:rsidRDefault="000810D7" w:rsidP="000810D7">
            <w:pPr>
              <w:spacing w:line="240" w:lineRule="auto"/>
              <w:ind w:firstLineChars="0" w:firstLine="0"/>
              <w:jc w:val="center"/>
              <w:rPr>
                <w:szCs w:val="21"/>
              </w:rPr>
            </w:pPr>
            <w:r w:rsidRPr="00B90E38">
              <w:rPr>
                <w:rFonts w:hint="eastAsia"/>
                <w:szCs w:val="21"/>
              </w:rPr>
              <w:t>绿化及复垦率</w:t>
            </w:r>
          </w:p>
        </w:tc>
        <w:tc>
          <w:tcPr>
            <w:tcW w:w="561" w:type="pct"/>
            <w:vAlign w:val="center"/>
          </w:tcPr>
          <w:p w14:paraId="5F51C4AF" w14:textId="77777777" w:rsidR="000810D7" w:rsidRPr="00B9442C" w:rsidRDefault="000810D7" w:rsidP="000810D7">
            <w:pPr>
              <w:spacing w:line="240" w:lineRule="auto"/>
              <w:ind w:firstLineChars="0" w:firstLine="0"/>
              <w:jc w:val="center"/>
              <w:rPr>
                <w:szCs w:val="21"/>
              </w:rPr>
            </w:pPr>
            <w:r>
              <w:rPr>
                <w:rFonts w:hint="eastAsia"/>
                <w:szCs w:val="21"/>
              </w:rPr>
              <w:t>%</w:t>
            </w:r>
          </w:p>
        </w:tc>
      </w:tr>
      <w:tr w:rsidR="000810D7" w:rsidRPr="00B9442C" w14:paraId="2A8BFE7E" w14:textId="77777777" w:rsidTr="000810D7">
        <w:trPr>
          <w:jc w:val="center"/>
        </w:trPr>
        <w:tc>
          <w:tcPr>
            <w:tcW w:w="404" w:type="pct"/>
            <w:vAlign w:val="center"/>
          </w:tcPr>
          <w:p w14:paraId="38E47E34"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5</w:t>
            </w:r>
          </w:p>
        </w:tc>
        <w:tc>
          <w:tcPr>
            <w:tcW w:w="1473" w:type="pct"/>
            <w:vAlign w:val="center"/>
          </w:tcPr>
          <w:p w14:paraId="30CA5B39" w14:textId="77777777" w:rsidR="000810D7" w:rsidRPr="00B9442C" w:rsidRDefault="000810D7" w:rsidP="000810D7">
            <w:pPr>
              <w:spacing w:line="240" w:lineRule="auto"/>
              <w:ind w:firstLineChars="0" w:firstLine="0"/>
              <w:jc w:val="center"/>
              <w:rPr>
                <w:szCs w:val="21"/>
              </w:rPr>
            </w:pPr>
            <w:r>
              <w:rPr>
                <w:rFonts w:hint="eastAsia"/>
                <w:szCs w:val="21"/>
              </w:rPr>
              <w:t>共伴生矿利用率</w:t>
            </w:r>
          </w:p>
        </w:tc>
        <w:tc>
          <w:tcPr>
            <w:tcW w:w="512" w:type="pct"/>
            <w:vAlign w:val="center"/>
          </w:tcPr>
          <w:p w14:paraId="5E1A5460" w14:textId="77777777" w:rsidR="000810D7" w:rsidRPr="00B9442C" w:rsidRDefault="000810D7" w:rsidP="000810D7">
            <w:pPr>
              <w:spacing w:line="240" w:lineRule="auto"/>
              <w:ind w:firstLineChars="0" w:firstLine="0"/>
              <w:jc w:val="center"/>
              <w:rPr>
                <w:szCs w:val="21"/>
              </w:rPr>
            </w:pPr>
            <w:r>
              <w:rPr>
                <w:rFonts w:hint="eastAsia"/>
                <w:szCs w:val="21"/>
              </w:rPr>
              <w:t>%</w:t>
            </w:r>
          </w:p>
        </w:tc>
        <w:tc>
          <w:tcPr>
            <w:tcW w:w="513" w:type="pct"/>
            <w:vAlign w:val="center"/>
          </w:tcPr>
          <w:p w14:paraId="3323C955"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13</w:t>
            </w:r>
          </w:p>
        </w:tc>
        <w:tc>
          <w:tcPr>
            <w:tcW w:w="1537" w:type="pct"/>
            <w:vAlign w:val="center"/>
          </w:tcPr>
          <w:p w14:paraId="7EEF8F47" w14:textId="77777777" w:rsidR="000810D7" w:rsidRPr="00B90E38" w:rsidRDefault="000810D7" w:rsidP="000810D7">
            <w:pPr>
              <w:spacing w:line="240" w:lineRule="auto"/>
              <w:ind w:firstLineChars="0" w:firstLine="0"/>
              <w:jc w:val="center"/>
              <w:rPr>
                <w:szCs w:val="21"/>
              </w:rPr>
            </w:pPr>
            <w:r w:rsidRPr="002D2143">
              <w:rPr>
                <w:rFonts w:hint="eastAsia"/>
                <w:szCs w:val="21"/>
              </w:rPr>
              <w:t>对国民经济支撑能力</w:t>
            </w:r>
          </w:p>
        </w:tc>
        <w:tc>
          <w:tcPr>
            <w:tcW w:w="561" w:type="pct"/>
          </w:tcPr>
          <w:p w14:paraId="475888FC" w14:textId="77777777" w:rsidR="000810D7" w:rsidRDefault="000810D7" w:rsidP="000810D7">
            <w:pPr>
              <w:spacing w:line="240" w:lineRule="auto"/>
              <w:ind w:firstLineChars="0" w:firstLine="0"/>
              <w:jc w:val="center"/>
              <w:rPr>
                <w:szCs w:val="21"/>
              </w:rPr>
            </w:pPr>
          </w:p>
        </w:tc>
      </w:tr>
      <w:tr w:rsidR="000810D7" w:rsidRPr="00B9442C" w14:paraId="0E3D505E" w14:textId="77777777" w:rsidTr="000810D7">
        <w:trPr>
          <w:jc w:val="center"/>
        </w:trPr>
        <w:tc>
          <w:tcPr>
            <w:tcW w:w="404" w:type="pct"/>
            <w:vAlign w:val="center"/>
          </w:tcPr>
          <w:p w14:paraId="57AF0489"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6</w:t>
            </w:r>
          </w:p>
        </w:tc>
        <w:tc>
          <w:tcPr>
            <w:tcW w:w="1473" w:type="pct"/>
            <w:vAlign w:val="center"/>
          </w:tcPr>
          <w:p w14:paraId="704DD0A9" w14:textId="77777777" w:rsidR="000810D7" w:rsidRPr="00B9442C" w:rsidRDefault="000810D7" w:rsidP="000810D7">
            <w:pPr>
              <w:spacing w:line="240" w:lineRule="auto"/>
              <w:ind w:firstLineChars="0" w:firstLine="0"/>
              <w:jc w:val="center"/>
              <w:rPr>
                <w:szCs w:val="21"/>
              </w:rPr>
            </w:pPr>
            <w:r w:rsidRPr="00B9442C">
              <w:rPr>
                <w:rFonts w:hint="eastAsia"/>
                <w:szCs w:val="21"/>
              </w:rPr>
              <w:t>销售利润率</w:t>
            </w:r>
          </w:p>
        </w:tc>
        <w:tc>
          <w:tcPr>
            <w:tcW w:w="512" w:type="pct"/>
            <w:vAlign w:val="center"/>
          </w:tcPr>
          <w:p w14:paraId="744ADBE0" w14:textId="77777777" w:rsidR="000810D7" w:rsidRPr="00CD069F" w:rsidRDefault="000810D7" w:rsidP="000810D7">
            <w:pPr>
              <w:spacing w:line="240" w:lineRule="auto"/>
              <w:ind w:firstLineChars="0" w:firstLine="0"/>
              <w:jc w:val="center"/>
              <w:rPr>
                <w:szCs w:val="21"/>
              </w:rPr>
            </w:pPr>
            <w:r>
              <w:rPr>
                <w:szCs w:val="21"/>
              </w:rPr>
              <w:t>%</w:t>
            </w:r>
          </w:p>
        </w:tc>
        <w:tc>
          <w:tcPr>
            <w:tcW w:w="513" w:type="pct"/>
            <w:vAlign w:val="center"/>
          </w:tcPr>
          <w:p w14:paraId="76E22392"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14</w:t>
            </w:r>
          </w:p>
        </w:tc>
        <w:tc>
          <w:tcPr>
            <w:tcW w:w="1537" w:type="pct"/>
            <w:vAlign w:val="center"/>
          </w:tcPr>
          <w:p w14:paraId="5C7B9A57" w14:textId="77777777" w:rsidR="000810D7" w:rsidRPr="00B90E38" w:rsidRDefault="000810D7" w:rsidP="000810D7">
            <w:pPr>
              <w:spacing w:line="240" w:lineRule="auto"/>
              <w:ind w:firstLineChars="0" w:firstLine="0"/>
              <w:jc w:val="center"/>
              <w:rPr>
                <w:szCs w:val="21"/>
              </w:rPr>
            </w:pPr>
            <w:r w:rsidRPr="002D2143">
              <w:rPr>
                <w:rFonts w:hint="eastAsia"/>
                <w:szCs w:val="21"/>
              </w:rPr>
              <w:t>综合利用管理及技术的</w:t>
            </w:r>
            <w:r w:rsidRPr="00A768CE">
              <w:rPr>
                <w:rFonts w:hint="eastAsia"/>
                <w:szCs w:val="21"/>
              </w:rPr>
              <w:t>示范带动作用</w:t>
            </w:r>
          </w:p>
        </w:tc>
        <w:tc>
          <w:tcPr>
            <w:tcW w:w="561" w:type="pct"/>
          </w:tcPr>
          <w:p w14:paraId="0CDCD0A7" w14:textId="77777777" w:rsidR="000810D7" w:rsidRDefault="000810D7" w:rsidP="000810D7">
            <w:pPr>
              <w:spacing w:line="240" w:lineRule="auto"/>
              <w:ind w:firstLineChars="0" w:firstLine="0"/>
              <w:jc w:val="center"/>
              <w:rPr>
                <w:szCs w:val="21"/>
              </w:rPr>
            </w:pPr>
          </w:p>
        </w:tc>
      </w:tr>
      <w:tr w:rsidR="000810D7" w:rsidRPr="00B9442C" w14:paraId="446DBE0F" w14:textId="77777777" w:rsidTr="000810D7">
        <w:trPr>
          <w:jc w:val="center"/>
        </w:trPr>
        <w:tc>
          <w:tcPr>
            <w:tcW w:w="404" w:type="pct"/>
            <w:vAlign w:val="center"/>
          </w:tcPr>
          <w:p w14:paraId="6140D461"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7</w:t>
            </w:r>
          </w:p>
        </w:tc>
        <w:tc>
          <w:tcPr>
            <w:tcW w:w="1473" w:type="pct"/>
            <w:vAlign w:val="center"/>
          </w:tcPr>
          <w:p w14:paraId="0F2069DA" w14:textId="77777777" w:rsidR="000810D7" w:rsidRPr="00B9442C" w:rsidRDefault="000810D7" w:rsidP="000810D7">
            <w:pPr>
              <w:spacing w:line="240" w:lineRule="auto"/>
              <w:ind w:firstLineChars="0" w:firstLine="0"/>
              <w:jc w:val="center"/>
              <w:rPr>
                <w:szCs w:val="21"/>
              </w:rPr>
            </w:pPr>
            <w:r>
              <w:rPr>
                <w:rFonts w:hint="eastAsia"/>
                <w:szCs w:val="21"/>
              </w:rPr>
              <w:t>净资产</w:t>
            </w:r>
            <w:r w:rsidRPr="00B9442C">
              <w:rPr>
                <w:rFonts w:hint="eastAsia"/>
                <w:szCs w:val="21"/>
              </w:rPr>
              <w:t>收益率</w:t>
            </w:r>
          </w:p>
        </w:tc>
        <w:tc>
          <w:tcPr>
            <w:tcW w:w="512" w:type="pct"/>
            <w:vAlign w:val="center"/>
          </w:tcPr>
          <w:p w14:paraId="69899726" w14:textId="77777777" w:rsidR="000810D7" w:rsidRPr="00B9442C" w:rsidRDefault="000810D7" w:rsidP="000810D7">
            <w:pPr>
              <w:spacing w:line="240" w:lineRule="auto"/>
              <w:ind w:firstLineChars="0" w:firstLine="0"/>
              <w:jc w:val="center"/>
              <w:rPr>
                <w:szCs w:val="21"/>
              </w:rPr>
            </w:pPr>
            <w:r>
              <w:rPr>
                <w:rFonts w:hint="eastAsia"/>
                <w:szCs w:val="21"/>
              </w:rPr>
              <w:t>%</w:t>
            </w:r>
          </w:p>
        </w:tc>
        <w:tc>
          <w:tcPr>
            <w:tcW w:w="513" w:type="pct"/>
            <w:vAlign w:val="center"/>
          </w:tcPr>
          <w:p w14:paraId="5E788D88"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15</w:t>
            </w:r>
          </w:p>
        </w:tc>
        <w:tc>
          <w:tcPr>
            <w:tcW w:w="1537" w:type="pct"/>
            <w:vAlign w:val="center"/>
          </w:tcPr>
          <w:p w14:paraId="51DA767E" w14:textId="77777777" w:rsidR="000810D7" w:rsidRPr="00B90E38" w:rsidRDefault="000810D7" w:rsidP="000810D7">
            <w:pPr>
              <w:spacing w:line="240" w:lineRule="auto"/>
              <w:ind w:firstLineChars="0" w:firstLine="0"/>
              <w:jc w:val="center"/>
              <w:rPr>
                <w:szCs w:val="21"/>
              </w:rPr>
            </w:pPr>
            <w:r w:rsidRPr="00A768CE">
              <w:rPr>
                <w:rFonts w:hint="eastAsia"/>
                <w:szCs w:val="21"/>
              </w:rPr>
              <w:t>和谐矿区建设</w:t>
            </w:r>
          </w:p>
        </w:tc>
        <w:tc>
          <w:tcPr>
            <w:tcW w:w="561" w:type="pct"/>
          </w:tcPr>
          <w:p w14:paraId="4500A2AE" w14:textId="77777777" w:rsidR="000810D7" w:rsidRDefault="000810D7" w:rsidP="000810D7">
            <w:pPr>
              <w:spacing w:line="240" w:lineRule="auto"/>
              <w:ind w:firstLineChars="0" w:firstLine="0"/>
              <w:jc w:val="center"/>
              <w:rPr>
                <w:szCs w:val="21"/>
              </w:rPr>
            </w:pPr>
          </w:p>
        </w:tc>
      </w:tr>
      <w:tr w:rsidR="000810D7" w:rsidRPr="00B9442C" w14:paraId="438575C6" w14:textId="77777777" w:rsidTr="000810D7">
        <w:trPr>
          <w:jc w:val="center"/>
        </w:trPr>
        <w:tc>
          <w:tcPr>
            <w:tcW w:w="404" w:type="pct"/>
            <w:vAlign w:val="center"/>
          </w:tcPr>
          <w:p w14:paraId="41211EEA" w14:textId="77777777" w:rsidR="000810D7" w:rsidRPr="00B9442C" w:rsidRDefault="000810D7" w:rsidP="000810D7">
            <w:pPr>
              <w:spacing w:line="240" w:lineRule="auto"/>
              <w:ind w:firstLineChars="0" w:firstLine="0"/>
              <w:jc w:val="center"/>
              <w:rPr>
                <w:szCs w:val="21"/>
              </w:rPr>
            </w:pPr>
            <w:r>
              <w:rPr>
                <w:rFonts w:hint="eastAsia"/>
                <w:szCs w:val="21"/>
              </w:rPr>
              <w:t>C</w:t>
            </w:r>
            <w:r w:rsidRPr="002D2143">
              <w:rPr>
                <w:rFonts w:hint="eastAsia"/>
                <w:szCs w:val="21"/>
                <w:vertAlign w:val="subscript"/>
              </w:rPr>
              <w:t>8</w:t>
            </w:r>
          </w:p>
        </w:tc>
        <w:tc>
          <w:tcPr>
            <w:tcW w:w="1473" w:type="pct"/>
            <w:vAlign w:val="center"/>
          </w:tcPr>
          <w:p w14:paraId="2EABCC34" w14:textId="77777777" w:rsidR="000810D7" w:rsidRPr="00B9442C" w:rsidRDefault="000810D7" w:rsidP="000810D7">
            <w:pPr>
              <w:spacing w:line="240" w:lineRule="auto"/>
              <w:ind w:firstLineChars="0" w:firstLine="0"/>
              <w:jc w:val="center"/>
              <w:rPr>
                <w:szCs w:val="21"/>
              </w:rPr>
            </w:pPr>
            <w:r>
              <w:rPr>
                <w:rFonts w:hint="eastAsia"/>
                <w:szCs w:val="21"/>
              </w:rPr>
              <w:t>固废</w:t>
            </w:r>
            <w:r>
              <w:rPr>
                <w:szCs w:val="21"/>
              </w:rPr>
              <w:t>利用率</w:t>
            </w:r>
          </w:p>
        </w:tc>
        <w:tc>
          <w:tcPr>
            <w:tcW w:w="512" w:type="pct"/>
            <w:vAlign w:val="center"/>
          </w:tcPr>
          <w:p w14:paraId="0FC5AE86" w14:textId="77777777" w:rsidR="000810D7" w:rsidRPr="00B9442C" w:rsidRDefault="000810D7" w:rsidP="000810D7">
            <w:pPr>
              <w:spacing w:line="240" w:lineRule="auto"/>
              <w:ind w:firstLineChars="0" w:firstLine="0"/>
              <w:jc w:val="center"/>
              <w:rPr>
                <w:szCs w:val="21"/>
              </w:rPr>
            </w:pPr>
            <w:r>
              <w:rPr>
                <w:rFonts w:hint="eastAsia"/>
                <w:szCs w:val="21"/>
              </w:rPr>
              <w:t>%</w:t>
            </w:r>
          </w:p>
        </w:tc>
        <w:tc>
          <w:tcPr>
            <w:tcW w:w="513" w:type="pct"/>
          </w:tcPr>
          <w:p w14:paraId="2DC51708" w14:textId="77777777" w:rsidR="000810D7" w:rsidRPr="00B90E38" w:rsidRDefault="000810D7" w:rsidP="000810D7">
            <w:pPr>
              <w:spacing w:line="240" w:lineRule="auto"/>
              <w:ind w:firstLineChars="0" w:firstLine="0"/>
              <w:jc w:val="center"/>
              <w:rPr>
                <w:szCs w:val="21"/>
              </w:rPr>
            </w:pPr>
          </w:p>
        </w:tc>
        <w:tc>
          <w:tcPr>
            <w:tcW w:w="1537" w:type="pct"/>
            <w:vAlign w:val="center"/>
          </w:tcPr>
          <w:p w14:paraId="7D116B43" w14:textId="77777777" w:rsidR="000810D7" w:rsidRPr="00B90E38" w:rsidRDefault="000810D7" w:rsidP="000810D7">
            <w:pPr>
              <w:spacing w:line="240" w:lineRule="auto"/>
              <w:ind w:firstLineChars="0" w:firstLine="0"/>
              <w:jc w:val="center"/>
              <w:rPr>
                <w:szCs w:val="21"/>
              </w:rPr>
            </w:pPr>
          </w:p>
        </w:tc>
        <w:tc>
          <w:tcPr>
            <w:tcW w:w="561" w:type="pct"/>
          </w:tcPr>
          <w:p w14:paraId="204CF5FC" w14:textId="77777777" w:rsidR="000810D7" w:rsidRDefault="000810D7" w:rsidP="000810D7">
            <w:pPr>
              <w:spacing w:line="240" w:lineRule="auto"/>
              <w:ind w:firstLineChars="0" w:firstLine="0"/>
              <w:jc w:val="center"/>
              <w:rPr>
                <w:szCs w:val="21"/>
              </w:rPr>
            </w:pPr>
          </w:p>
        </w:tc>
      </w:tr>
    </w:tbl>
    <w:p w14:paraId="2175CEDE" w14:textId="77777777" w:rsidR="00F63428" w:rsidRPr="00990893" w:rsidRDefault="00615545" w:rsidP="00D922C6">
      <w:pPr>
        <w:pStyle w:val="2"/>
        <w:spacing w:before="240"/>
        <w:rPr>
          <w:rFonts w:asciiTheme="minorEastAsia" w:eastAsiaTheme="minorEastAsia" w:hAnsiTheme="minorEastAsia"/>
          <w:sz w:val="21"/>
          <w:szCs w:val="21"/>
        </w:rPr>
      </w:pPr>
      <w:r w:rsidRPr="00990893">
        <w:rPr>
          <w:rFonts w:asciiTheme="minorEastAsia" w:eastAsiaTheme="minorEastAsia" w:hAnsiTheme="minorEastAsia"/>
          <w:sz w:val="21"/>
          <w:szCs w:val="21"/>
        </w:rPr>
        <w:lastRenderedPageBreak/>
        <w:t>3.2</w:t>
      </w:r>
      <w:r w:rsidR="00583800" w:rsidRPr="00990893">
        <w:rPr>
          <w:rFonts w:asciiTheme="minorEastAsia" w:eastAsiaTheme="minorEastAsia" w:hAnsiTheme="minorEastAsia"/>
          <w:sz w:val="21"/>
          <w:szCs w:val="21"/>
        </w:rPr>
        <w:t xml:space="preserve"> </w:t>
      </w:r>
      <w:r w:rsidR="00CD069F" w:rsidRPr="00990893">
        <w:rPr>
          <w:rFonts w:asciiTheme="minorEastAsia" w:eastAsiaTheme="minorEastAsia" w:hAnsiTheme="minorEastAsia" w:hint="eastAsia"/>
          <w:sz w:val="21"/>
          <w:szCs w:val="21"/>
        </w:rPr>
        <w:t>主成分分析</w:t>
      </w:r>
      <w:r w:rsidR="00583800" w:rsidRPr="00990893">
        <w:rPr>
          <w:rFonts w:asciiTheme="minorEastAsia" w:eastAsiaTheme="minorEastAsia" w:hAnsiTheme="minorEastAsia" w:hint="eastAsia"/>
          <w:sz w:val="21"/>
          <w:szCs w:val="21"/>
        </w:rPr>
        <w:t>原理</w:t>
      </w:r>
    </w:p>
    <w:p w14:paraId="3F8DDDB6" w14:textId="09C746E4" w:rsidR="00615545" w:rsidRPr="00990893" w:rsidRDefault="00B3140C">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主成分分析法是霍特林提出的</w:t>
      </w:r>
      <w:r w:rsidR="00F34C22" w:rsidRPr="00990893">
        <w:rPr>
          <w:rFonts w:asciiTheme="minorEastAsia" w:eastAsiaTheme="minorEastAsia" w:hAnsiTheme="minorEastAsia" w:hint="eastAsia"/>
          <w:szCs w:val="21"/>
        </w:rPr>
        <w:t>一种</w:t>
      </w:r>
      <w:r w:rsidR="0088030C" w:rsidRPr="00990893">
        <w:rPr>
          <w:rFonts w:asciiTheme="minorEastAsia" w:eastAsiaTheme="minorEastAsia" w:hAnsiTheme="minorEastAsia" w:hint="eastAsia"/>
          <w:szCs w:val="21"/>
        </w:rPr>
        <w:t>将多个指标化为少数几个主要指标的</w:t>
      </w:r>
      <w:r w:rsidRPr="00990893">
        <w:rPr>
          <w:rFonts w:asciiTheme="minorEastAsia" w:eastAsiaTheme="minorEastAsia" w:hAnsiTheme="minorEastAsia" w:hint="eastAsia"/>
          <w:szCs w:val="21"/>
        </w:rPr>
        <w:t>多元统计分析方法，</w:t>
      </w:r>
      <w:r w:rsidR="000318F3" w:rsidRPr="00990893">
        <w:rPr>
          <w:rFonts w:asciiTheme="minorEastAsia" w:eastAsiaTheme="minorEastAsia" w:hAnsiTheme="minorEastAsia" w:hint="eastAsia"/>
          <w:szCs w:val="21"/>
        </w:rPr>
        <w:t>基本</w:t>
      </w:r>
      <w:r w:rsidRPr="00990893">
        <w:rPr>
          <w:rFonts w:asciiTheme="minorEastAsia" w:eastAsiaTheme="minorEastAsia" w:hAnsiTheme="minorEastAsia" w:hint="eastAsia"/>
          <w:szCs w:val="21"/>
        </w:rPr>
        <w:t>思想是在</w:t>
      </w:r>
      <w:r w:rsidR="0088030C" w:rsidRPr="00990893">
        <w:rPr>
          <w:rFonts w:asciiTheme="minorEastAsia" w:eastAsiaTheme="minorEastAsia" w:hAnsiTheme="minorEastAsia" w:hint="eastAsia"/>
          <w:szCs w:val="21"/>
        </w:rPr>
        <w:t>尽可能多</w:t>
      </w:r>
      <w:r w:rsidR="00634127">
        <w:rPr>
          <w:rFonts w:asciiTheme="minorEastAsia" w:eastAsiaTheme="minorEastAsia" w:hAnsiTheme="minorEastAsia" w:hint="eastAsia"/>
          <w:szCs w:val="21"/>
        </w:rPr>
        <w:t>地</w:t>
      </w:r>
      <w:r w:rsidR="0088030C" w:rsidRPr="00990893">
        <w:rPr>
          <w:rFonts w:asciiTheme="minorEastAsia" w:eastAsiaTheme="minorEastAsia" w:hAnsiTheme="minorEastAsia" w:hint="eastAsia"/>
          <w:szCs w:val="21"/>
        </w:rPr>
        <w:t>反映原指标所包含信息</w:t>
      </w:r>
      <w:r w:rsidRPr="00990893">
        <w:rPr>
          <w:rFonts w:asciiTheme="minorEastAsia" w:eastAsiaTheme="minorEastAsia" w:hAnsiTheme="minorEastAsia" w:hint="eastAsia"/>
          <w:szCs w:val="21"/>
        </w:rPr>
        <w:t>的情况下，突出主要因素，排除次要因素，</w:t>
      </w:r>
      <w:r w:rsidR="000318F3" w:rsidRPr="00990893">
        <w:rPr>
          <w:rFonts w:asciiTheme="minorEastAsia" w:eastAsiaTheme="minorEastAsia" w:hAnsiTheme="minorEastAsia" w:hint="eastAsia"/>
          <w:szCs w:val="21"/>
        </w:rPr>
        <w:t>将多指标问题转化为几个核心指标问题，简化问题分析，提高分析效率</w:t>
      </w:r>
      <w:r w:rsidR="00D5376A">
        <w:rPr>
          <w:rFonts w:asciiTheme="minorEastAsia" w:eastAsiaTheme="minorEastAsia" w:hAnsiTheme="minorEastAsia" w:hint="eastAsia"/>
          <w:szCs w:val="21"/>
          <w:vertAlign w:val="superscript"/>
        </w:rPr>
        <w:t>[4-6]</w:t>
      </w:r>
      <w:r w:rsidR="000318F3" w:rsidRPr="00990893">
        <w:rPr>
          <w:rFonts w:asciiTheme="minorEastAsia" w:eastAsiaTheme="minorEastAsia" w:hAnsiTheme="minorEastAsia" w:hint="eastAsia"/>
          <w:szCs w:val="21"/>
        </w:rPr>
        <w:t>。</w:t>
      </w:r>
      <w:r w:rsidR="0088030C" w:rsidRPr="00990893">
        <w:rPr>
          <w:rFonts w:asciiTheme="minorEastAsia" w:eastAsiaTheme="minorEastAsia" w:hAnsiTheme="minorEastAsia" w:hint="eastAsia"/>
          <w:szCs w:val="21"/>
        </w:rPr>
        <w:t>主成分分析法的步骤如下</w:t>
      </w:r>
      <w:r w:rsidR="00D5376A">
        <w:rPr>
          <w:rFonts w:asciiTheme="minorEastAsia" w:eastAsiaTheme="minorEastAsia" w:hAnsiTheme="minorEastAsia" w:hint="eastAsia"/>
          <w:szCs w:val="21"/>
          <w:vertAlign w:val="superscript"/>
        </w:rPr>
        <w:t>[7]</w:t>
      </w:r>
      <w:r w:rsidR="0088030C" w:rsidRPr="00990893">
        <w:rPr>
          <w:rFonts w:asciiTheme="minorEastAsia" w:eastAsiaTheme="minorEastAsia" w:hAnsiTheme="minorEastAsia" w:hint="eastAsia"/>
          <w:szCs w:val="21"/>
        </w:rPr>
        <w:t>：</w:t>
      </w:r>
    </w:p>
    <w:p w14:paraId="407F5866" w14:textId="392136C5" w:rsidR="0088030C" w:rsidRPr="00990893" w:rsidRDefault="0088030C">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（1）将原始数据进行标准化处理，求得标准化矩阵</w:t>
      </w:r>
      <w:r w:rsidR="00634127">
        <w:rPr>
          <w:rFonts w:asciiTheme="minorEastAsia" w:eastAsiaTheme="minorEastAsia" w:hAnsiTheme="minorEastAsia" w:hint="eastAsia"/>
          <w:szCs w:val="21"/>
        </w:rPr>
        <w:t>：</w:t>
      </w:r>
    </w:p>
    <w:p w14:paraId="706F0D41" w14:textId="77777777" w:rsidR="00F63428" w:rsidRPr="001A54A7" w:rsidRDefault="00F32B27" w:rsidP="000D70D8">
      <w:pPr>
        <w:wordWrap w:val="0"/>
        <w:ind w:firstLine="420"/>
        <w:jc w:val="right"/>
      </w:pPr>
      <m:oMath>
        <m:sSub>
          <m:sSubPr>
            <m:ctrlPr>
              <w:rPr>
                <w:rFonts w:ascii="Cambria Math" w:hAnsi="Cambria Math"/>
                <w:i/>
              </w:rPr>
            </m:ctrlPr>
          </m:sSubPr>
          <m:e>
            <m:r>
              <w:rPr>
                <w:rFonts w:ascii="Cambria Math" w:hAnsi="Cambria Math"/>
              </w:rPr>
              <m:t>z</m:t>
            </m:r>
          </m:e>
          <m:sub>
            <m:r>
              <w:rPr>
                <w:rFonts w:ascii="Cambria Math" w:hAnsi="Cambria Math" w:hint="eastAsia"/>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j</m:t>
                </m:r>
              </m:sub>
            </m:sSub>
          </m:num>
          <m:den>
            <m:sSub>
              <m:sSubPr>
                <m:ctrlPr>
                  <w:rPr>
                    <w:rFonts w:ascii="Cambria Math" w:hAnsi="Cambria Math"/>
                    <w:i/>
                  </w:rPr>
                </m:ctrlPr>
              </m:sSubPr>
              <m:e>
                <m:r>
                  <w:rPr>
                    <w:rFonts w:ascii="Cambria Math" w:hAnsi="Cambria Math"/>
                  </w:rPr>
                  <m:t>s</m:t>
                </m:r>
              </m:e>
              <m:sub>
                <m:r>
                  <w:rPr>
                    <w:rFonts w:ascii="Cambria Math" w:hAnsi="Cambria Math"/>
                  </w:rPr>
                  <m:t>j</m:t>
                </m:r>
              </m:sub>
            </m:sSub>
          </m:den>
        </m:f>
        <m:r>
          <w:rPr>
            <w:rFonts w:ascii="Cambria Math" w:hAnsi="Cambria Math"/>
          </w:rPr>
          <m:t xml:space="preserve">     i=1,2,⋯,n   j=1,2,⋯,m</m:t>
        </m:r>
      </m:oMath>
      <w:r w:rsidR="000D70D8">
        <w:rPr>
          <w:rFonts w:hint="eastAsia"/>
        </w:rPr>
        <w:t xml:space="preserve"> </w:t>
      </w:r>
      <w:r w:rsidR="000D70D8">
        <w:t xml:space="preserve">        </w:t>
      </w:r>
      <w:r w:rsidR="000D70D8">
        <w:rPr>
          <w:rFonts w:hint="eastAsia"/>
        </w:rPr>
        <w:t>（</w:t>
      </w:r>
      <w:r w:rsidR="000D70D8">
        <w:rPr>
          <w:rFonts w:hint="eastAsia"/>
        </w:rPr>
        <w:t>1</w:t>
      </w:r>
      <w:r w:rsidR="000D70D8">
        <w:rPr>
          <w:rFonts w:hint="eastAsia"/>
        </w:rPr>
        <w:t>）</w:t>
      </w:r>
    </w:p>
    <w:p w14:paraId="6F5C6C66" w14:textId="61CFCF38" w:rsidR="001A54A7" w:rsidRDefault="008F2D28" w:rsidP="00700603">
      <w:pPr>
        <w:ind w:firstLine="420"/>
      </w:pPr>
      <w:r>
        <w:rPr>
          <w:rFonts w:hint="eastAsia"/>
        </w:rPr>
        <w:t>式（</w:t>
      </w:r>
      <w:r>
        <w:rPr>
          <w:rFonts w:hint="eastAsia"/>
        </w:rPr>
        <w:t>1</w:t>
      </w:r>
      <w:r>
        <w:rPr>
          <w:rFonts w:hint="eastAsia"/>
        </w:rPr>
        <w:t>）</w:t>
      </w:r>
      <w:r w:rsidR="00165AD7">
        <w:rPr>
          <w:rFonts w:hint="eastAsia"/>
        </w:rPr>
        <w:t>中，</w:t>
      </w: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j</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ij</m:t>
                    </m:r>
                  </m:sub>
                </m:sSub>
              </m:e>
            </m:nary>
          </m:num>
          <m:den>
            <m:r>
              <w:rPr>
                <w:rFonts w:ascii="Cambria Math" w:hAnsi="Cambria Math"/>
              </w:rPr>
              <m:t>n</m:t>
            </m:r>
          </m:den>
        </m:f>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2</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j</m:t>
                            </m:r>
                          </m:sub>
                        </m:sSub>
                      </m:e>
                    </m:d>
                  </m:e>
                  <m:sup>
                    <m:r>
                      <w:rPr>
                        <w:rFonts w:ascii="Cambria Math" w:hAnsi="Cambria Math"/>
                      </w:rPr>
                      <m:t>2</m:t>
                    </m:r>
                  </m:sup>
                </m:sSup>
              </m:e>
            </m:nary>
          </m:num>
          <m:den>
            <m:r>
              <w:rPr>
                <w:rFonts w:ascii="Cambria Math" w:hAnsi="Cambria Math"/>
              </w:rPr>
              <m:t>n-1</m:t>
            </m:r>
          </m:den>
        </m:f>
      </m:oMath>
    </w:p>
    <w:p w14:paraId="47B77393" w14:textId="77777777" w:rsidR="00143287" w:rsidRDefault="00143287" w:rsidP="00700603">
      <w:pPr>
        <w:ind w:firstLine="420"/>
      </w:pPr>
      <w:r>
        <w:rPr>
          <w:rFonts w:hint="eastAsia"/>
        </w:rPr>
        <w:t>标准化矩阵为：</w:t>
      </w:r>
    </w:p>
    <w:p w14:paraId="63D9A53E" w14:textId="77777777" w:rsidR="00143287" w:rsidRPr="00165AD7" w:rsidRDefault="00F32B27" w:rsidP="000D70D8">
      <w:pPr>
        <w:wordWrap w:val="0"/>
        <w:ind w:firstLine="420"/>
        <w:jc w:val="right"/>
      </w:pPr>
      <m:oMath>
        <m:acc>
          <m:accPr>
            <m:chr m:val="⃗"/>
            <m:ctrlPr>
              <w:rPr>
                <w:rFonts w:ascii="Cambria Math" w:hAnsi="Cambria Math"/>
                <w:i/>
              </w:rPr>
            </m:ctrlPr>
          </m:accPr>
          <m:e>
            <m:r>
              <w:rPr>
                <w:rFonts w:ascii="Cambria Math" w:hAnsi="Cambria Math"/>
              </w:rPr>
              <m:t>Z</m:t>
            </m:r>
          </m:e>
        </m:acc>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sSub>
                    <m:sSubPr>
                      <m:ctrlPr>
                        <w:rPr>
                          <w:rFonts w:ascii="Cambria Math" w:hAnsi="Cambria Math"/>
                          <w:i/>
                        </w:rPr>
                      </m:ctrlPr>
                    </m:sSubPr>
                    <m:e>
                      <m:r>
                        <w:rPr>
                          <w:rFonts w:ascii="Cambria Math" w:hAnsi="Cambria Math"/>
                        </w:rPr>
                        <m:t>z</m:t>
                      </m:r>
                    </m:e>
                    <m:sub>
                      <m:r>
                        <w:rPr>
                          <w:rFonts w:ascii="Cambria Math" w:hAnsi="Cambria Math"/>
                        </w:rPr>
                        <m:t>11</m:t>
                      </m:r>
                    </m:sub>
                  </m:sSub>
                </m:e>
                <m:e>
                  <m:r>
                    <m:rPr>
                      <m:sty m:val="p"/>
                    </m:rPr>
                    <w:rPr>
                      <w:rFonts w:ascii="Cambria Math" w:hAnsi="Cambria Math"/>
                    </w:rPr>
                    <m:t>⋯</m:t>
                  </m:r>
                </m:e>
                <m:e>
                  <m:sSub>
                    <m:sSubPr>
                      <m:ctrlPr>
                        <w:rPr>
                          <w:rFonts w:ascii="Cambria Math" w:hAnsi="Cambria Math"/>
                          <w:i/>
                        </w:rPr>
                      </m:ctrlPr>
                    </m:sSubPr>
                    <m:e>
                      <m:r>
                        <w:rPr>
                          <w:rFonts w:ascii="Cambria Math" w:hAnsi="Cambria Math"/>
                        </w:rPr>
                        <m:t>z</m:t>
                      </m:r>
                    </m:e>
                    <m:sub>
                      <m:r>
                        <w:rPr>
                          <w:rFonts w:ascii="Cambria Math" w:hAnsi="Cambria Math"/>
                        </w:rPr>
                        <m:t>1</m:t>
                      </m:r>
                      <m:r>
                        <w:rPr>
                          <w:rFonts w:ascii="Cambria Math" w:hAnsi="Cambria Math" w:hint="eastAsia"/>
                        </w:rPr>
                        <m:t>m</m:t>
                      </m:r>
                    </m:sub>
                  </m:sSub>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sSub>
                    <m:sSubPr>
                      <m:ctrlPr>
                        <w:rPr>
                          <w:rFonts w:ascii="Cambria Math" w:hAnsi="Cambria Math"/>
                          <w:i/>
                        </w:rPr>
                      </m:ctrlPr>
                    </m:sSubPr>
                    <m:e>
                      <m:r>
                        <w:rPr>
                          <w:rFonts w:ascii="Cambria Math" w:hAnsi="Cambria Math"/>
                        </w:rPr>
                        <m:t>z</m:t>
                      </m:r>
                    </m:e>
                    <m:sub>
                      <m:r>
                        <w:rPr>
                          <w:rFonts w:ascii="Cambria Math" w:hAnsi="Cambria Math"/>
                        </w:rPr>
                        <m:t>n1</m:t>
                      </m:r>
                    </m:sub>
                  </m:sSub>
                </m:e>
                <m:e>
                  <m:r>
                    <m:rPr>
                      <m:sty m:val="p"/>
                    </m:rPr>
                    <w:rPr>
                      <w:rFonts w:ascii="Cambria Math" w:hAnsi="Cambria Math"/>
                    </w:rPr>
                    <m:t>⋯</m:t>
                  </m:r>
                </m:e>
                <m:e>
                  <m:sSub>
                    <m:sSubPr>
                      <m:ctrlPr>
                        <w:rPr>
                          <w:rFonts w:ascii="Cambria Math" w:hAnsi="Cambria Math"/>
                          <w:i/>
                        </w:rPr>
                      </m:ctrlPr>
                    </m:sSubPr>
                    <m:e>
                      <m:r>
                        <w:rPr>
                          <w:rFonts w:ascii="Cambria Math" w:hAnsi="Cambria Math"/>
                        </w:rPr>
                        <m:t>z</m:t>
                      </m:r>
                    </m:e>
                    <m:sub>
                      <m:r>
                        <w:rPr>
                          <w:rFonts w:ascii="Cambria Math" w:hAnsi="Cambria Math"/>
                        </w:rPr>
                        <m:t>nm</m:t>
                      </m:r>
                    </m:sub>
                  </m:sSub>
                </m:e>
              </m:mr>
            </m:m>
          </m:e>
        </m:d>
      </m:oMath>
      <w:r w:rsidR="000D70D8">
        <w:rPr>
          <w:rFonts w:hint="eastAsia"/>
        </w:rPr>
        <w:t xml:space="preserve"> </w:t>
      </w:r>
      <w:r w:rsidR="000D70D8">
        <w:t xml:space="preserve">                       </w:t>
      </w:r>
      <w:r w:rsidR="000D70D8">
        <w:rPr>
          <w:rFonts w:hint="eastAsia"/>
        </w:rPr>
        <w:t>（</w:t>
      </w:r>
      <w:r w:rsidR="000D70D8">
        <w:rPr>
          <w:rFonts w:hint="eastAsia"/>
        </w:rPr>
        <w:t>2</w:t>
      </w:r>
      <w:r w:rsidR="000D70D8">
        <w:rPr>
          <w:rFonts w:hint="eastAsia"/>
        </w:rPr>
        <w:t>）</w:t>
      </w:r>
    </w:p>
    <w:p w14:paraId="2FA5295F" w14:textId="38FD3CE5" w:rsidR="00165AD7" w:rsidRPr="00990893" w:rsidRDefault="00165AD7">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式</w:t>
      </w:r>
      <w:r w:rsidR="00634127">
        <w:rPr>
          <w:rFonts w:asciiTheme="minorEastAsia" w:eastAsiaTheme="minorEastAsia" w:hAnsiTheme="minorEastAsia" w:hint="eastAsia"/>
          <w:szCs w:val="21"/>
        </w:rPr>
        <w:t>（2）</w:t>
      </w:r>
      <w:r w:rsidRPr="00990893">
        <w:rPr>
          <w:rFonts w:asciiTheme="minorEastAsia" w:eastAsiaTheme="minorEastAsia" w:hAnsiTheme="minorEastAsia" w:hint="eastAsia"/>
          <w:szCs w:val="21"/>
        </w:rPr>
        <w:t>中，n为样本量，m为指标数，</w:t>
      </w:r>
      <w:r w:rsidR="009C7AD8" w:rsidRPr="00990893">
        <w:rPr>
          <w:rFonts w:asciiTheme="minorEastAsia" w:eastAsiaTheme="minorEastAsia" w:hAnsiTheme="minorEastAsia"/>
          <w:szCs w:val="21"/>
        </w:rPr>
        <w:t>z</w:t>
      </w:r>
      <w:r w:rsidRPr="00990893">
        <w:rPr>
          <w:rFonts w:asciiTheme="minorEastAsia" w:eastAsiaTheme="minorEastAsia" w:hAnsiTheme="minorEastAsia"/>
          <w:szCs w:val="21"/>
          <w:vertAlign w:val="subscript"/>
        </w:rPr>
        <w:t>ij</w:t>
      </w:r>
      <w:r w:rsidRPr="00990893">
        <w:rPr>
          <w:rFonts w:asciiTheme="minorEastAsia" w:eastAsiaTheme="minorEastAsia" w:hAnsiTheme="minorEastAsia" w:hint="eastAsia"/>
          <w:szCs w:val="21"/>
        </w:rPr>
        <w:t>为第</w:t>
      </w:r>
      <w:r w:rsidRPr="00990893">
        <w:rPr>
          <w:rFonts w:asciiTheme="minorEastAsia" w:eastAsiaTheme="minorEastAsia" w:hAnsiTheme="minorEastAsia"/>
          <w:szCs w:val="21"/>
        </w:rPr>
        <w:t>i</w:t>
      </w:r>
      <w:r w:rsidRPr="00990893">
        <w:rPr>
          <w:rFonts w:asciiTheme="minorEastAsia" w:eastAsiaTheme="minorEastAsia" w:hAnsiTheme="minorEastAsia" w:hint="eastAsia"/>
          <w:szCs w:val="21"/>
        </w:rPr>
        <w:t>个样本第</w:t>
      </w:r>
      <w:r w:rsidRPr="00990893">
        <w:rPr>
          <w:rFonts w:asciiTheme="minorEastAsia" w:eastAsiaTheme="minorEastAsia" w:hAnsiTheme="minorEastAsia"/>
          <w:szCs w:val="21"/>
        </w:rPr>
        <w:t>j</w:t>
      </w:r>
      <w:r w:rsidRPr="00990893">
        <w:rPr>
          <w:rFonts w:asciiTheme="minorEastAsia" w:eastAsiaTheme="minorEastAsia" w:hAnsiTheme="minorEastAsia" w:hint="eastAsia"/>
          <w:szCs w:val="21"/>
        </w:rPr>
        <w:t>个指标</w:t>
      </w:r>
      <w:r w:rsidR="009C7AD8" w:rsidRPr="00990893">
        <w:rPr>
          <w:rFonts w:asciiTheme="minorEastAsia" w:eastAsiaTheme="minorEastAsia" w:hAnsiTheme="minorEastAsia" w:hint="eastAsia"/>
          <w:szCs w:val="21"/>
        </w:rPr>
        <w:t>标准化</w:t>
      </w:r>
      <w:r w:rsidRPr="00990893">
        <w:rPr>
          <w:rFonts w:asciiTheme="minorEastAsia" w:eastAsiaTheme="minorEastAsia" w:hAnsiTheme="minorEastAsia" w:hint="eastAsia"/>
          <w:szCs w:val="21"/>
        </w:rPr>
        <w:t>值</w:t>
      </w:r>
      <w:r w:rsidR="00634127">
        <w:rPr>
          <w:rFonts w:asciiTheme="minorEastAsia" w:eastAsiaTheme="minorEastAsia" w:hAnsiTheme="minorEastAsia" w:hint="eastAsia"/>
          <w:szCs w:val="21"/>
        </w:rPr>
        <w:t>。</w:t>
      </w:r>
    </w:p>
    <w:p w14:paraId="6E30DFED" w14:textId="74D7F262" w:rsidR="00165AD7" w:rsidRPr="00990893" w:rsidRDefault="00165AD7">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（2）根据标准化矩阵求解相关系数矩阵</w:t>
      </w:r>
      <w:r w:rsidR="00634127">
        <w:rPr>
          <w:rFonts w:asciiTheme="minorEastAsia" w:eastAsiaTheme="minorEastAsia" w:hAnsiTheme="minorEastAsia" w:hint="eastAsia"/>
          <w:szCs w:val="21"/>
        </w:rPr>
        <w:t>：</w:t>
      </w:r>
    </w:p>
    <w:p w14:paraId="640B6CB3" w14:textId="77777777" w:rsidR="00165AD7" w:rsidRPr="0080383E" w:rsidRDefault="00F32B27" w:rsidP="000D70D8">
      <w:pPr>
        <w:wordWrap w:val="0"/>
        <w:ind w:firstLine="420"/>
        <w:jc w:val="right"/>
      </w:pPr>
      <m:oMath>
        <m:sSub>
          <m:sSubPr>
            <m:ctrlPr>
              <w:rPr>
                <w:rFonts w:ascii="Cambria Math" w:hAnsi="Cambria Math"/>
              </w:rPr>
            </m:ctrlPr>
          </m:sSubPr>
          <m:e>
            <m:r>
              <w:rPr>
                <w:rFonts w:ascii="Cambria Math" w:hAnsi="Cambria Math"/>
              </w:rPr>
              <m:t>r</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ij</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S</m:t>
                    </m:r>
                  </m:e>
                  <m:sub>
                    <m:r>
                      <w:rPr>
                        <w:rFonts w:ascii="Cambria Math" w:hAnsi="Cambria Math"/>
                      </w:rPr>
                      <m:t>ii</m:t>
                    </m:r>
                  </m:sub>
                </m:sSub>
                <m:sSub>
                  <m:sSubPr>
                    <m:ctrlPr>
                      <w:rPr>
                        <w:rFonts w:ascii="Cambria Math" w:hAnsi="Cambria Math"/>
                        <w:i/>
                      </w:rPr>
                    </m:ctrlPr>
                  </m:sSubPr>
                  <m:e>
                    <m:r>
                      <w:rPr>
                        <w:rFonts w:ascii="Cambria Math" w:hAnsi="Cambria Math"/>
                      </w:rPr>
                      <m:t>S</m:t>
                    </m:r>
                  </m:e>
                  <m:sub>
                    <m:r>
                      <w:rPr>
                        <w:rFonts w:ascii="Cambria Math" w:hAnsi="Cambria Math"/>
                      </w:rPr>
                      <m:t>jj</m:t>
                    </m:r>
                  </m:sub>
                </m:sSub>
              </m:e>
            </m:rad>
          </m:den>
        </m:f>
        <m:r>
          <w:rPr>
            <w:rFonts w:ascii="Cambria Math" w:hAnsi="Cambria Math"/>
          </w:rPr>
          <m:t xml:space="preserve">     i,j=1,2,⋯</m:t>
        </m:r>
        <m:r>
          <w:rPr>
            <w:rFonts w:ascii="Cambria Math" w:hAnsi="Cambria Math" w:hint="eastAsia"/>
          </w:rPr>
          <m:t>m</m:t>
        </m:r>
      </m:oMath>
      <w:r w:rsidR="000D70D8">
        <w:rPr>
          <w:rFonts w:hint="eastAsia"/>
        </w:rPr>
        <w:t xml:space="preserve">    </w:t>
      </w:r>
      <w:r w:rsidR="000D70D8">
        <w:t xml:space="preserve">            </w:t>
      </w:r>
      <w:r w:rsidR="000D70D8">
        <w:rPr>
          <w:rFonts w:hint="eastAsia"/>
        </w:rPr>
        <w:t>（</w:t>
      </w:r>
      <w:r w:rsidR="000D70D8">
        <w:rPr>
          <w:rFonts w:hint="eastAsia"/>
        </w:rPr>
        <w:t>3</w:t>
      </w:r>
      <w:r w:rsidR="000D70D8">
        <w:rPr>
          <w:rFonts w:hint="eastAsia"/>
        </w:rPr>
        <w:t>）</w:t>
      </w:r>
    </w:p>
    <w:p w14:paraId="2555F48F" w14:textId="15C12F44" w:rsidR="008863FA" w:rsidRPr="00165AD7" w:rsidRDefault="008F2D28" w:rsidP="008863FA">
      <w:pPr>
        <w:ind w:firstLine="420"/>
      </w:pPr>
      <w:r>
        <w:rPr>
          <w:rFonts w:hint="eastAsia"/>
        </w:rPr>
        <w:t>式（</w:t>
      </w:r>
      <w:r>
        <w:rPr>
          <w:rFonts w:hint="eastAsia"/>
        </w:rPr>
        <w:t>3</w:t>
      </w:r>
      <w:r>
        <w:rPr>
          <w:rFonts w:hint="eastAsia"/>
        </w:rPr>
        <w:t>）</w:t>
      </w:r>
      <w:r w:rsidR="0080383E">
        <w:rPr>
          <w:rFonts w:hint="eastAsia"/>
        </w:rPr>
        <w:t>中，</w:t>
      </w:r>
      <m:oMath>
        <m:sSub>
          <m:sSubPr>
            <m:ctrlPr>
              <w:rPr>
                <w:rFonts w:ascii="Cambria Math" w:hAnsi="Cambria Math"/>
              </w:rPr>
            </m:ctrlPr>
          </m:sSubPr>
          <m:e>
            <m:r>
              <w:rPr>
                <w:rFonts w:ascii="Cambria Math" w:hAnsi="Cambria Math"/>
              </w:rPr>
              <m:t>S</m:t>
            </m:r>
          </m:e>
          <m:sub>
            <m:r>
              <w:rPr>
                <w:rFonts w:ascii="Cambria Math" w:hAnsi="Cambria Math"/>
              </w:rPr>
              <m:t>ij</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hint="eastAsia"/>
                          </w:rPr>
                          <m:t>z</m:t>
                        </m:r>
                      </m:e>
                      <m:sub>
                        <m:r>
                          <w:rPr>
                            <w:rFonts w:ascii="Cambria Math" w:hAnsi="Cambria Math"/>
                          </w:rPr>
                          <m:t>ki</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z</m:t>
                            </m:r>
                          </m:e>
                        </m:bar>
                      </m:e>
                      <m:sub>
                        <m:r>
                          <w:rPr>
                            <w:rFonts w:ascii="Cambria Math" w:hAnsi="Cambria Math"/>
                          </w:rPr>
                          <m:t>i</m:t>
                        </m:r>
                      </m:sub>
                    </m:sSub>
                  </m:e>
                </m:d>
                <m:d>
                  <m:dPr>
                    <m:ctrlPr>
                      <w:rPr>
                        <w:rFonts w:ascii="Cambria Math" w:hAnsi="Cambria Math"/>
                        <w:i/>
                      </w:rPr>
                    </m:ctrlPr>
                  </m:dPr>
                  <m:e>
                    <m:sSub>
                      <m:sSubPr>
                        <m:ctrlPr>
                          <w:rPr>
                            <w:rFonts w:ascii="Cambria Math" w:hAnsi="Cambria Math"/>
                            <w:i/>
                          </w:rPr>
                        </m:ctrlPr>
                      </m:sSubPr>
                      <m:e>
                        <m:r>
                          <w:rPr>
                            <w:rFonts w:ascii="Cambria Math" w:hAnsi="Cambria Math" w:hint="eastAsia"/>
                          </w:rPr>
                          <m:t>z</m:t>
                        </m:r>
                      </m:e>
                      <m:sub>
                        <m:r>
                          <w:rPr>
                            <w:rFonts w:ascii="Cambria Math" w:hAnsi="Cambria Math"/>
                          </w:rPr>
                          <m:t>kj</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z</m:t>
                            </m:r>
                          </m:e>
                        </m:bar>
                      </m:e>
                      <m:sub>
                        <m:r>
                          <w:rPr>
                            <w:rFonts w:ascii="Cambria Math" w:hAnsi="Cambria Math"/>
                          </w:rPr>
                          <m:t>j</m:t>
                        </m:r>
                      </m:sub>
                    </m:sSub>
                  </m:e>
                </m:d>
              </m:e>
            </m:nary>
          </m:num>
          <m:den>
            <m:r>
              <w:rPr>
                <w:rFonts w:ascii="Cambria Math" w:hAnsi="Cambria Math"/>
              </w:rPr>
              <m:t>n-1</m:t>
            </m:r>
          </m:den>
        </m:f>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ii</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ki</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z</m:t>
                                </m:r>
                              </m:e>
                            </m:bar>
                          </m:e>
                          <m:sub>
                            <m:r>
                              <w:rPr>
                                <w:rFonts w:ascii="Cambria Math" w:hAnsi="Cambria Math"/>
                              </w:rPr>
                              <m:t>i</m:t>
                            </m:r>
                          </m:sub>
                        </m:sSub>
                      </m:e>
                    </m:d>
                  </m:e>
                  <m:sup>
                    <m:r>
                      <w:rPr>
                        <w:rFonts w:ascii="Cambria Math" w:hAnsi="Cambria Math"/>
                      </w:rPr>
                      <m:t>2</m:t>
                    </m:r>
                  </m:sup>
                </m:sSup>
              </m:e>
            </m:nary>
          </m:num>
          <m:den>
            <m:r>
              <w:rPr>
                <w:rFonts w:ascii="Cambria Math" w:hAnsi="Cambria Math"/>
              </w:rPr>
              <m:t>n-1</m:t>
            </m:r>
          </m:den>
        </m:f>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jj</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kj</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z</m:t>
                                </m:r>
                              </m:e>
                            </m:bar>
                          </m:e>
                          <m:sub>
                            <m:r>
                              <w:rPr>
                                <w:rFonts w:ascii="Cambria Math" w:hAnsi="Cambria Math"/>
                              </w:rPr>
                              <m:t>j</m:t>
                            </m:r>
                          </m:sub>
                        </m:sSub>
                      </m:e>
                    </m:d>
                  </m:e>
                  <m:sup>
                    <m:r>
                      <w:rPr>
                        <w:rFonts w:ascii="Cambria Math" w:hAnsi="Cambria Math"/>
                      </w:rPr>
                      <m:t>2</m:t>
                    </m:r>
                  </m:sup>
                </m:sSup>
              </m:e>
            </m:nary>
          </m:num>
          <m:den>
            <m:r>
              <w:rPr>
                <w:rFonts w:ascii="Cambria Math" w:hAnsi="Cambria Math"/>
              </w:rPr>
              <m:t>n-1</m:t>
            </m:r>
          </m:den>
        </m:f>
      </m:oMath>
    </w:p>
    <w:p w14:paraId="6D93CA25" w14:textId="77777777" w:rsidR="0080383E" w:rsidRDefault="008863FA" w:rsidP="00700603">
      <w:pPr>
        <w:ind w:firstLine="420"/>
      </w:pPr>
      <w:r>
        <w:rPr>
          <w:rFonts w:hint="eastAsia"/>
        </w:rPr>
        <w:t>相关系数矩阵为：</w:t>
      </w:r>
    </w:p>
    <w:p w14:paraId="59BED01F" w14:textId="77777777" w:rsidR="008863FA" w:rsidRPr="00165AD7" w:rsidRDefault="00F32B27" w:rsidP="000D70D8">
      <w:pPr>
        <w:wordWrap w:val="0"/>
        <w:ind w:firstLine="420"/>
        <w:jc w:val="right"/>
      </w:pPr>
      <m:oMath>
        <m:acc>
          <m:accPr>
            <m:chr m:val="⃗"/>
            <m:ctrlPr>
              <w:rPr>
                <w:rFonts w:ascii="Cambria Math" w:hAnsi="Cambria Math"/>
                <w:i/>
              </w:rPr>
            </m:ctrlPr>
          </m:accPr>
          <m:e>
            <m:r>
              <w:rPr>
                <w:rFonts w:ascii="Cambria Math" w:hAnsi="Cambria Math"/>
              </w:rPr>
              <m:t>R</m:t>
            </m:r>
          </m:e>
        </m:acc>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sSub>
                    <m:sSubPr>
                      <m:ctrlPr>
                        <w:rPr>
                          <w:rFonts w:ascii="Cambria Math" w:hAnsi="Cambria Math"/>
                          <w:i/>
                        </w:rPr>
                      </m:ctrlPr>
                    </m:sSubPr>
                    <m:e>
                      <m:r>
                        <w:rPr>
                          <w:rFonts w:ascii="Cambria Math" w:hAnsi="Cambria Math"/>
                        </w:rPr>
                        <m:t>r</m:t>
                      </m:r>
                    </m:e>
                    <m:sub>
                      <m:r>
                        <w:rPr>
                          <w:rFonts w:ascii="Cambria Math" w:hAnsi="Cambria Math"/>
                        </w:rPr>
                        <m:t>11</m:t>
                      </m:r>
                    </m:sub>
                  </m:sSub>
                </m:e>
                <m:e>
                  <m:r>
                    <m:rPr>
                      <m:sty m:val="p"/>
                    </m:rPr>
                    <w:rPr>
                      <w:rFonts w:ascii="Cambria Math" w:hAnsi="Cambria Math"/>
                    </w:rPr>
                    <m:t>⋯</m:t>
                  </m:r>
                </m:e>
                <m:e>
                  <m:sSub>
                    <m:sSubPr>
                      <m:ctrlPr>
                        <w:rPr>
                          <w:rFonts w:ascii="Cambria Math" w:hAnsi="Cambria Math"/>
                          <w:i/>
                        </w:rPr>
                      </m:ctrlPr>
                    </m:sSubPr>
                    <m:e>
                      <m:r>
                        <w:rPr>
                          <w:rFonts w:ascii="Cambria Math" w:hAnsi="Cambria Math"/>
                        </w:rPr>
                        <m:t>r</m:t>
                      </m:r>
                    </m:e>
                    <m:sub>
                      <m:r>
                        <w:rPr>
                          <w:rFonts w:ascii="Cambria Math" w:hAnsi="Cambria Math"/>
                        </w:rPr>
                        <m:t>1m</m:t>
                      </m:r>
                    </m:sub>
                  </m:sSub>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sSub>
                    <m:sSubPr>
                      <m:ctrlPr>
                        <w:rPr>
                          <w:rFonts w:ascii="Cambria Math" w:hAnsi="Cambria Math"/>
                          <w:i/>
                        </w:rPr>
                      </m:ctrlPr>
                    </m:sSubPr>
                    <m:e>
                      <m:r>
                        <w:rPr>
                          <w:rFonts w:ascii="Cambria Math" w:hAnsi="Cambria Math"/>
                        </w:rPr>
                        <m:t>r</m:t>
                      </m:r>
                    </m:e>
                    <m:sub>
                      <m:r>
                        <w:rPr>
                          <w:rFonts w:ascii="Cambria Math" w:hAnsi="Cambria Math"/>
                        </w:rPr>
                        <m:t>m1</m:t>
                      </m:r>
                    </m:sub>
                  </m:sSub>
                </m:e>
                <m:e>
                  <m:r>
                    <m:rPr>
                      <m:sty m:val="p"/>
                    </m:rPr>
                    <w:rPr>
                      <w:rFonts w:ascii="Cambria Math" w:hAnsi="Cambria Math"/>
                    </w:rPr>
                    <m:t>⋯</m:t>
                  </m:r>
                </m:e>
                <m:e>
                  <m:sSub>
                    <m:sSubPr>
                      <m:ctrlPr>
                        <w:rPr>
                          <w:rFonts w:ascii="Cambria Math" w:hAnsi="Cambria Math"/>
                          <w:i/>
                        </w:rPr>
                      </m:ctrlPr>
                    </m:sSubPr>
                    <m:e>
                      <m:r>
                        <w:rPr>
                          <w:rFonts w:ascii="Cambria Math" w:hAnsi="Cambria Math"/>
                        </w:rPr>
                        <m:t>r</m:t>
                      </m:r>
                    </m:e>
                    <m:sub>
                      <m:r>
                        <w:rPr>
                          <w:rFonts w:ascii="Cambria Math" w:hAnsi="Cambria Math"/>
                        </w:rPr>
                        <m:t>mm</m:t>
                      </m:r>
                    </m:sub>
                  </m:sSub>
                </m:e>
              </m:mr>
            </m:m>
          </m:e>
        </m:d>
      </m:oMath>
      <w:r w:rsidR="000D70D8">
        <w:rPr>
          <w:rFonts w:hint="eastAsia"/>
        </w:rPr>
        <w:t xml:space="preserve">         </w:t>
      </w:r>
      <w:r w:rsidR="000D70D8">
        <w:t xml:space="preserve">    </w:t>
      </w:r>
      <w:r w:rsidR="000D70D8">
        <w:rPr>
          <w:rFonts w:hint="eastAsia"/>
        </w:rPr>
        <w:t xml:space="preserve"> </w:t>
      </w:r>
      <w:r w:rsidR="000D70D8">
        <w:t xml:space="preserve">       </w:t>
      </w:r>
      <w:r w:rsidR="000D70D8">
        <w:rPr>
          <w:rFonts w:hint="eastAsia"/>
        </w:rPr>
        <w:t>（</w:t>
      </w:r>
      <w:r w:rsidR="000D70D8">
        <w:rPr>
          <w:rFonts w:hint="eastAsia"/>
        </w:rPr>
        <w:t>4</w:t>
      </w:r>
      <w:r w:rsidR="000D70D8">
        <w:rPr>
          <w:rFonts w:hint="eastAsia"/>
        </w:rPr>
        <w:t>）</w:t>
      </w:r>
    </w:p>
    <w:p w14:paraId="084317A5" w14:textId="6AAF239A" w:rsidR="008863FA" w:rsidRPr="00990893" w:rsidRDefault="008863FA">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（3）求解特征根与特征向量</w:t>
      </w:r>
      <w:r w:rsidR="008A3016">
        <w:rPr>
          <w:rFonts w:asciiTheme="minorEastAsia" w:eastAsiaTheme="minorEastAsia" w:hAnsiTheme="minorEastAsia" w:hint="eastAsia"/>
          <w:szCs w:val="21"/>
        </w:rPr>
        <w:t>。</w:t>
      </w:r>
    </w:p>
    <w:p w14:paraId="10EEDB61" w14:textId="77777777" w:rsidR="008863FA" w:rsidRPr="00990893" w:rsidRDefault="00534BD1">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根据相关系数矩阵得到特征方程：</w:t>
      </w:r>
    </w:p>
    <w:p w14:paraId="3662C1D3" w14:textId="77777777" w:rsidR="00534BD1" w:rsidRPr="006B7383" w:rsidRDefault="00F32B27" w:rsidP="000D70D8">
      <w:pPr>
        <w:wordWrap w:val="0"/>
        <w:ind w:firstLine="420"/>
        <w:jc w:val="right"/>
      </w:pPr>
      <m:oMath>
        <m:d>
          <m:dPr>
            <m:begChr m:val="|"/>
            <m:endChr m:val="|"/>
            <m:ctrlPr>
              <w:rPr>
                <w:rFonts w:ascii="Cambria Math" w:hAnsi="Cambria Math"/>
              </w:rPr>
            </m:ctrlPr>
          </m:dPr>
          <m:e>
            <m:acc>
              <m:accPr>
                <m:chr m:val="⃗"/>
                <m:ctrlPr>
                  <w:rPr>
                    <w:rFonts w:ascii="Cambria Math" w:hAnsi="Cambria Math"/>
                    <w:i/>
                  </w:rPr>
                </m:ctrlPr>
              </m:accPr>
              <m:e>
                <m:r>
                  <w:rPr>
                    <w:rFonts w:ascii="Cambria Math" w:hAnsi="Cambria Math"/>
                  </w:rPr>
                  <m:t>R</m:t>
                </m:r>
              </m:e>
            </m:acc>
            <m:r>
              <w:rPr>
                <w:rFonts w:ascii="Cambria Math" w:hAnsi="Cambria Math"/>
              </w:rPr>
              <m:t>-λ</m:t>
            </m:r>
            <m:acc>
              <m:accPr>
                <m:chr m:val="⃗"/>
                <m:ctrlPr>
                  <w:rPr>
                    <w:rFonts w:ascii="Cambria Math" w:hAnsi="Cambria Math"/>
                    <w:i/>
                  </w:rPr>
                </m:ctrlPr>
              </m:accPr>
              <m:e>
                <m:r>
                  <w:rPr>
                    <w:rFonts w:ascii="Cambria Math" w:hAnsi="Cambria Math"/>
                  </w:rPr>
                  <m:t>I</m:t>
                </m:r>
              </m:e>
            </m:acc>
          </m:e>
        </m:d>
        <m:r>
          <w:rPr>
            <w:rFonts w:ascii="Cambria Math" w:hAnsi="Cambria Math"/>
          </w:rPr>
          <m:t>=0</m:t>
        </m:r>
      </m:oMath>
      <w:r w:rsidR="000D70D8">
        <w:rPr>
          <w:rFonts w:hint="eastAsia"/>
        </w:rPr>
        <w:t xml:space="preserve"> </w:t>
      </w:r>
      <w:r w:rsidR="000D70D8">
        <w:t xml:space="preserve">                       </w:t>
      </w:r>
      <w:r w:rsidR="000D70D8">
        <w:rPr>
          <w:rFonts w:hint="eastAsia"/>
        </w:rPr>
        <w:t>（</w:t>
      </w:r>
      <w:r w:rsidR="000D70D8">
        <w:rPr>
          <w:rFonts w:hint="eastAsia"/>
        </w:rPr>
        <w:t>5</w:t>
      </w:r>
      <w:r w:rsidR="000D70D8">
        <w:rPr>
          <w:rFonts w:hint="eastAsia"/>
        </w:rPr>
        <w:t>）</w:t>
      </w:r>
    </w:p>
    <w:p w14:paraId="05B28E3A" w14:textId="77777777" w:rsidR="006B7383" w:rsidRDefault="006B7383" w:rsidP="008863FA">
      <w:pPr>
        <w:ind w:firstLine="420"/>
      </w:pPr>
      <w:r>
        <w:rPr>
          <w:rFonts w:hint="eastAsia"/>
        </w:rPr>
        <w:t>将计算的特征根由大到小排序：</w:t>
      </w:r>
      <m:oMath>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m</m:t>
            </m:r>
          </m:sub>
        </m:sSub>
      </m:oMath>
      <w:r>
        <w:rPr>
          <w:rFonts w:hint="eastAsia"/>
        </w:rPr>
        <w:t>，</w:t>
      </w:r>
      <w:r w:rsidR="006832F8">
        <w:rPr>
          <w:rFonts w:hint="eastAsia"/>
        </w:rPr>
        <w:t>并求出与特征值</w:t>
      </w:r>
      <m:oMath>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i</m:t>
            </m:r>
          </m:sub>
        </m:sSub>
      </m:oMath>
      <w:r w:rsidR="006832F8">
        <w:rPr>
          <w:rFonts w:hint="eastAsia"/>
        </w:rPr>
        <w:t>对应的特征向量</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m:t>
                </m:r>
              </m:e>
            </m:acc>
          </m:e>
          <m:sub>
            <m:r>
              <w:rPr>
                <w:rFonts w:ascii="Cambria Math" w:hAnsi="Cambria Math"/>
              </w:rPr>
              <m:t>i</m:t>
            </m:r>
          </m:sub>
        </m:sSub>
      </m:oMath>
      <w:r w:rsidR="006832F8">
        <w:rPr>
          <w:rFonts w:hint="eastAsia"/>
        </w:rPr>
        <w:t>。</w:t>
      </w:r>
    </w:p>
    <w:p w14:paraId="2E0700FE" w14:textId="77777777" w:rsidR="006832F8" w:rsidRPr="00990893" w:rsidRDefault="006832F8">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（4）计算贡献率和累计贡献率</w:t>
      </w:r>
      <w:r w:rsidR="00F1780C" w:rsidRPr="00990893">
        <w:rPr>
          <w:rFonts w:asciiTheme="minorEastAsia" w:eastAsiaTheme="minorEastAsia" w:hAnsiTheme="minorEastAsia" w:hint="eastAsia"/>
          <w:szCs w:val="21"/>
        </w:rPr>
        <w:t>，选取主成分。</w:t>
      </w:r>
    </w:p>
    <w:p w14:paraId="5DBDD368" w14:textId="77777777" w:rsidR="000D70D8" w:rsidRPr="00990893" w:rsidRDefault="006832F8">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第</w:t>
      </w:r>
      <w:r w:rsidRPr="00990893">
        <w:rPr>
          <w:rFonts w:asciiTheme="minorEastAsia" w:eastAsiaTheme="minorEastAsia" w:hAnsiTheme="minorEastAsia"/>
          <w:szCs w:val="21"/>
        </w:rPr>
        <w:t>i</w:t>
      </w:r>
      <w:r w:rsidR="00F1780C" w:rsidRPr="00990893">
        <w:rPr>
          <w:rFonts w:asciiTheme="minorEastAsia" w:eastAsiaTheme="minorEastAsia" w:hAnsiTheme="minorEastAsia" w:hint="eastAsia"/>
          <w:szCs w:val="21"/>
        </w:rPr>
        <w:t>个</w:t>
      </w:r>
      <w:r w:rsidRPr="00990893">
        <w:rPr>
          <w:rFonts w:asciiTheme="minorEastAsia" w:eastAsiaTheme="minorEastAsia" w:hAnsiTheme="minorEastAsia" w:hint="eastAsia"/>
          <w:szCs w:val="21"/>
        </w:rPr>
        <w:t>成分的贡献率：</w:t>
      </w:r>
    </w:p>
    <w:p w14:paraId="56643364" w14:textId="1412420A" w:rsidR="006832F8" w:rsidRDefault="00F32B27" w:rsidP="000D70D8">
      <w:pPr>
        <w:ind w:firstLine="420"/>
        <w:jc w:val="right"/>
      </w:pPr>
      <m:oMath>
        <m:sSub>
          <m:sSubPr>
            <m:ctrlPr>
              <w:rPr>
                <w:rFonts w:ascii="Cambria Math" w:hAnsi="Cambria Math"/>
              </w:rPr>
            </m:ctrlPr>
          </m:sSubPr>
          <m:e>
            <m:r>
              <m:rPr>
                <m:sty m:val="p"/>
              </m:rPr>
              <w:rPr>
                <w:rFonts w:ascii="Cambria Math" w:hAnsi="Cambria Math"/>
              </w:rPr>
              <m:t>O</m:t>
            </m:r>
          </m:e>
          <m:sub>
            <m:r>
              <w:rPr>
                <w:rFonts w:ascii="Cambria Math" w:hAnsi="Cambria Math"/>
              </w:rPr>
              <m:t>i</m:t>
            </m:r>
          </m:sub>
        </m:sSub>
        <m:r>
          <m:rPr>
            <m:sty m:val="p"/>
          </m:rPr>
          <w:rPr>
            <w:rFonts w:ascii="Cambria Math" w:hAnsi="Cambria Math" w:hint="eastAsia"/>
          </w:rPr>
          <m:t>=</m:t>
        </m:r>
        <m:f>
          <m:fPr>
            <m:ctrlPr>
              <w:rPr>
                <w:rFonts w:ascii="Cambria Math" w:hAnsi="Cambria Math"/>
              </w:rPr>
            </m:ctrlPr>
          </m:fPr>
          <m:num>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i</m:t>
                </m:r>
              </m:sub>
            </m:sSub>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k</m:t>
                    </m:r>
                  </m:sub>
                </m:sSub>
              </m:e>
            </m:nary>
          </m:den>
        </m:f>
        <m:r>
          <w:rPr>
            <w:rFonts w:ascii="Cambria Math" w:hAnsi="Cambria Math"/>
          </w:rPr>
          <m:t xml:space="preserve">    i=1,2,⋯,m</m:t>
        </m:r>
      </m:oMath>
      <w:r w:rsidR="000D70D8">
        <w:rPr>
          <w:rFonts w:hint="eastAsia"/>
        </w:rPr>
        <w:t xml:space="preserve">                 </w:t>
      </w:r>
      <w:r w:rsidR="000D70D8">
        <w:rPr>
          <w:rFonts w:hint="eastAsia"/>
        </w:rPr>
        <w:t>（</w:t>
      </w:r>
      <w:r w:rsidR="000D70D8">
        <w:rPr>
          <w:rFonts w:hint="eastAsia"/>
        </w:rPr>
        <w:t>6</w:t>
      </w:r>
      <w:r w:rsidR="000D70D8">
        <w:rPr>
          <w:rFonts w:hint="eastAsia"/>
        </w:rPr>
        <w:t>）</w:t>
      </w:r>
    </w:p>
    <w:p w14:paraId="5D1471C5" w14:textId="77777777" w:rsidR="000D70D8" w:rsidRPr="00990893" w:rsidRDefault="006832F8">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累计贡献率：</w:t>
      </w:r>
    </w:p>
    <w:p w14:paraId="745D88BA" w14:textId="77777777" w:rsidR="00574D10" w:rsidRDefault="00F32B27" w:rsidP="000D70D8">
      <w:pPr>
        <w:ind w:firstLine="420"/>
        <w:jc w:val="right"/>
      </w:pPr>
      <m:oMath>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i</m:t>
                </m:r>
              </m:sup>
              <m:e>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k</m:t>
                    </m:r>
                  </m:sub>
                </m:sSub>
              </m:e>
            </m:nary>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sSub>
                  <m:sSubPr>
                    <m:ctrlPr>
                      <w:rPr>
                        <w:rFonts w:ascii="Cambria Math" w:hAnsi="Cambria Math" w:cs="Times New Roman"/>
                      </w:rPr>
                    </m:ctrlPr>
                  </m:sSubPr>
                  <m:e>
                    <m:r>
                      <m:rPr>
                        <m:sty m:val="p"/>
                      </m:rPr>
                      <w:rPr>
                        <w:rFonts w:ascii="Cambria Math" w:hAnsi="Cambria Math" w:cs="Times New Roman"/>
                      </w:rPr>
                      <m:t>λ</m:t>
                    </m:r>
                  </m:e>
                  <m:sub>
                    <m:r>
                      <w:rPr>
                        <w:rFonts w:ascii="Cambria Math" w:hAnsi="Cambria Math" w:cs="Times New Roman"/>
                      </w:rPr>
                      <m:t>k</m:t>
                    </m:r>
                  </m:sub>
                </m:sSub>
              </m:e>
            </m:nary>
          </m:den>
        </m:f>
        <m:r>
          <w:rPr>
            <w:rFonts w:ascii="Cambria Math" w:hAnsi="Cambria Math"/>
          </w:rPr>
          <m:t xml:space="preserve">    i=1,2,⋯,m</m:t>
        </m:r>
      </m:oMath>
      <w:r w:rsidR="000D70D8">
        <w:rPr>
          <w:rFonts w:hint="eastAsia"/>
        </w:rPr>
        <w:t xml:space="preserve">                </w:t>
      </w:r>
      <w:r w:rsidR="000D70D8">
        <w:rPr>
          <w:rFonts w:hint="eastAsia"/>
        </w:rPr>
        <w:t>（</w:t>
      </w:r>
      <w:r w:rsidR="000D70D8">
        <w:rPr>
          <w:rFonts w:hint="eastAsia"/>
        </w:rPr>
        <w:t>7</w:t>
      </w:r>
      <w:r w:rsidR="000D70D8">
        <w:rPr>
          <w:rFonts w:hint="eastAsia"/>
        </w:rPr>
        <w:t>）</w:t>
      </w:r>
    </w:p>
    <w:p w14:paraId="43533291" w14:textId="5BF5B185" w:rsidR="00941498" w:rsidRPr="00990893" w:rsidRDefault="00941498">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（5）计算主成分</w:t>
      </w:r>
      <w:r w:rsidR="00F10413" w:rsidRPr="00990893">
        <w:rPr>
          <w:rFonts w:asciiTheme="minorEastAsia" w:eastAsiaTheme="minorEastAsia" w:hAnsiTheme="minorEastAsia" w:hint="eastAsia"/>
          <w:szCs w:val="21"/>
        </w:rPr>
        <w:t>载荷</w:t>
      </w:r>
      <w:r w:rsidR="008A3016">
        <w:rPr>
          <w:rFonts w:asciiTheme="minorEastAsia" w:eastAsiaTheme="minorEastAsia" w:hAnsiTheme="minorEastAsia" w:hint="eastAsia"/>
          <w:szCs w:val="21"/>
        </w:rPr>
        <w:t>：</w:t>
      </w:r>
    </w:p>
    <w:p w14:paraId="69C7CD33" w14:textId="77777777" w:rsidR="00941498" w:rsidRPr="00F1780C" w:rsidRDefault="00F32B27" w:rsidP="000D70D8">
      <w:pPr>
        <w:wordWrap w:val="0"/>
        <w:ind w:firstLine="420"/>
        <w:jc w:val="right"/>
      </w:pPr>
      <m:oMath>
        <m:sSub>
          <m:sSubPr>
            <m:ctrlPr>
              <w:rPr>
                <w:rFonts w:ascii="Cambria Math" w:hAnsi="Cambria Math"/>
              </w:rPr>
            </m:ctrlPr>
          </m:sSubPr>
          <m:e>
            <m:r>
              <m:rPr>
                <m:sty m:val="p"/>
              </m:rPr>
              <w:rPr>
                <w:rFonts w:ascii="Cambria Math" w:hAnsi="Cambria Math"/>
              </w:rPr>
              <m:t>Q</m:t>
            </m:r>
          </m:e>
          <m:sub>
            <m:r>
              <w:rPr>
                <w:rFonts w:ascii="Cambria Math" w:hAnsi="Cambria Math"/>
              </w:rPr>
              <m:t>Lj</m:t>
            </m:r>
          </m:sub>
        </m:sSub>
        <m:r>
          <m:rPr>
            <m:sty m:val="p"/>
          </m:rPr>
          <w:rPr>
            <w:rFonts w:ascii="Cambria Math" w:hAnsi="Cambria Math"/>
          </w:rPr>
          <m:t>=</m:t>
        </m:r>
        <m:rad>
          <m:radPr>
            <m:degHide m:val="1"/>
            <m:ctrlPr>
              <w:rPr>
                <w:rFonts w:ascii="Cambria Math" w:hAnsi="Cambria Math"/>
              </w:rPr>
            </m:ctrlPr>
          </m:radPr>
          <m:deg/>
          <m:e>
            <m:sSub>
              <m:sSubPr>
                <m:ctrlPr>
                  <w:rPr>
                    <w:rFonts w:ascii="Cambria Math" w:hAnsi="Cambria Math"/>
                    <w:i/>
                  </w:rPr>
                </m:ctrlPr>
              </m:sSubPr>
              <m:e>
                <m:r>
                  <w:rPr>
                    <w:rFonts w:ascii="Cambria Math" w:hAnsi="Cambria Math"/>
                  </w:rPr>
                  <m:t>λ</m:t>
                </m:r>
              </m:e>
              <m:sub>
                <m:r>
                  <w:rPr>
                    <w:rFonts w:ascii="Cambria Math" w:hAnsi="Cambria Math"/>
                  </w:rPr>
                  <m:t>L</m:t>
                </m:r>
              </m:sub>
            </m:sSub>
          </m:e>
        </m:rad>
        <m:sSub>
          <m:sSubPr>
            <m:ctrlPr>
              <w:rPr>
                <w:rFonts w:ascii="Cambria Math" w:hAnsi="Cambria Math"/>
                <w:i/>
              </w:rPr>
            </m:ctrlPr>
          </m:sSubPr>
          <m:e>
            <m:r>
              <w:rPr>
                <w:rFonts w:ascii="Cambria Math" w:hAnsi="Cambria Math"/>
              </w:rPr>
              <m:t>e</m:t>
            </m:r>
          </m:e>
          <m:sub>
            <m:r>
              <w:rPr>
                <w:rFonts w:ascii="Cambria Math" w:hAnsi="Cambria Math"/>
              </w:rPr>
              <m:t>Lj</m:t>
            </m:r>
          </m:sub>
        </m:sSub>
        <m:r>
          <w:rPr>
            <w:rFonts w:ascii="Cambria Math" w:hAnsi="Cambria Math"/>
          </w:rPr>
          <m:t xml:space="preserve">    j=1,2,⋯m</m:t>
        </m:r>
      </m:oMath>
      <w:r w:rsidR="000D70D8">
        <w:rPr>
          <w:rFonts w:hint="eastAsia"/>
        </w:rPr>
        <w:t xml:space="preserve"> </w:t>
      </w:r>
      <w:r w:rsidR="000D70D8">
        <w:t xml:space="preserve">             </w:t>
      </w:r>
      <w:r w:rsidR="000D70D8">
        <w:rPr>
          <w:rFonts w:hint="eastAsia"/>
        </w:rPr>
        <w:t>（</w:t>
      </w:r>
      <w:r w:rsidR="000D70D8">
        <w:rPr>
          <w:rFonts w:hint="eastAsia"/>
        </w:rPr>
        <w:t>8</w:t>
      </w:r>
      <w:r w:rsidR="000D70D8">
        <w:rPr>
          <w:rFonts w:hint="eastAsia"/>
        </w:rPr>
        <w:t>）</w:t>
      </w:r>
    </w:p>
    <w:p w14:paraId="31180647" w14:textId="790EBE11" w:rsidR="00F1780C" w:rsidRPr="00990893" w:rsidRDefault="00F1780C">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式</w:t>
      </w:r>
      <w:r w:rsidR="008A3016">
        <w:rPr>
          <w:rFonts w:asciiTheme="minorEastAsia" w:eastAsiaTheme="minorEastAsia" w:hAnsiTheme="minorEastAsia" w:hint="eastAsia"/>
          <w:szCs w:val="21"/>
        </w:rPr>
        <w:t>（8）</w:t>
      </w:r>
      <w:r w:rsidRPr="00990893">
        <w:rPr>
          <w:rFonts w:asciiTheme="minorEastAsia" w:eastAsiaTheme="minorEastAsia" w:hAnsiTheme="minorEastAsia" w:hint="eastAsia"/>
          <w:szCs w:val="21"/>
        </w:rPr>
        <w:t>中，L表示主成分的个数；</w:t>
      </w:r>
      <w:r w:rsidRPr="00990893">
        <w:rPr>
          <w:rFonts w:asciiTheme="minorEastAsia" w:eastAsiaTheme="minorEastAsia" w:hAnsiTheme="minorEastAsia"/>
          <w:i/>
          <w:szCs w:val="21"/>
        </w:rPr>
        <w:t>e</w:t>
      </w:r>
      <w:r w:rsidRPr="00990893">
        <w:rPr>
          <w:rFonts w:asciiTheme="minorEastAsia" w:eastAsiaTheme="minorEastAsia" w:hAnsiTheme="minorEastAsia"/>
          <w:szCs w:val="21"/>
          <w:vertAlign w:val="subscript"/>
        </w:rPr>
        <w:t>Lj</w:t>
      </w:r>
      <w:r w:rsidRPr="00990893">
        <w:rPr>
          <w:rFonts w:asciiTheme="minorEastAsia" w:eastAsiaTheme="minorEastAsia" w:hAnsiTheme="minorEastAsia" w:hint="eastAsia"/>
          <w:szCs w:val="21"/>
        </w:rPr>
        <w:t>表示第L个主成分特征向量的第j个分量。</w:t>
      </w:r>
    </w:p>
    <w:p w14:paraId="01B5A917" w14:textId="4A3EFCE1" w:rsidR="00F1780C" w:rsidRPr="00990893" w:rsidRDefault="00F1780C">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lastRenderedPageBreak/>
        <w:t>（6）根据</w:t>
      </w:r>
      <w:r w:rsidR="003651B7" w:rsidRPr="00990893">
        <w:rPr>
          <w:rFonts w:asciiTheme="minorEastAsia" w:eastAsiaTheme="minorEastAsia" w:hAnsiTheme="minorEastAsia" w:hint="eastAsia"/>
          <w:szCs w:val="21"/>
        </w:rPr>
        <w:t>各指标荷载值和各主成分的贡献率</w:t>
      </w:r>
      <w:r w:rsidR="009D09DC" w:rsidRPr="00990893">
        <w:rPr>
          <w:rFonts w:asciiTheme="minorEastAsia" w:eastAsiaTheme="minorEastAsia" w:hAnsiTheme="minorEastAsia" w:hint="eastAsia"/>
          <w:szCs w:val="21"/>
        </w:rPr>
        <w:t>计算各指标分值，将各指标分值进行归一化处理，计算各指标权重</w:t>
      </w:r>
      <w:r w:rsidR="008A3016">
        <w:rPr>
          <w:rFonts w:asciiTheme="minorEastAsia" w:eastAsiaTheme="minorEastAsia" w:hAnsiTheme="minorEastAsia" w:hint="eastAsia"/>
          <w:szCs w:val="21"/>
        </w:rPr>
        <w:t>：</w:t>
      </w:r>
    </w:p>
    <w:p w14:paraId="31247BEC" w14:textId="0C227E51" w:rsidR="003651B7" w:rsidRDefault="00F32B27" w:rsidP="000D70D8">
      <w:pPr>
        <w:wordWrap w:val="0"/>
        <w:ind w:firstLine="420"/>
        <w:jc w:val="right"/>
      </w:pPr>
      <m:oMath>
        <m:sSub>
          <m:sSubPr>
            <m:ctrlPr>
              <w:rPr>
                <w:rFonts w:ascii="Cambria Math" w:hAnsi="Cambria Math" w:cs="Times New Roman"/>
              </w:rPr>
            </m:ctrlPr>
          </m:sSubPr>
          <m:e>
            <m:r>
              <m:rPr>
                <m:sty m:val="p"/>
              </m:rPr>
              <w:rPr>
                <w:rFonts w:ascii="Cambria Math" w:hAnsi="Cambria Math" w:cs="Times New Roman"/>
              </w:rPr>
              <m:t>G</m:t>
            </m:r>
          </m:e>
          <m:sub>
            <m:r>
              <w:rPr>
                <w:rFonts w:ascii="Cambria Math" w:hAnsi="Cambria Math" w:cs="Times New Roman"/>
              </w:rPr>
              <m:t>j</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k</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kj</m:t>
                </m:r>
              </m:sub>
            </m:sSub>
          </m:e>
        </m:nary>
        <m:r>
          <w:rPr>
            <w:rFonts w:ascii="Cambria Math" w:hAnsi="Cambria Math" w:cs="Times New Roman"/>
          </w:rPr>
          <m:t xml:space="preserve">    j=1,2,⋯,m</m:t>
        </m:r>
      </m:oMath>
      <w:r w:rsidR="000D70D8">
        <w:rPr>
          <w:rFonts w:hint="eastAsia"/>
        </w:rPr>
        <w:t xml:space="preserve">   </w:t>
      </w:r>
      <w:r w:rsidR="000D70D8">
        <w:t xml:space="preserve">           </w:t>
      </w:r>
      <w:r w:rsidR="000D70D8">
        <w:rPr>
          <w:rFonts w:hint="eastAsia"/>
        </w:rPr>
        <w:t>（</w:t>
      </w:r>
      <w:r w:rsidR="000D70D8">
        <w:rPr>
          <w:rFonts w:hint="eastAsia"/>
        </w:rPr>
        <w:t>9</w:t>
      </w:r>
      <w:r w:rsidR="000D70D8">
        <w:rPr>
          <w:rFonts w:hint="eastAsia"/>
        </w:rPr>
        <w:t>）</w:t>
      </w:r>
    </w:p>
    <w:p w14:paraId="0BBE9844" w14:textId="06802F01" w:rsidR="009D09DC" w:rsidRPr="00F1780C" w:rsidRDefault="00F32B27" w:rsidP="009D09DC">
      <w:pPr>
        <w:wordWrap w:val="0"/>
        <w:ind w:firstLine="420"/>
        <w:jc w:val="right"/>
      </w:pPr>
      <m:oMath>
        <m:sSub>
          <m:sSubPr>
            <m:ctrlPr>
              <w:rPr>
                <w:rFonts w:ascii="Cambria Math" w:hAnsi="Cambria Math"/>
              </w:rPr>
            </m:ctrlPr>
          </m:sSubPr>
          <m:e>
            <m:r>
              <w:rPr>
                <w:rFonts w:ascii="Cambria Math" w:hAnsi="Cambria Math"/>
              </w:rPr>
              <m:t>P</m:t>
            </m:r>
          </m:e>
          <m:sub>
            <m:r>
              <w:rPr>
                <w:rFonts w:ascii="Cambria Math" w:hAnsi="Cambria Math" w:hint="eastAsia"/>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j</m:t>
                </m:r>
              </m:sub>
            </m:sSub>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G</m:t>
                    </m:r>
                  </m:e>
                  <m:sub>
                    <m:r>
                      <w:rPr>
                        <w:rFonts w:ascii="Cambria Math" w:hAnsi="Cambria Math"/>
                      </w:rPr>
                      <m:t>j</m:t>
                    </m:r>
                  </m:sub>
                </m:sSub>
              </m:e>
            </m:nary>
          </m:den>
        </m:f>
        <m:r>
          <w:rPr>
            <w:rFonts w:ascii="Cambria Math" w:hAnsi="Cambria Math"/>
          </w:rPr>
          <m:t xml:space="preserve">    j=1,2,⋯,m</m:t>
        </m:r>
      </m:oMath>
      <w:r w:rsidR="009D09DC">
        <w:rPr>
          <w:rFonts w:hint="eastAsia"/>
        </w:rPr>
        <w:t xml:space="preserve"> </w:t>
      </w:r>
      <w:r w:rsidR="009D09DC">
        <w:t xml:space="preserve">                </w:t>
      </w:r>
      <w:r w:rsidR="009D09DC">
        <w:rPr>
          <w:rFonts w:hint="eastAsia"/>
        </w:rPr>
        <w:t>（</w:t>
      </w:r>
      <w:r w:rsidR="009D09DC">
        <w:rPr>
          <w:rFonts w:hint="eastAsia"/>
        </w:rPr>
        <w:t>10</w:t>
      </w:r>
      <w:r w:rsidR="009D09DC">
        <w:rPr>
          <w:rFonts w:hint="eastAsia"/>
        </w:rPr>
        <w:t>）</w:t>
      </w:r>
    </w:p>
    <w:p w14:paraId="5FB2D8CA" w14:textId="77777777" w:rsidR="00583800" w:rsidRPr="00990893" w:rsidRDefault="00583800">
      <w:pPr>
        <w:pStyle w:val="2"/>
        <w:rPr>
          <w:rFonts w:asciiTheme="minorEastAsia" w:eastAsiaTheme="minorEastAsia" w:hAnsiTheme="minorEastAsia"/>
          <w:sz w:val="21"/>
          <w:szCs w:val="21"/>
        </w:rPr>
      </w:pPr>
      <w:r w:rsidRPr="00990893">
        <w:rPr>
          <w:rFonts w:asciiTheme="minorEastAsia" w:eastAsiaTheme="minorEastAsia" w:hAnsiTheme="minorEastAsia"/>
          <w:sz w:val="21"/>
          <w:szCs w:val="21"/>
        </w:rPr>
        <w:t xml:space="preserve">3.3 </w:t>
      </w:r>
      <w:r w:rsidRPr="00990893">
        <w:rPr>
          <w:rFonts w:asciiTheme="minorEastAsia" w:eastAsiaTheme="minorEastAsia" w:hAnsiTheme="minorEastAsia" w:hint="eastAsia"/>
          <w:sz w:val="21"/>
          <w:szCs w:val="21"/>
        </w:rPr>
        <w:t>计算指标权重</w:t>
      </w:r>
    </w:p>
    <w:p w14:paraId="6B3395DF" w14:textId="5FB2B833" w:rsidR="00583800" w:rsidRPr="00990893" w:rsidRDefault="00583800">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（1）</w:t>
      </w:r>
      <w:r w:rsidR="00442BCC" w:rsidRPr="00990893">
        <w:rPr>
          <w:rFonts w:asciiTheme="minorEastAsia" w:eastAsiaTheme="minorEastAsia" w:hAnsiTheme="minorEastAsia" w:hint="eastAsia"/>
          <w:szCs w:val="21"/>
        </w:rPr>
        <w:t>按照矿山的生产规模和技术水平，选取了7座大中型矿山。对于定量数据，通过实地调研获取7座矿山基础数据；对于定性数据，采用专家意见法对7</w:t>
      </w:r>
      <w:r w:rsidR="003E1D35">
        <w:rPr>
          <w:rFonts w:asciiTheme="minorEastAsia" w:eastAsiaTheme="minorEastAsia" w:hAnsiTheme="minorEastAsia" w:hint="eastAsia"/>
          <w:szCs w:val="21"/>
        </w:rPr>
        <w:t>座</w:t>
      </w:r>
      <w:r w:rsidR="00442BCC" w:rsidRPr="00990893">
        <w:rPr>
          <w:rFonts w:asciiTheme="minorEastAsia" w:eastAsiaTheme="minorEastAsia" w:hAnsiTheme="minorEastAsia" w:hint="eastAsia"/>
          <w:szCs w:val="21"/>
        </w:rPr>
        <w:t>矿山进行评分，获得基础数据。</w:t>
      </w:r>
      <w:r w:rsidRPr="00990893">
        <w:rPr>
          <w:rFonts w:asciiTheme="minorEastAsia" w:eastAsiaTheme="minorEastAsia" w:hAnsiTheme="minorEastAsia" w:hint="eastAsia"/>
          <w:szCs w:val="21"/>
        </w:rPr>
        <w:t>对选取的7座矿山的指标数据进行标准化，得到标准化矩阵，如表2</w:t>
      </w:r>
      <w:r w:rsidR="00233634">
        <w:rPr>
          <w:rFonts w:asciiTheme="minorEastAsia" w:eastAsiaTheme="minorEastAsia" w:hAnsiTheme="minorEastAsia" w:hint="eastAsia"/>
          <w:szCs w:val="21"/>
        </w:rPr>
        <w:t>所示</w:t>
      </w:r>
      <w:r w:rsidRPr="00990893">
        <w:rPr>
          <w:rFonts w:asciiTheme="minorEastAsia" w:eastAsiaTheme="minorEastAsia" w:hAnsiTheme="minorEastAsia" w:hint="eastAsia"/>
          <w:szCs w:val="21"/>
        </w:rPr>
        <w:t>。</w:t>
      </w:r>
    </w:p>
    <w:p w14:paraId="350979B5" w14:textId="380088EB" w:rsidR="00583800" w:rsidRPr="00990893" w:rsidRDefault="00583800">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（2）由表2的标准化数据计算相关系数矩阵，如表3</w:t>
      </w:r>
      <w:r w:rsidR="00233634">
        <w:rPr>
          <w:rFonts w:asciiTheme="minorEastAsia" w:eastAsiaTheme="minorEastAsia" w:hAnsiTheme="minorEastAsia" w:hint="eastAsia"/>
          <w:szCs w:val="21"/>
        </w:rPr>
        <w:t>所示</w:t>
      </w:r>
      <w:r w:rsidRPr="00990893">
        <w:rPr>
          <w:rFonts w:asciiTheme="minorEastAsia" w:eastAsiaTheme="minorEastAsia" w:hAnsiTheme="minorEastAsia" w:hint="eastAsia"/>
          <w:szCs w:val="21"/>
        </w:rPr>
        <w:t>。</w:t>
      </w:r>
    </w:p>
    <w:p w14:paraId="478EEB98" w14:textId="77777777" w:rsidR="00583800" w:rsidRPr="00990893" w:rsidRDefault="00583800" w:rsidP="00990893">
      <w:pPr>
        <w:spacing w:after="240"/>
        <w:ind w:firstLine="420"/>
        <w:rPr>
          <w:rFonts w:asciiTheme="minorEastAsia" w:eastAsiaTheme="minorEastAsia" w:hAnsiTheme="minorEastAsia"/>
          <w:szCs w:val="21"/>
        </w:rPr>
      </w:pPr>
      <w:r w:rsidRPr="00990893">
        <w:rPr>
          <w:rFonts w:asciiTheme="minorEastAsia" w:eastAsiaTheme="minorEastAsia" w:hAnsiTheme="minorEastAsia" w:hint="eastAsia"/>
          <w:szCs w:val="21"/>
        </w:rPr>
        <w:t>（3）由表3计算</w:t>
      </w:r>
      <w:r w:rsidR="00941498" w:rsidRPr="00990893">
        <w:rPr>
          <w:rFonts w:asciiTheme="minorEastAsia" w:eastAsiaTheme="minorEastAsia" w:hAnsiTheme="minorEastAsia" w:hint="eastAsia"/>
          <w:szCs w:val="21"/>
        </w:rPr>
        <w:t>特征根、</w:t>
      </w:r>
      <w:r w:rsidR="00273147" w:rsidRPr="00990893">
        <w:rPr>
          <w:rFonts w:asciiTheme="minorEastAsia" w:eastAsiaTheme="minorEastAsia" w:hAnsiTheme="minorEastAsia" w:hint="eastAsia"/>
          <w:szCs w:val="21"/>
        </w:rPr>
        <w:t>贡献率</w:t>
      </w:r>
      <w:r w:rsidR="00C41964" w:rsidRPr="00990893">
        <w:rPr>
          <w:rFonts w:asciiTheme="minorEastAsia" w:eastAsiaTheme="minorEastAsia" w:hAnsiTheme="minorEastAsia" w:hint="eastAsia"/>
          <w:szCs w:val="21"/>
        </w:rPr>
        <w:t>和累计贡献率（表4），</w:t>
      </w:r>
      <w:r w:rsidR="00F470CB" w:rsidRPr="00990893">
        <w:rPr>
          <w:rFonts w:asciiTheme="minorEastAsia" w:eastAsiaTheme="minorEastAsia" w:hAnsiTheme="minorEastAsia" w:hint="eastAsia"/>
          <w:szCs w:val="21"/>
        </w:rPr>
        <w:t>根据提取主成分包含原始变量信息的80%以上、特征根大于1的原则，选取</w:t>
      </w:r>
      <w:r w:rsidR="000D70D8" w:rsidRPr="00990893">
        <w:rPr>
          <w:rFonts w:asciiTheme="minorEastAsia" w:eastAsiaTheme="minorEastAsia" w:hAnsiTheme="minorEastAsia"/>
          <w:szCs w:val="21"/>
        </w:rPr>
        <w:t>4</w:t>
      </w:r>
      <w:r w:rsidR="00F470CB" w:rsidRPr="00990893">
        <w:rPr>
          <w:rFonts w:asciiTheme="minorEastAsia" w:eastAsiaTheme="minorEastAsia" w:hAnsiTheme="minorEastAsia" w:hint="eastAsia"/>
          <w:szCs w:val="21"/>
        </w:rPr>
        <w:t>个主成分</w:t>
      </w:r>
      <w:r w:rsidR="000D70D8" w:rsidRPr="00990893">
        <w:rPr>
          <w:rFonts w:asciiTheme="minorEastAsia" w:eastAsiaTheme="minorEastAsia" w:hAnsiTheme="minorEastAsia" w:hint="eastAsia"/>
          <w:szCs w:val="21"/>
        </w:rPr>
        <w:t>。</w:t>
      </w:r>
    </w:p>
    <w:p w14:paraId="50F11410" w14:textId="40BBA45B" w:rsidR="00273147" w:rsidRPr="00990893" w:rsidRDefault="00273147" w:rsidP="00D922C6">
      <w:pPr>
        <w:autoSpaceDE w:val="0"/>
        <w:autoSpaceDN w:val="0"/>
        <w:snapToGrid/>
        <w:spacing w:after="240" w:line="240" w:lineRule="auto"/>
        <w:ind w:firstLineChars="0" w:firstLine="0"/>
        <w:jc w:val="center"/>
        <w:rPr>
          <w:rFonts w:asciiTheme="minorEastAsia" w:eastAsiaTheme="minorEastAsia" w:hAnsiTheme="minorEastAsia" w:cs="Times New Roman"/>
          <w:b/>
          <w:kern w:val="0"/>
          <w:szCs w:val="24"/>
        </w:rPr>
      </w:pPr>
      <w:r w:rsidRPr="00990893">
        <w:rPr>
          <w:rFonts w:asciiTheme="minorEastAsia" w:eastAsiaTheme="minorEastAsia" w:hAnsiTheme="minorEastAsia" w:cs="Times New Roman" w:hint="eastAsia"/>
          <w:b/>
          <w:kern w:val="0"/>
          <w:szCs w:val="24"/>
        </w:rPr>
        <w:t>表4 主成分贡献率和累计贡献率</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47"/>
        <w:gridCol w:w="2420"/>
        <w:gridCol w:w="2422"/>
        <w:gridCol w:w="2027"/>
      </w:tblGrid>
      <w:tr w:rsidR="00241F6A" w:rsidRPr="00273147" w14:paraId="245DCEEA" w14:textId="77777777" w:rsidTr="00241F6A">
        <w:trPr>
          <w:cantSplit/>
        </w:trPr>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4B9B8E97"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Pr>
                <w:rFonts w:cs="Times New Roman" w:hint="eastAsia"/>
                <w:color w:val="000000"/>
                <w:kern w:val="0"/>
                <w:szCs w:val="21"/>
              </w:rPr>
              <w:t>主成分</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14:paraId="29BA1C76"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Pr>
                <w:rFonts w:cs="Times New Roman" w:hint="eastAsia"/>
                <w:color w:val="000000"/>
                <w:kern w:val="0"/>
                <w:szCs w:val="21"/>
              </w:rPr>
              <w:t>特征根</w:t>
            </w:r>
          </w:p>
        </w:tc>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14:paraId="63E29A08"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方差</w:t>
            </w:r>
            <w:r>
              <w:rPr>
                <w:rFonts w:cs="Times New Roman" w:hint="eastAsia"/>
                <w:color w:val="000000"/>
                <w:kern w:val="0"/>
                <w:szCs w:val="21"/>
              </w:rPr>
              <w:t>贡献率</w:t>
            </w:r>
            <w:r>
              <w:rPr>
                <w:rFonts w:cs="Times New Roman" w:hint="eastAsia"/>
                <w:color w:val="000000"/>
                <w:kern w:val="0"/>
                <w:szCs w:val="21"/>
              </w:rPr>
              <w:t>/%</w:t>
            </w:r>
          </w:p>
        </w:tc>
        <w:tc>
          <w:tcPr>
            <w:tcW w:w="1219" w:type="pct"/>
            <w:tcBorders>
              <w:top w:val="single" w:sz="4" w:space="0" w:color="auto"/>
              <w:left w:val="single" w:sz="4" w:space="0" w:color="auto"/>
              <w:bottom w:val="single" w:sz="4" w:space="0" w:color="auto"/>
              <w:right w:val="single" w:sz="4" w:space="0" w:color="auto"/>
            </w:tcBorders>
            <w:shd w:val="clear" w:color="auto" w:fill="FFFFFF"/>
            <w:vAlign w:val="center"/>
          </w:tcPr>
          <w:p w14:paraId="073C0378"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Pr>
                <w:rFonts w:cs="Times New Roman" w:hint="eastAsia"/>
                <w:color w:val="000000"/>
                <w:kern w:val="0"/>
                <w:szCs w:val="21"/>
              </w:rPr>
              <w:t>方差累计贡献率</w:t>
            </w:r>
            <w:r>
              <w:rPr>
                <w:rFonts w:cs="Times New Roman" w:hint="eastAsia"/>
                <w:color w:val="000000"/>
                <w:kern w:val="0"/>
                <w:szCs w:val="21"/>
              </w:rPr>
              <w:t>/</w:t>
            </w:r>
            <w:r w:rsidRPr="00273147">
              <w:rPr>
                <w:rFonts w:cs="Times New Roman"/>
                <w:color w:val="000000"/>
                <w:kern w:val="0"/>
                <w:szCs w:val="21"/>
              </w:rPr>
              <w:t>%</w:t>
            </w:r>
          </w:p>
        </w:tc>
      </w:tr>
      <w:tr w:rsidR="00241F6A" w:rsidRPr="00273147" w14:paraId="770062B3" w14:textId="77777777" w:rsidTr="00241F6A">
        <w:trPr>
          <w:cantSplit/>
        </w:trPr>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3DD7A2F3"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1</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14:paraId="14932A1C"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6.495</w:t>
            </w:r>
          </w:p>
        </w:tc>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14:paraId="6CC321E0"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43.299</w:t>
            </w:r>
          </w:p>
        </w:tc>
        <w:tc>
          <w:tcPr>
            <w:tcW w:w="1219" w:type="pct"/>
            <w:tcBorders>
              <w:top w:val="single" w:sz="4" w:space="0" w:color="auto"/>
              <w:left w:val="single" w:sz="4" w:space="0" w:color="auto"/>
              <w:bottom w:val="single" w:sz="4" w:space="0" w:color="auto"/>
              <w:right w:val="single" w:sz="4" w:space="0" w:color="auto"/>
            </w:tcBorders>
            <w:shd w:val="clear" w:color="auto" w:fill="FFFFFF"/>
            <w:vAlign w:val="center"/>
          </w:tcPr>
          <w:p w14:paraId="14F786F0"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43.299</w:t>
            </w:r>
          </w:p>
        </w:tc>
      </w:tr>
      <w:tr w:rsidR="00241F6A" w:rsidRPr="00273147" w14:paraId="1CDDE7DA" w14:textId="77777777" w:rsidTr="00241F6A">
        <w:trPr>
          <w:cantSplit/>
        </w:trPr>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64D77219"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2</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14:paraId="384119B3"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2.641</w:t>
            </w:r>
          </w:p>
        </w:tc>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14:paraId="3483C218"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17.605</w:t>
            </w:r>
          </w:p>
        </w:tc>
        <w:tc>
          <w:tcPr>
            <w:tcW w:w="1219" w:type="pct"/>
            <w:tcBorders>
              <w:top w:val="single" w:sz="4" w:space="0" w:color="auto"/>
              <w:left w:val="single" w:sz="4" w:space="0" w:color="auto"/>
              <w:bottom w:val="single" w:sz="4" w:space="0" w:color="auto"/>
              <w:right w:val="single" w:sz="4" w:space="0" w:color="auto"/>
            </w:tcBorders>
            <w:shd w:val="clear" w:color="auto" w:fill="FFFFFF"/>
            <w:vAlign w:val="center"/>
          </w:tcPr>
          <w:p w14:paraId="3DB9D2EF"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60.904</w:t>
            </w:r>
          </w:p>
        </w:tc>
      </w:tr>
      <w:tr w:rsidR="00241F6A" w:rsidRPr="00273147" w14:paraId="2FC19D63" w14:textId="77777777" w:rsidTr="00241F6A">
        <w:trPr>
          <w:cantSplit/>
        </w:trPr>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0814658C"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3</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14:paraId="11886D0D"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2.177</w:t>
            </w:r>
          </w:p>
        </w:tc>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14:paraId="39CC4040"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14.515</w:t>
            </w:r>
          </w:p>
        </w:tc>
        <w:tc>
          <w:tcPr>
            <w:tcW w:w="1219" w:type="pct"/>
            <w:tcBorders>
              <w:top w:val="single" w:sz="4" w:space="0" w:color="auto"/>
              <w:left w:val="single" w:sz="4" w:space="0" w:color="auto"/>
              <w:bottom w:val="single" w:sz="4" w:space="0" w:color="auto"/>
              <w:right w:val="single" w:sz="4" w:space="0" w:color="auto"/>
            </w:tcBorders>
            <w:shd w:val="clear" w:color="auto" w:fill="FFFFFF"/>
            <w:vAlign w:val="center"/>
          </w:tcPr>
          <w:p w14:paraId="6BC99763"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75.419</w:t>
            </w:r>
          </w:p>
        </w:tc>
      </w:tr>
      <w:tr w:rsidR="00241F6A" w:rsidRPr="00273147" w14:paraId="052E65E3" w14:textId="77777777" w:rsidTr="00241F6A">
        <w:trPr>
          <w:cantSplit/>
        </w:trPr>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31BFB283"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4</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14:paraId="22301360"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1.784</w:t>
            </w:r>
          </w:p>
        </w:tc>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14:paraId="2963FDCD"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11.893</w:t>
            </w:r>
          </w:p>
        </w:tc>
        <w:tc>
          <w:tcPr>
            <w:tcW w:w="1219" w:type="pct"/>
            <w:tcBorders>
              <w:top w:val="single" w:sz="4" w:space="0" w:color="auto"/>
              <w:left w:val="single" w:sz="4" w:space="0" w:color="auto"/>
              <w:bottom w:val="single" w:sz="4" w:space="0" w:color="auto"/>
              <w:right w:val="single" w:sz="4" w:space="0" w:color="auto"/>
            </w:tcBorders>
            <w:shd w:val="clear" w:color="auto" w:fill="FFFFFF"/>
            <w:vAlign w:val="center"/>
          </w:tcPr>
          <w:p w14:paraId="7C0C7696"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87.312</w:t>
            </w:r>
          </w:p>
        </w:tc>
      </w:tr>
      <w:tr w:rsidR="00241F6A" w:rsidRPr="00273147" w14:paraId="7A51A0B1" w14:textId="77777777" w:rsidTr="00241F6A">
        <w:trPr>
          <w:cantSplit/>
        </w:trPr>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60075FA6"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5</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14:paraId="15ED4743" w14:textId="22F7AD14" w:rsidR="00241F6A" w:rsidRPr="00273147" w:rsidRDefault="00D5376A" w:rsidP="00273147">
            <w:pPr>
              <w:autoSpaceDE w:val="0"/>
              <w:autoSpaceDN w:val="0"/>
              <w:spacing w:line="240" w:lineRule="auto"/>
              <w:ind w:firstLineChars="0" w:firstLine="0"/>
              <w:jc w:val="center"/>
              <w:rPr>
                <w:rFonts w:cs="Times New Roman"/>
                <w:color w:val="000000"/>
                <w:kern w:val="0"/>
                <w:szCs w:val="21"/>
              </w:rPr>
            </w:pPr>
            <w:r>
              <w:rPr>
                <w:rFonts w:cs="Times New Roman" w:hint="eastAsia"/>
                <w:color w:val="000000"/>
                <w:kern w:val="0"/>
                <w:szCs w:val="21"/>
              </w:rPr>
              <w:t>0</w:t>
            </w:r>
            <w:r w:rsidR="00241F6A" w:rsidRPr="00273147">
              <w:rPr>
                <w:rFonts w:cs="Times New Roman"/>
                <w:color w:val="000000"/>
                <w:kern w:val="0"/>
                <w:szCs w:val="21"/>
              </w:rPr>
              <w:t>.974</w:t>
            </w:r>
          </w:p>
        </w:tc>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14:paraId="4AD394A7"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6.495</w:t>
            </w:r>
          </w:p>
        </w:tc>
        <w:tc>
          <w:tcPr>
            <w:tcW w:w="1219" w:type="pct"/>
            <w:tcBorders>
              <w:top w:val="single" w:sz="4" w:space="0" w:color="auto"/>
              <w:left w:val="single" w:sz="4" w:space="0" w:color="auto"/>
              <w:bottom w:val="single" w:sz="4" w:space="0" w:color="auto"/>
              <w:right w:val="single" w:sz="4" w:space="0" w:color="auto"/>
            </w:tcBorders>
            <w:shd w:val="clear" w:color="auto" w:fill="FFFFFF"/>
            <w:vAlign w:val="center"/>
          </w:tcPr>
          <w:p w14:paraId="31FAB72A"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93.807</w:t>
            </w:r>
          </w:p>
        </w:tc>
      </w:tr>
      <w:tr w:rsidR="00241F6A" w:rsidRPr="00273147" w14:paraId="00483FCF" w14:textId="77777777" w:rsidTr="00241F6A">
        <w:trPr>
          <w:cantSplit/>
        </w:trPr>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288EAFB9"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6</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tcPr>
          <w:p w14:paraId="04F804C8" w14:textId="12B78D05" w:rsidR="00241F6A" w:rsidRPr="00273147" w:rsidRDefault="00D5376A" w:rsidP="00273147">
            <w:pPr>
              <w:autoSpaceDE w:val="0"/>
              <w:autoSpaceDN w:val="0"/>
              <w:spacing w:line="240" w:lineRule="auto"/>
              <w:ind w:firstLineChars="0" w:firstLine="0"/>
              <w:jc w:val="center"/>
              <w:rPr>
                <w:rFonts w:cs="Times New Roman"/>
                <w:color w:val="000000"/>
                <w:kern w:val="0"/>
                <w:szCs w:val="21"/>
              </w:rPr>
            </w:pPr>
            <w:r>
              <w:rPr>
                <w:rFonts w:cs="Times New Roman" w:hint="eastAsia"/>
                <w:color w:val="000000"/>
                <w:kern w:val="0"/>
                <w:szCs w:val="21"/>
              </w:rPr>
              <w:t>0</w:t>
            </w:r>
            <w:r w:rsidR="00241F6A" w:rsidRPr="00273147">
              <w:rPr>
                <w:rFonts w:cs="Times New Roman"/>
                <w:color w:val="000000"/>
                <w:kern w:val="0"/>
                <w:szCs w:val="21"/>
              </w:rPr>
              <w:t>.929</w:t>
            </w:r>
          </w:p>
        </w:tc>
        <w:tc>
          <w:tcPr>
            <w:tcW w:w="1456" w:type="pct"/>
            <w:tcBorders>
              <w:top w:val="single" w:sz="4" w:space="0" w:color="auto"/>
              <w:left w:val="single" w:sz="4" w:space="0" w:color="auto"/>
              <w:bottom w:val="single" w:sz="4" w:space="0" w:color="auto"/>
              <w:right w:val="single" w:sz="4" w:space="0" w:color="auto"/>
            </w:tcBorders>
            <w:shd w:val="clear" w:color="auto" w:fill="FFFFFF"/>
            <w:vAlign w:val="center"/>
          </w:tcPr>
          <w:p w14:paraId="39DC2574"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6.193</w:t>
            </w:r>
          </w:p>
        </w:tc>
        <w:tc>
          <w:tcPr>
            <w:tcW w:w="1219" w:type="pct"/>
            <w:tcBorders>
              <w:top w:val="single" w:sz="4" w:space="0" w:color="auto"/>
              <w:left w:val="single" w:sz="4" w:space="0" w:color="auto"/>
              <w:bottom w:val="single" w:sz="4" w:space="0" w:color="auto"/>
              <w:right w:val="single" w:sz="4" w:space="0" w:color="auto"/>
            </w:tcBorders>
            <w:shd w:val="clear" w:color="auto" w:fill="FFFFFF"/>
            <w:vAlign w:val="center"/>
          </w:tcPr>
          <w:p w14:paraId="4D95A0D7" w14:textId="77777777" w:rsidR="00241F6A" w:rsidRPr="00273147" w:rsidRDefault="00241F6A" w:rsidP="00273147">
            <w:pPr>
              <w:autoSpaceDE w:val="0"/>
              <w:autoSpaceDN w:val="0"/>
              <w:spacing w:line="240" w:lineRule="auto"/>
              <w:ind w:firstLineChars="0" w:firstLine="0"/>
              <w:jc w:val="center"/>
              <w:rPr>
                <w:rFonts w:cs="Times New Roman"/>
                <w:color w:val="000000"/>
                <w:kern w:val="0"/>
                <w:szCs w:val="21"/>
              </w:rPr>
            </w:pPr>
            <w:r w:rsidRPr="00273147">
              <w:rPr>
                <w:rFonts w:cs="Times New Roman"/>
                <w:color w:val="000000"/>
                <w:kern w:val="0"/>
                <w:szCs w:val="21"/>
              </w:rPr>
              <w:t>100.000</w:t>
            </w:r>
          </w:p>
        </w:tc>
      </w:tr>
    </w:tbl>
    <w:p w14:paraId="09D3F3A9" w14:textId="6B2453F7" w:rsidR="00241F6A" w:rsidRPr="00990893" w:rsidRDefault="003651B7" w:rsidP="00D922C6">
      <w:pPr>
        <w:spacing w:before="240"/>
        <w:ind w:firstLine="420"/>
        <w:rPr>
          <w:rFonts w:asciiTheme="minorEastAsia" w:eastAsiaTheme="minorEastAsia" w:hAnsiTheme="minorEastAsia"/>
          <w:szCs w:val="21"/>
        </w:rPr>
      </w:pPr>
      <w:r w:rsidRPr="00990893">
        <w:rPr>
          <w:rFonts w:asciiTheme="minorEastAsia" w:eastAsiaTheme="minorEastAsia" w:hAnsiTheme="minorEastAsia" w:hint="eastAsia"/>
          <w:szCs w:val="21"/>
        </w:rPr>
        <w:t>（4）计算主成分荷载</w:t>
      </w:r>
      <w:r w:rsidR="00D5376A">
        <w:rPr>
          <w:rFonts w:asciiTheme="minorEastAsia" w:eastAsiaTheme="minorEastAsia" w:hAnsiTheme="minorEastAsia" w:hint="eastAsia"/>
          <w:szCs w:val="21"/>
        </w:rPr>
        <w:t>，结果见表5</w:t>
      </w:r>
      <w:r w:rsidR="0033304B" w:rsidRPr="00990893">
        <w:rPr>
          <w:rFonts w:asciiTheme="minorEastAsia" w:eastAsiaTheme="minorEastAsia" w:hAnsiTheme="minorEastAsia" w:hint="eastAsia"/>
          <w:szCs w:val="21"/>
        </w:rPr>
        <w:t>。</w:t>
      </w:r>
    </w:p>
    <w:p w14:paraId="2337493A" w14:textId="77777777" w:rsidR="00F470CB" w:rsidRPr="00990893" w:rsidRDefault="00F470CB" w:rsidP="00F470CB">
      <w:pPr>
        <w:ind w:firstLineChars="0" w:firstLine="0"/>
        <w:jc w:val="center"/>
        <w:rPr>
          <w:rFonts w:asciiTheme="minorEastAsia" w:eastAsiaTheme="minorEastAsia" w:hAnsiTheme="minorEastAsia" w:cs="Times New Roman"/>
          <w:b/>
          <w:kern w:val="0"/>
          <w:szCs w:val="24"/>
        </w:rPr>
      </w:pPr>
      <w:r w:rsidRPr="00990893">
        <w:rPr>
          <w:rFonts w:asciiTheme="minorEastAsia" w:eastAsiaTheme="minorEastAsia" w:hAnsiTheme="minorEastAsia" w:hint="eastAsia"/>
          <w:b/>
        </w:rPr>
        <w:t>表5</w:t>
      </w:r>
      <w:r w:rsidRPr="00990893">
        <w:rPr>
          <w:rFonts w:asciiTheme="minorEastAsia" w:eastAsiaTheme="minorEastAsia" w:hAnsiTheme="minorEastAsia"/>
          <w:b/>
        </w:rPr>
        <w:t xml:space="preserve"> </w:t>
      </w:r>
      <w:r w:rsidRPr="00990893">
        <w:rPr>
          <w:rFonts w:asciiTheme="minorEastAsia" w:eastAsiaTheme="minorEastAsia" w:hAnsiTheme="minorEastAsia" w:hint="eastAsia"/>
          <w:b/>
        </w:rPr>
        <w:t>主成分</w:t>
      </w:r>
      <w:r w:rsidR="003651B7" w:rsidRPr="00990893">
        <w:rPr>
          <w:rFonts w:asciiTheme="minorEastAsia" w:eastAsiaTheme="minorEastAsia" w:hAnsiTheme="minorEastAsia" w:hint="eastAsia"/>
          <w:b/>
        </w:rPr>
        <w:t>荷载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36"/>
        <w:gridCol w:w="820"/>
        <w:gridCol w:w="820"/>
        <w:gridCol w:w="820"/>
        <w:gridCol w:w="820"/>
      </w:tblGrid>
      <w:tr w:rsidR="00F470CB" w:rsidRPr="00F470CB" w14:paraId="11698C63" w14:textId="77777777" w:rsidTr="00C41964">
        <w:trPr>
          <w:cantSplit/>
        </w:trPr>
        <w:tc>
          <w:tcPr>
            <w:tcW w:w="3028" w:type="pct"/>
            <w:vMerge w:val="restart"/>
            <w:shd w:val="clear" w:color="auto" w:fill="FFFFFF"/>
            <w:vAlign w:val="center"/>
          </w:tcPr>
          <w:p w14:paraId="1B00FDB4" w14:textId="77777777" w:rsidR="00F470CB" w:rsidRPr="00F470CB" w:rsidRDefault="00F470CB" w:rsidP="00C41964">
            <w:pPr>
              <w:autoSpaceDE w:val="0"/>
              <w:autoSpaceDN w:val="0"/>
              <w:spacing w:line="240" w:lineRule="auto"/>
              <w:ind w:firstLineChars="0" w:firstLine="0"/>
              <w:jc w:val="center"/>
              <w:rPr>
                <w:rFonts w:eastAsiaTheme="minorEastAsia" w:cs="Times New Roman"/>
                <w:kern w:val="0"/>
                <w:szCs w:val="21"/>
              </w:rPr>
            </w:pPr>
            <w:r>
              <w:rPr>
                <w:rFonts w:eastAsiaTheme="minorEastAsia" w:cs="Times New Roman" w:hint="eastAsia"/>
                <w:kern w:val="0"/>
                <w:szCs w:val="21"/>
              </w:rPr>
              <w:t>指标</w:t>
            </w:r>
          </w:p>
        </w:tc>
        <w:tc>
          <w:tcPr>
            <w:tcW w:w="1972" w:type="pct"/>
            <w:gridSpan w:val="4"/>
            <w:shd w:val="clear" w:color="auto" w:fill="FFFFFF"/>
            <w:vAlign w:val="center"/>
          </w:tcPr>
          <w:p w14:paraId="1011AEBF"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主</w:t>
            </w:r>
            <w:r w:rsidRPr="00F470CB">
              <w:rPr>
                <w:rFonts w:eastAsiaTheme="minorEastAsia" w:cs="Times New Roman"/>
                <w:color w:val="000000"/>
                <w:kern w:val="0"/>
                <w:szCs w:val="21"/>
              </w:rPr>
              <w:t>成分</w:t>
            </w:r>
          </w:p>
        </w:tc>
      </w:tr>
      <w:tr w:rsidR="00C41964" w:rsidRPr="00F470CB" w14:paraId="6DF53D16" w14:textId="77777777" w:rsidTr="00C41964">
        <w:trPr>
          <w:cantSplit/>
        </w:trPr>
        <w:tc>
          <w:tcPr>
            <w:tcW w:w="3028" w:type="pct"/>
            <w:vMerge/>
            <w:shd w:val="clear" w:color="auto" w:fill="FFFFFF"/>
            <w:vAlign w:val="center"/>
          </w:tcPr>
          <w:p w14:paraId="193B71E2"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p>
        </w:tc>
        <w:tc>
          <w:tcPr>
            <w:tcW w:w="493" w:type="pct"/>
            <w:shd w:val="clear" w:color="auto" w:fill="FFFFFF"/>
            <w:vAlign w:val="center"/>
          </w:tcPr>
          <w:p w14:paraId="188C9C42"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1</w:t>
            </w:r>
          </w:p>
        </w:tc>
        <w:tc>
          <w:tcPr>
            <w:tcW w:w="493" w:type="pct"/>
            <w:shd w:val="clear" w:color="auto" w:fill="FFFFFF"/>
            <w:vAlign w:val="center"/>
          </w:tcPr>
          <w:p w14:paraId="65534972"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2</w:t>
            </w:r>
          </w:p>
        </w:tc>
        <w:tc>
          <w:tcPr>
            <w:tcW w:w="493" w:type="pct"/>
            <w:shd w:val="clear" w:color="auto" w:fill="FFFFFF"/>
            <w:vAlign w:val="center"/>
          </w:tcPr>
          <w:p w14:paraId="47358077"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3</w:t>
            </w:r>
          </w:p>
        </w:tc>
        <w:tc>
          <w:tcPr>
            <w:tcW w:w="493" w:type="pct"/>
            <w:shd w:val="clear" w:color="auto" w:fill="FFFFFF"/>
            <w:vAlign w:val="center"/>
          </w:tcPr>
          <w:p w14:paraId="6A8E3E34"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4</w:t>
            </w:r>
          </w:p>
        </w:tc>
      </w:tr>
      <w:tr w:rsidR="00C41964" w:rsidRPr="00F470CB" w14:paraId="276C31EC" w14:textId="77777777" w:rsidTr="00C41964">
        <w:trPr>
          <w:cantSplit/>
        </w:trPr>
        <w:tc>
          <w:tcPr>
            <w:tcW w:w="3028" w:type="pct"/>
            <w:shd w:val="clear" w:color="auto" w:fill="FFFFFF"/>
            <w:vAlign w:val="center"/>
          </w:tcPr>
          <w:p w14:paraId="743559EB"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盘活的低品位矿资源量</w:t>
            </w:r>
          </w:p>
        </w:tc>
        <w:tc>
          <w:tcPr>
            <w:tcW w:w="493" w:type="pct"/>
            <w:shd w:val="clear" w:color="auto" w:fill="FFFFFF"/>
            <w:vAlign w:val="center"/>
          </w:tcPr>
          <w:p w14:paraId="3DC77FFC" w14:textId="6BB61F9E"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.906</w:t>
            </w:r>
          </w:p>
        </w:tc>
        <w:tc>
          <w:tcPr>
            <w:tcW w:w="493" w:type="pct"/>
            <w:shd w:val="clear" w:color="auto" w:fill="FFFFFF"/>
            <w:vAlign w:val="center"/>
          </w:tcPr>
          <w:p w14:paraId="2985CAE1" w14:textId="0C575A1E"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.194</w:t>
            </w:r>
          </w:p>
        </w:tc>
        <w:tc>
          <w:tcPr>
            <w:tcW w:w="493" w:type="pct"/>
            <w:shd w:val="clear" w:color="auto" w:fill="FFFFFF"/>
            <w:vAlign w:val="center"/>
          </w:tcPr>
          <w:p w14:paraId="0CC4D589" w14:textId="0E28F6CF"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.150</w:t>
            </w:r>
          </w:p>
        </w:tc>
        <w:tc>
          <w:tcPr>
            <w:tcW w:w="493" w:type="pct"/>
            <w:shd w:val="clear" w:color="auto" w:fill="FFFFFF"/>
            <w:vAlign w:val="center"/>
          </w:tcPr>
          <w:p w14:paraId="76409A4B" w14:textId="03EAC0DA"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.069</w:t>
            </w:r>
          </w:p>
        </w:tc>
      </w:tr>
      <w:tr w:rsidR="00C41964" w:rsidRPr="00F470CB" w14:paraId="1AF57FFB" w14:textId="77777777" w:rsidTr="00C41964">
        <w:trPr>
          <w:cantSplit/>
        </w:trPr>
        <w:tc>
          <w:tcPr>
            <w:tcW w:w="3028" w:type="pct"/>
            <w:shd w:val="clear" w:color="auto" w:fill="FFFFFF"/>
            <w:vAlign w:val="center"/>
          </w:tcPr>
          <w:p w14:paraId="7CC3FC2E"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盘活的难选冶资源量</w:t>
            </w:r>
          </w:p>
        </w:tc>
        <w:tc>
          <w:tcPr>
            <w:tcW w:w="493" w:type="pct"/>
            <w:shd w:val="clear" w:color="auto" w:fill="FFFFFF"/>
            <w:vAlign w:val="center"/>
          </w:tcPr>
          <w:p w14:paraId="05AE5B90" w14:textId="44E7D806"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.851</w:t>
            </w:r>
          </w:p>
        </w:tc>
        <w:tc>
          <w:tcPr>
            <w:tcW w:w="493" w:type="pct"/>
            <w:shd w:val="clear" w:color="auto" w:fill="FFFFFF"/>
            <w:vAlign w:val="center"/>
          </w:tcPr>
          <w:p w14:paraId="0CFB57B1" w14:textId="6FB84C63"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.126</w:t>
            </w:r>
          </w:p>
        </w:tc>
        <w:tc>
          <w:tcPr>
            <w:tcW w:w="493" w:type="pct"/>
            <w:shd w:val="clear" w:color="auto" w:fill="FFFFFF"/>
            <w:vAlign w:val="center"/>
          </w:tcPr>
          <w:p w14:paraId="215FD381" w14:textId="549128BB"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.258</w:t>
            </w:r>
          </w:p>
        </w:tc>
        <w:tc>
          <w:tcPr>
            <w:tcW w:w="493" w:type="pct"/>
            <w:shd w:val="clear" w:color="auto" w:fill="FFFFFF"/>
            <w:vAlign w:val="center"/>
          </w:tcPr>
          <w:p w14:paraId="7441CA29" w14:textId="5FF521F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.101</w:t>
            </w:r>
          </w:p>
        </w:tc>
      </w:tr>
      <w:tr w:rsidR="00C41964" w:rsidRPr="00F470CB" w14:paraId="3ADB3B04" w14:textId="77777777" w:rsidTr="00C41964">
        <w:trPr>
          <w:cantSplit/>
        </w:trPr>
        <w:tc>
          <w:tcPr>
            <w:tcW w:w="3028" w:type="pct"/>
            <w:shd w:val="clear" w:color="auto" w:fill="FFFFFF"/>
            <w:vAlign w:val="center"/>
          </w:tcPr>
          <w:p w14:paraId="573B880A"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开采回采率</w:t>
            </w:r>
          </w:p>
        </w:tc>
        <w:tc>
          <w:tcPr>
            <w:tcW w:w="493" w:type="pct"/>
            <w:shd w:val="clear" w:color="auto" w:fill="FFFFFF"/>
            <w:vAlign w:val="center"/>
          </w:tcPr>
          <w:p w14:paraId="21DEC8E4" w14:textId="0D57401D"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.369</w:t>
            </w:r>
          </w:p>
        </w:tc>
        <w:tc>
          <w:tcPr>
            <w:tcW w:w="493" w:type="pct"/>
            <w:shd w:val="clear" w:color="auto" w:fill="FFFFFF"/>
            <w:vAlign w:val="center"/>
          </w:tcPr>
          <w:p w14:paraId="7ACDA3D3" w14:textId="5029D409"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.242</w:t>
            </w:r>
          </w:p>
        </w:tc>
        <w:tc>
          <w:tcPr>
            <w:tcW w:w="493" w:type="pct"/>
            <w:shd w:val="clear" w:color="auto" w:fill="FFFFFF"/>
            <w:vAlign w:val="center"/>
          </w:tcPr>
          <w:p w14:paraId="3E12BD0E" w14:textId="5FD47D5A"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.409</w:t>
            </w:r>
          </w:p>
        </w:tc>
        <w:tc>
          <w:tcPr>
            <w:tcW w:w="493" w:type="pct"/>
            <w:shd w:val="clear" w:color="auto" w:fill="FFFFFF"/>
            <w:vAlign w:val="center"/>
          </w:tcPr>
          <w:p w14:paraId="6FEB8F09" w14:textId="5A24F877"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.731</w:t>
            </w:r>
          </w:p>
        </w:tc>
      </w:tr>
      <w:tr w:rsidR="00C41964" w:rsidRPr="00F470CB" w14:paraId="4CDE3E19" w14:textId="77777777" w:rsidTr="00C41964">
        <w:trPr>
          <w:cantSplit/>
        </w:trPr>
        <w:tc>
          <w:tcPr>
            <w:tcW w:w="3028" w:type="pct"/>
            <w:shd w:val="clear" w:color="auto" w:fill="FFFFFF"/>
            <w:vAlign w:val="center"/>
          </w:tcPr>
          <w:p w14:paraId="0773CDEA"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选矿回收率</w:t>
            </w:r>
          </w:p>
        </w:tc>
        <w:tc>
          <w:tcPr>
            <w:tcW w:w="493" w:type="pct"/>
            <w:shd w:val="clear" w:color="auto" w:fill="FFFFFF"/>
            <w:vAlign w:val="center"/>
          </w:tcPr>
          <w:p w14:paraId="00AF4C19" w14:textId="67435B85"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.816</w:t>
            </w:r>
          </w:p>
        </w:tc>
        <w:tc>
          <w:tcPr>
            <w:tcW w:w="493" w:type="pct"/>
            <w:shd w:val="clear" w:color="auto" w:fill="FFFFFF"/>
            <w:vAlign w:val="center"/>
          </w:tcPr>
          <w:p w14:paraId="60071680" w14:textId="700D7AB8"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.035</w:t>
            </w:r>
          </w:p>
        </w:tc>
        <w:tc>
          <w:tcPr>
            <w:tcW w:w="493" w:type="pct"/>
            <w:shd w:val="clear" w:color="auto" w:fill="FFFFFF"/>
            <w:vAlign w:val="center"/>
          </w:tcPr>
          <w:p w14:paraId="0AF707EB" w14:textId="75D9C35A"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.242</w:t>
            </w:r>
          </w:p>
        </w:tc>
        <w:tc>
          <w:tcPr>
            <w:tcW w:w="493" w:type="pct"/>
            <w:shd w:val="clear" w:color="auto" w:fill="FFFFFF"/>
            <w:vAlign w:val="center"/>
          </w:tcPr>
          <w:p w14:paraId="41F77207" w14:textId="575CD11C"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.404</w:t>
            </w:r>
          </w:p>
        </w:tc>
      </w:tr>
      <w:tr w:rsidR="00C41964" w:rsidRPr="00F470CB" w14:paraId="59FB5C47" w14:textId="77777777" w:rsidTr="00C41964">
        <w:trPr>
          <w:cantSplit/>
        </w:trPr>
        <w:tc>
          <w:tcPr>
            <w:tcW w:w="3028" w:type="pct"/>
            <w:shd w:val="clear" w:color="auto" w:fill="FFFFFF"/>
            <w:vAlign w:val="center"/>
          </w:tcPr>
          <w:p w14:paraId="050130D5"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共伴生矿利用率</w:t>
            </w:r>
          </w:p>
        </w:tc>
        <w:tc>
          <w:tcPr>
            <w:tcW w:w="493" w:type="pct"/>
            <w:shd w:val="clear" w:color="auto" w:fill="FFFFFF"/>
            <w:vAlign w:val="center"/>
          </w:tcPr>
          <w:p w14:paraId="19BB1680" w14:textId="1E1AE5FE"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.793</w:t>
            </w:r>
          </w:p>
        </w:tc>
        <w:tc>
          <w:tcPr>
            <w:tcW w:w="493" w:type="pct"/>
            <w:shd w:val="clear" w:color="auto" w:fill="FFFFFF"/>
            <w:vAlign w:val="center"/>
          </w:tcPr>
          <w:p w14:paraId="395AEC0A" w14:textId="5BCA0422"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.090</w:t>
            </w:r>
          </w:p>
        </w:tc>
        <w:tc>
          <w:tcPr>
            <w:tcW w:w="493" w:type="pct"/>
            <w:shd w:val="clear" w:color="auto" w:fill="FFFFFF"/>
            <w:vAlign w:val="center"/>
          </w:tcPr>
          <w:p w14:paraId="701E16AB" w14:textId="3E2855D9"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.161</w:t>
            </w:r>
          </w:p>
        </w:tc>
        <w:tc>
          <w:tcPr>
            <w:tcW w:w="493" w:type="pct"/>
            <w:shd w:val="clear" w:color="auto" w:fill="FFFFFF"/>
            <w:vAlign w:val="center"/>
          </w:tcPr>
          <w:p w14:paraId="4D58928F" w14:textId="1ECEFDE2"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.516</w:t>
            </w:r>
          </w:p>
        </w:tc>
      </w:tr>
      <w:tr w:rsidR="00C41964" w:rsidRPr="00F470CB" w14:paraId="6D1D3A98" w14:textId="77777777" w:rsidTr="00C41964">
        <w:trPr>
          <w:cantSplit/>
        </w:trPr>
        <w:tc>
          <w:tcPr>
            <w:tcW w:w="3028" w:type="pct"/>
            <w:shd w:val="clear" w:color="auto" w:fill="FFFFFF"/>
            <w:vAlign w:val="center"/>
          </w:tcPr>
          <w:p w14:paraId="1B0FF1F4"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销售利润率</w:t>
            </w:r>
          </w:p>
        </w:tc>
        <w:tc>
          <w:tcPr>
            <w:tcW w:w="493" w:type="pct"/>
            <w:shd w:val="clear" w:color="auto" w:fill="FFFFFF"/>
            <w:vAlign w:val="center"/>
          </w:tcPr>
          <w:p w14:paraId="4DC1CF2B" w14:textId="08F6119A"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.010</w:t>
            </w:r>
          </w:p>
        </w:tc>
        <w:tc>
          <w:tcPr>
            <w:tcW w:w="493" w:type="pct"/>
            <w:shd w:val="clear" w:color="auto" w:fill="FFFFFF"/>
            <w:vAlign w:val="center"/>
          </w:tcPr>
          <w:p w14:paraId="1F3580EF" w14:textId="5B36AE4F"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.949</w:t>
            </w:r>
          </w:p>
        </w:tc>
        <w:tc>
          <w:tcPr>
            <w:tcW w:w="493" w:type="pct"/>
            <w:shd w:val="clear" w:color="auto" w:fill="FFFFFF"/>
            <w:vAlign w:val="center"/>
          </w:tcPr>
          <w:p w14:paraId="62A02245" w14:textId="2C722CF1"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.171</w:t>
            </w:r>
          </w:p>
        </w:tc>
        <w:tc>
          <w:tcPr>
            <w:tcW w:w="493" w:type="pct"/>
            <w:shd w:val="clear" w:color="auto" w:fill="FFFFFF"/>
            <w:vAlign w:val="center"/>
          </w:tcPr>
          <w:p w14:paraId="344F9BEA" w14:textId="05EE915C"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.209</w:t>
            </w:r>
          </w:p>
        </w:tc>
      </w:tr>
      <w:tr w:rsidR="00C41964" w:rsidRPr="00F470CB" w14:paraId="5B3A7FFB" w14:textId="77777777" w:rsidTr="00C41964">
        <w:trPr>
          <w:cantSplit/>
        </w:trPr>
        <w:tc>
          <w:tcPr>
            <w:tcW w:w="3028" w:type="pct"/>
            <w:shd w:val="clear" w:color="auto" w:fill="FFFFFF"/>
            <w:vAlign w:val="center"/>
          </w:tcPr>
          <w:p w14:paraId="155DCA37"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内部投资收益率</w:t>
            </w:r>
          </w:p>
        </w:tc>
        <w:tc>
          <w:tcPr>
            <w:tcW w:w="493" w:type="pct"/>
            <w:shd w:val="clear" w:color="auto" w:fill="FFFFFF"/>
            <w:vAlign w:val="center"/>
          </w:tcPr>
          <w:p w14:paraId="4A235029" w14:textId="630DE9A1"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.417</w:t>
            </w:r>
          </w:p>
        </w:tc>
        <w:tc>
          <w:tcPr>
            <w:tcW w:w="493" w:type="pct"/>
            <w:shd w:val="clear" w:color="auto" w:fill="FFFFFF"/>
            <w:vAlign w:val="center"/>
          </w:tcPr>
          <w:p w14:paraId="47C706DE" w14:textId="647E4555"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.181</w:t>
            </w:r>
          </w:p>
        </w:tc>
        <w:tc>
          <w:tcPr>
            <w:tcW w:w="493" w:type="pct"/>
            <w:shd w:val="clear" w:color="auto" w:fill="FFFFFF"/>
            <w:vAlign w:val="center"/>
          </w:tcPr>
          <w:p w14:paraId="395F418C" w14:textId="3332DB7D"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.803</w:t>
            </w:r>
          </w:p>
        </w:tc>
        <w:tc>
          <w:tcPr>
            <w:tcW w:w="493" w:type="pct"/>
            <w:shd w:val="clear" w:color="auto" w:fill="FFFFFF"/>
            <w:vAlign w:val="center"/>
          </w:tcPr>
          <w:p w14:paraId="16627BF7" w14:textId="2C4B2A20"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.382</w:t>
            </w:r>
          </w:p>
        </w:tc>
      </w:tr>
      <w:tr w:rsidR="00C41964" w:rsidRPr="00F470CB" w14:paraId="444998C2" w14:textId="77777777" w:rsidTr="00C41964">
        <w:trPr>
          <w:cantSplit/>
        </w:trPr>
        <w:tc>
          <w:tcPr>
            <w:tcW w:w="3028" w:type="pct"/>
            <w:shd w:val="clear" w:color="auto" w:fill="FFFFFF"/>
            <w:vAlign w:val="center"/>
          </w:tcPr>
          <w:p w14:paraId="6E4CA46F" w14:textId="77777777" w:rsidR="00F470CB" w:rsidRPr="00F470CB" w:rsidRDefault="000810D7"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固废利用率</w:t>
            </w:r>
          </w:p>
        </w:tc>
        <w:tc>
          <w:tcPr>
            <w:tcW w:w="493" w:type="pct"/>
            <w:shd w:val="clear" w:color="auto" w:fill="FFFFFF"/>
            <w:vAlign w:val="center"/>
          </w:tcPr>
          <w:p w14:paraId="0D4D37E1" w14:textId="27C8B788"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.830</w:t>
            </w:r>
          </w:p>
        </w:tc>
        <w:tc>
          <w:tcPr>
            <w:tcW w:w="493" w:type="pct"/>
            <w:shd w:val="clear" w:color="auto" w:fill="FFFFFF"/>
            <w:vAlign w:val="center"/>
          </w:tcPr>
          <w:p w14:paraId="66656876" w14:textId="73321C8D"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.401</w:t>
            </w:r>
          </w:p>
        </w:tc>
        <w:tc>
          <w:tcPr>
            <w:tcW w:w="493" w:type="pct"/>
            <w:shd w:val="clear" w:color="auto" w:fill="FFFFFF"/>
            <w:vAlign w:val="center"/>
          </w:tcPr>
          <w:p w14:paraId="5B6559C5" w14:textId="411B1E41"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.277</w:t>
            </w:r>
          </w:p>
        </w:tc>
        <w:tc>
          <w:tcPr>
            <w:tcW w:w="493" w:type="pct"/>
            <w:shd w:val="clear" w:color="auto" w:fill="FFFFFF"/>
            <w:vAlign w:val="center"/>
          </w:tcPr>
          <w:p w14:paraId="5A31D1C7" w14:textId="5A9BCDD6"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.202</w:t>
            </w:r>
          </w:p>
        </w:tc>
      </w:tr>
      <w:tr w:rsidR="00C41964" w:rsidRPr="00F470CB" w14:paraId="62B0DBCB" w14:textId="77777777" w:rsidTr="00C41964">
        <w:trPr>
          <w:cantSplit/>
        </w:trPr>
        <w:tc>
          <w:tcPr>
            <w:tcW w:w="3028" w:type="pct"/>
            <w:shd w:val="clear" w:color="auto" w:fill="FFFFFF"/>
            <w:vAlign w:val="center"/>
          </w:tcPr>
          <w:p w14:paraId="56761FAB" w14:textId="77777777" w:rsidR="00F470CB" w:rsidRPr="00F470CB" w:rsidRDefault="000810D7"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节能量</w:t>
            </w:r>
          </w:p>
        </w:tc>
        <w:tc>
          <w:tcPr>
            <w:tcW w:w="493" w:type="pct"/>
            <w:shd w:val="clear" w:color="auto" w:fill="FFFFFF"/>
            <w:vAlign w:val="center"/>
          </w:tcPr>
          <w:p w14:paraId="0CA9D11F" w14:textId="5A35A16A"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.267</w:t>
            </w:r>
          </w:p>
        </w:tc>
        <w:tc>
          <w:tcPr>
            <w:tcW w:w="493" w:type="pct"/>
            <w:shd w:val="clear" w:color="auto" w:fill="FFFFFF"/>
            <w:vAlign w:val="center"/>
          </w:tcPr>
          <w:p w14:paraId="69C83840" w14:textId="7E17D422"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.294</w:t>
            </w:r>
          </w:p>
        </w:tc>
        <w:tc>
          <w:tcPr>
            <w:tcW w:w="493" w:type="pct"/>
            <w:shd w:val="clear" w:color="auto" w:fill="FFFFFF"/>
            <w:vAlign w:val="center"/>
          </w:tcPr>
          <w:p w14:paraId="4122CC9C" w14:textId="48648745"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.633</w:t>
            </w:r>
          </w:p>
        </w:tc>
        <w:tc>
          <w:tcPr>
            <w:tcW w:w="493" w:type="pct"/>
            <w:shd w:val="clear" w:color="auto" w:fill="FFFFFF"/>
            <w:vAlign w:val="center"/>
          </w:tcPr>
          <w:p w14:paraId="6F1062F2" w14:textId="26347E22"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.032</w:t>
            </w:r>
          </w:p>
        </w:tc>
      </w:tr>
      <w:tr w:rsidR="00C41964" w:rsidRPr="00F470CB" w14:paraId="69A3D463" w14:textId="77777777" w:rsidTr="00C41964">
        <w:trPr>
          <w:cantSplit/>
        </w:trPr>
        <w:tc>
          <w:tcPr>
            <w:tcW w:w="3028" w:type="pct"/>
            <w:shd w:val="clear" w:color="auto" w:fill="FFFFFF"/>
            <w:vAlign w:val="center"/>
          </w:tcPr>
          <w:p w14:paraId="35ECDA95" w14:textId="77777777" w:rsidR="00F470CB" w:rsidRPr="00F470CB" w:rsidRDefault="000810D7"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废水利用率</w:t>
            </w:r>
          </w:p>
        </w:tc>
        <w:tc>
          <w:tcPr>
            <w:tcW w:w="493" w:type="pct"/>
            <w:shd w:val="clear" w:color="auto" w:fill="FFFFFF"/>
            <w:vAlign w:val="center"/>
          </w:tcPr>
          <w:p w14:paraId="5A8A45D1" w14:textId="567E4483"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.470</w:t>
            </w:r>
          </w:p>
        </w:tc>
        <w:tc>
          <w:tcPr>
            <w:tcW w:w="493" w:type="pct"/>
            <w:shd w:val="clear" w:color="auto" w:fill="FFFFFF"/>
            <w:vAlign w:val="center"/>
          </w:tcPr>
          <w:p w14:paraId="05A54BE7" w14:textId="5D3CBC7C"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.335</w:t>
            </w:r>
          </w:p>
        </w:tc>
        <w:tc>
          <w:tcPr>
            <w:tcW w:w="493" w:type="pct"/>
            <w:shd w:val="clear" w:color="auto" w:fill="FFFFFF"/>
            <w:vAlign w:val="center"/>
          </w:tcPr>
          <w:p w14:paraId="315DA2C1" w14:textId="53A62BDF"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.637</w:t>
            </w:r>
          </w:p>
        </w:tc>
        <w:tc>
          <w:tcPr>
            <w:tcW w:w="493" w:type="pct"/>
            <w:shd w:val="clear" w:color="auto" w:fill="FFFFFF"/>
            <w:vAlign w:val="center"/>
          </w:tcPr>
          <w:p w14:paraId="703984AD" w14:textId="4B3D6FA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.140</w:t>
            </w:r>
          </w:p>
        </w:tc>
      </w:tr>
      <w:tr w:rsidR="00C41964" w:rsidRPr="00F470CB" w14:paraId="3B893E3A" w14:textId="77777777" w:rsidTr="00C41964">
        <w:trPr>
          <w:cantSplit/>
        </w:trPr>
        <w:tc>
          <w:tcPr>
            <w:tcW w:w="3028" w:type="pct"/>
            <w:shd w:val="clear" w:color="auto" w:fill="FFFFFF"/>
            <w:vAlign w:val="center"/>
          </w:tcPr>
          <w:p w14:paraId="4D17B766"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吨精矿能耗</w:t>
            </w:r>
          </w:p>
        </w:tc>
        <w:tc>
          <w:tcPr>
            <w:tcW w:w="493" w:type="pct"/>
            <w:shd w:val="clear" w:color="auto" w:fill="FFFFFF"/>
            <w:vAlign w:val="center"/>
          </w:tcPr>
          <w:p w14:paraId="21E3B14D" w14:textId="451729BC"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.469</w:t>
            </w:r>
          </w:p>
        </w:tc>
        <w:tc>
          <w:tcPr>
            <w:tcW w:w="493" w:type="pct"/>
            <w:shd w:val="clear" w:color="auto" w:fill="FFFFFF"/>
            <w:vAlign w:val="center"/>
          </w:tcPr>
          <w:p w14:paraId="3715AA5E" w14:textId="23931942"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.718</w:t>
            </w:r>
          </w:p>
        </w:tc>
        <w:tc>
          <w:tcPr>
            <w:tcW w:w="493" w:type="pct"/>
            <w:shd w:val="clear" w:color="auto" w:fill="FFFFFF"/>
            <w:vAlign w:val="center"/>
          </w:tcPr>
          <w:p w14:paraId="5535B85B" w14:textId="28EDE0A1"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.235</w:t>
            </w:r>
          </w:p>
        </w:tc>
        <w:tc>
          <w:tcPr>
            <w:tcW w:w="493" w:type="pct"/>
            <w:shd w:val="clear" w:color="auto" w:fill="FFFFFF"/>
            <w:vAlign w:val="center"/>
          </w:tcPr>
          <w:p w14:paraId="08EE5D98" w14:textId="0EF1402C"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.320</w:t>
            </w:r>
          </w:p>
        </w:tc>
      </w:tr>
      <w:tr w:rsidR="00C41964" w:rsidRPr="00F470CB" w14:paraId="5C13C31D" w14:textId="77777777" w:rsidTr="00C41964">
        <w:trPr>
          <w:cantSplit/>
        </w:trPr>
        <w:tc>
          <w:tcPr>
            <w:tcW w:w="3028" w:type="pct"/>
            <w:shd w:val="clear" w:color="auto" w:fill="FFFFFF"/>
            <w:vAlign w:val="center"/>
          </w:tcPr>
          <w:p w14:paraId="1B24FEC7"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绿化及复垦率</w:t>
            </w:r>
          </w:p>
        </w:tc>
        <w:tc>
          <w:tcPr>
            <w:tcW w:w="493" w:type="pct"/>
            <w:shd w:val="clear" w:color="auto" w:fill="FFFFFF"/>
            <w:vAlign w:val="center"/>
          </w:tcPr>
          <w:p w14:paraId="754EEB9C" w14:textId="24A8EA77"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.788</w:t>
            </w:r>
          </w:p>
        </w:tc>
        <w:tc>
          <w:tcPr>
            <w:tcW w:w="493" w:type="pct"/>
            <w:shd w:val="clear" w:color="auto" w:fill="FFFFFF"/>
            <w:vAlign w:val="center"/>
          </w:tcPr>
          <w:p w14:paraId="6FB1BF46" w14:textId="054E2FF9"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.081</w:t>
            </w:r>
          </w:p>
        </w:tc>
        <w:tc>
          <w:tcPr>
            <w:tcW w:w="493" w:type="pct"/>
            <w:shd w:val="clear" w:color="auto" w:fill="FFFFFF"/>
            <w:vAlign w:val="center"/>
          </w:tcPr>
          <w:p w14:paraId="1103C729" w14:textId="48CF596E"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.230</w:t>
            </w:r>
          </w:p>
        </w:tc>
        <w:tc>
          <w:tcPr>
            <w:tcW w:w="493" w:type="pct"/>
            <w:shd w:val="clear" w:color="auto" w:fill="FFFFFF"/>
            <w:vAlign w:val="center"/>
          </w:tcPr>
          <w:p w14:paraId="58FC2491" w14:textId="58379E0B"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.561</w:t>
            </w:r>
          </w:p>
        </w:tc>
      </w:tr>
      <w:tr w:rsidR="00C41964" w:rsidRPr="00F470CB" w14:paraId="0D0433F9" w14:textId="77777777" w:rsidTr="00C41964">
        <w:trPr>
          <w:cantSplit/>
        </w:trPr>
        <w:tc>
          <w:tcPr>
            <w:tcW w:w="3028" w:type="pct"/>
            <w:shd w:val="clear" w:color="auto" w:fill="FFFFFF"/>
            <w:vAlign w:val="center"/>
          </w:tcPr>
          <w:p w14:paraId="7D3113B6"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对国民经济支撑能力</w:t>
            </w:r>
          </w:p>
        </w:tc>
        <w:tc>
          <w:tcPr>
            <w:tcW w:w="493" w:type="pct"/>
            <w:shd w:val="clear" w:color="auto" w:fill="FFFFFF"/>
            <w:vAlign w:val="center"/>
          </w:tcPr>
          <w:p w14:paraId="5ECE27B3" w14:textId="7F37908C"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.855</w:t>
            </w:r>
          </w:p>
        </w:tc>
        <w:tc>
          <w:tcPr>
            <w:tcW w:w="493" w:type="pct"/>
            <w:shd w:val="clear" w:color="auto" w:fill="FFFFFF"/>
            <w:vAlign w:val="center"/>
          </w:tcPr>
          <w:p w14:paraId="25D5DE2A" w14:textId="38D2AD46"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.112</w:t>
            </w:r>
          </w:p>
        </w:tc>
        <w:tc>
          <w:tcPr>
            <w:tcW w:w="493" w:type="pct"/>
            <w:shd w:val="clear" w:color="auto" w:fill="FFFFFF"/>
            <w:vAlign w:val="center"/>
          </w:tcPr>
          <w:p w14:paraId="18B8A676" w14:textId="55A69BBD"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.302</w:t>
            </w:r>
          </w:p>
        </w:tc>
        <w:tc>
          <w:tcPr>
            <w:tcW w:w="493" w:type="pct"/>
            <w:shd w:val="clear" w:color="auto" w:fill="FFFFFF"/>
            <w:vAlign w:val="center"/>
          </w:tcPr>
          <w:p w14:paraId="7ED6AEFE" w14:textId="68B6DF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.250</w:t>
            </w:r>
          </w:p>
        </w:tc>
      </w:tr>
      <w:tr w:rsidR="00C41964" w:rsidRPr="00F470CB" w14:paraId="0576446B" w14:textId="77777777" w:rsidTr="00C41964">
        <w:trPr>
          <w:cantSplit/>
        </w:trPr>
        <w:tc>
          <w:tcPr>
            <w:tcW w:w="3028" w:type="pct"/>
            <w:shd w:val="clear" w:color="auto" w:fill="FFFFFF"/>
            <w:vAlign w:val="center"/>
          </w:tcPr>
          <w:p w14:paraId="754A87EF"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综合利用管理及技术的示范带动作用</w:t>
            </w:r>
          </w:p>
        </w:tc>
        <w:tc>
          <w:tcPr>
            <w:tcW w:w="493" w:type="pct"/>
            <w:shd w:val="clear" w:color="auto" w:fill="FFFFFF"/>
            <w:vAlign w:val="center"/>
          </w:tcPr>
          <w:p w14:paraId="474DC9AB" w14:textId="11B14957"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.750</w:t>
            </w:r>
          </w:p>
        </w:tc>
        <w:tc>
          <w:tcPr>
            <w:tcW w:w="493" w:type="pct"/>
            <w:shd w:val="clear" w:color="auto" w:fill="FFFFFF"/>
            <w:vAlign w:val="center"/>
          </w:tcPr>
          <w:p w14:paraId="0E3E8A0E" w14:textId="039CFE41"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.050</w:t>
            </w:r>
          </w:p>
        </w:tc>
        <w:tc>
          <w:tcPr>
            <w:tcW w:w="493" w:type="pct"/>
            <w:shd w:val="clear" w:color="auto" w:fill="FFFFFF"/>
            <w:vAlign w:val="center"/>
          </w:tcPr>
          <w:p w14:paraId="1042E1E7" w14:textId="73B18623"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.250</w:t>
            </w:r>
          </w:p>
        </w:tc>
        <w:tc>
          <w:tcPr>
            <w:tcW w:w="493" w:type="pct"/>
            <w:shd w:val="clear" w:color="auto" w:fill="FFFFFF"/>
            <w:vAlign w:val="center"/>
          </w:tcPr>
          <w:p w14:paraId="70E111D6" w14:textId="4AA7BF68"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.177</w:t>
            </w:r>
          </w:p>
        </w:tc>
      </w:tr>
      <w:tr w:rsidR="00C41964" w:rsidRPr="00F470CB" w14:paraId="6C289927" w14:textId="77777777" w:rsidTr="00C41964">
        <w:trPr>
          <w:cantSplit/>
        </w:trPr>
        <w:tc>
          <w:tcPr>
            <w:tcW w:w="3028" w:type="pct"/>
            <w:shd w:val="clear" w:color="auto" w:fill="FFFFFF"/>
            <w:vAlign w:val="center"/>
          </w:tcPr>
          <w:p w14:paraId="252B7226" w14:textId="77777777"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和谐矿区建设</w:t>
            </w:r>
          </w:p>
        </w:tc>
        <w:tc>
          <w:tcPr>
            <w:tcW w:w="493" w:type="pct"/>
            <w:shd w:val="clear" w:color="auto" w:fill="FFFFFF"/>
            <w:vAlign w:val="center"/>
          </w:tcPr>
          <w:p w14:paraId="0EC6D4E7" w14:textId="59575975" w:rsidR="00F470CB" w:rsidRPr="00F470CB" w:rsidRDefault="00D5376A" w:rsidP="00C41964">
            <w:pPr>
              <w:autoSpaceDE w:val="0"/>
              <w:autoSpaceDN w:val="0"/>
              <w:spacing w:line="240" w:lineRule="auto"/>
              <w:ind w:firstLineChars="0" w:firstLine="0"/>
              <w:jc w:val="center"/>
              <w:rPr>
                <w:rFonts w:eastAsiaTheme="minorEastAsia" w:cs="Times New Roman"/>
                <w:color w:val="000000"/>
                <w:kern w:val="0"/>
                <w:szCs w:val="21"/>
              </w:rPr>
            </w:pPr>
            <w:r>
              <w:rPr>
                <w:rFonts w:eastAsiaTheme="minorEastAsia" w:cs="Times New Roman" w:hint="eastAsia"/>
                <w:color w:val="000000"/>
                <w:kern w:val="0"/>
                <w:szCs w:val="21"/>
              </w:rPr>
              <w:t>0</w:t>
            </w:r>
            <w:r w:rsidR="00F470CB" w:rsidRPr="00F470CB">
              <w:rPr>
                <w:rFonts w:eastAsiaTheme="minorEastAsia" w:cs="Times New Roman"/>
                <w:color w:val="000000"/>
                <w:kern w:val="0"/>
                <w:szCs w:val="21"/>
              </w:rPr>
              <w:t>.477</w:t>
            </w:r>
          </w:p>
        </w:tc>
        <w:tc>
          <w:tcPr>
            <w:tcW w:w="493" w:type="pct"/>
            <w:shd w:val="clear" w:color="auto" w:fill="FFFFFF"/>
            <w:vAlign w:val="center"/>
          </w:tcPr>
          <w:p w14:paraId="7CE26520" w14:textId="070FC8F4"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.830</w:t>
            </w:r>
          </w:p>
        </w:tc>
        <w:tc>
          <w:tcPr>
            <w:tcW w:w="493" w:type="pct"/>
            <w:shd w:val="clear" w:color="auto" w:fill="FFFFFF"/>
            <w:vAlign w:val="center"/>
          </w:tcPr>
          <w:p w14:paraId="144E7A35" w14:textId="7C73DCCE"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.130</w:t>
            </w:r>
          </w:p>
        </w:tc>
        <w:tc>
          <w:tcPr>
            <w:tcW w:w="493" w:type="pct"/>
            <w:shd w:val="clear" w:color="auto" w:fill="FFFFFF"/>
            <w:vAlign w:val="center"/>
          </w:tcPr>
          <w:p w14:paraId="21B30737" w14:textId="36778A0C" w:rsidR="00F470CB" w:rsidRPr="00F470CB" w:rsidRDefault="00F470CB" w:rsidP="00C41964">
            <w:pPr>
              <w:autoSpaceDE w:val="0"/>
              <w:autoSpaceDN w:val="0"/>
              <w:spacing w:line="240" w:lineRule="auto"/>
              <w:ind w:firstLineChars="0" w:firstLine="0"/>
              <w:jc w:val="center"/>
              <w:rPr>
                <w:rFonts w:eastAsiaTheme="minorEastAsia" w:cs="Times New Roman"/>
                <w:color w:val="000000"/>
                <w:kern w:val="0"/>
                <w:szCs w:val="21"/>
              </w:rPr>
            </w:pPr>
            <w:r w:rsidRPr="00F470CB">
              <w:rPr>
                <w:rFonts w:eastAsiaTheme="minorEastAsia" w:cs="Times New Roman"/>
                <w:color w:val="000000"/>
                <w:kern w:val="0"/>
                <w:szCs w:val="21"/>
              </w:rPr>
              <w:t>-</w:t>
            </w:r>
            <w:r w:rsidR="00D5376A">
              <w:rPr>
                <w:rFonts w:eastAsiaTheme="minorEastAsia" w:cs="Times New Roman" w:hint="eastAsia"/>
                <w:color w:val="000000"/>
                <w:kern w:val="0"/>
                <w:szCs w:val="21"/>
              </w:rPr>
              <w:t>0</w:t>
            </w:r>
            <w:r w:rsidRPr="00F470CB">
              <w:rPr>
                <w:rFonts w:eastAsiaTheme="minorEastAsia" w:cs="Times New Roman"/>
                <w:color w:val="000000"/>
                <w:kern w:val="0"/>
                <w:szCs w:val="21"/>
              </w:rPr>
              <w:t>.208</w:t>
            </w:r>
          </w:p>
        </w:tc>
      </w:tr>
    </w:tbl>
    <w:p w14:paraId="51807D4E" w14:textId="6D78315B" w:rsidR="00241F6A" w:rsidRPr="00990893" w:rsidRDefault="00241F6A" w:rsidP="00D922C6">
      <w:pPr>
        <w:spacing w:before="240"/>
        <w:ind w:firstLine="420"/>
        <w:rPr>
          <w:rFonts w:asciiTheme="minorEastAsia" w:eastAsiaTheme="minorEastAsia" w:hAnsiTheme="minorEastAsia"/>
          <w:szCs w:val="21"/>
        </w:rPr>
      </w:pPr>
      <w:r w:rsidRPr="00990893">
        <w:rPr>
          <w:rFonts w:asciiTheme="minorEastAsia" w:eastAsiaTheme="minorEastAsia" w:hAnsiTheme="minorEastAsia" w:hint="eastAsia"/>
          <w:szCs w:val="21"/>
        </w:rPr>
        <w:t>（</w:t>
      </w:r>
      <w:r w:rsidR="003651B7" w:rsidRPr="00990893">
        <w:rPr>
          <w:rFonts w:asciiTheme="minorEastAsia" w:eastAsiaTheme="minorEastAsia" w:hAnsiTheme="minorEastAsia"/>
          <w:szCs w:val="21"/>
        </w:rPr>
        <w:t>5</w:t>
      </w:r>
      <w:r w:rsidRPr="00990893">
        <w:rPr>
          <w:rFonts w:asciiTheme="minorEastAsia" w:eastAsiaTheme="minorEastAsia" w:hAnsiTheme="minorEastAsia" w:hint="eastAsia"/>
          <w:szCs w:val="21"/>
        </w:rPr>
        <w:t>）计算</w:t>
      </w:r>
      <w:r w:rsidR="003651B7" w:rsidRPr="00990893">
        <w:rPr>
          <w:rFonts w:asciiTheme="minorEastAsia" w:eastAsiaTheme="minorEastAsia" w:hAnsiTheme="minorEastAsia" w:hint="eastAsia"/>
          <w:szCs w:val="21"/>
        </w:rPr>
        <w:t>各指标权重</w:t>
      </w:r>
      <w:r w:rsidR="0033304B" w:rsidRPr="00990893">
        <w:rPr>
          <w:rFonts w:asciiTheme="minorEastAsia" w:eastAsiaTheme="minorEastAsia" w:hAnsiTheme="minorEastAsia" w:hint="eastAsia"/>
          <w:szCs w:val="21"/>
        </w:rPr>
        <w:t>。</w:t>
      </w:r>
      <w:r w:rsidR="00EE6FA1" w:rsidRPr="00990893">
        <w:rPr>
          <w:rFonts w:asciiTheme="minorEastAsia" w:eastAsiaTheme="minorEastAsia" w:hAnsiTheme="minorEastAsia" w:hint="eastAsia"/>
          <w:szCs w:val="21"/>
        </w:rPr>
        <w:t>根据式（9）、</w:t>
      </w:r>
      <w:r w:rsidR="00233634">
        <w:rPr>
          <w:rFonts w:asciiTheme="minorEastAsia" w:eastAsiaTheme="minorEastAsia" w:hAnsiTheme="minorEastAsia" w:hint="eastAsia"/>
          <w:szCs w:val="21"/>
        </w:rPr>
        <w:t>式</w:t>
      </w:r>
      <w:r w:rsidR="00EE6FA1" w:rsidRPr="00990893">
        <w:rPr>
          <w:rFonts w:asciiTheme="minorEastAsia" w:eastAsiaTheme="minorEastAsia" w:hAnsiTheme="minorEastAsia" w:hint="eastAsia"/>
          <w:szCs w:val="21"/>
        </w:rPr>
        <w:t>（10）计算各指标权重，将效益层包含的各指</w:t>
      </w:r>
      <w:r w:rsidR="00EE6FA1" w:rsidRPr="00990893">
        <w:rPr>
          <w:rFonts w:asciiTheme="minorEastAsia" w:eastAsiaTheme="minorEastAsia" w:hAnsiTheme="minorEastAsia" w:hint="eastAsia"/>
          <w:szCs w:val="21"/>
        </w:rPr>
        <w:lastRenderedPageBreak/>
        <w:t>标的权值求和，即为</w:t>
      </w:r>
      <w:r w:rsidR="00092395" w:rsidRPr="00990893">
        <w:rPr>
          <w:rFonts w:asciiTheme="minorEastAsia" w:eastAsiaTheme="minorEastAsia" w:hAnsiTheme="minorEastAsia" w:hint="eastAsia"/>
          <w:szCs w:val="21"/>
        </w:rPr>
        <w:t>资源效益、经济效益、环境效益和社会效益的权重</w:t>
      </w:r>
      <w:r w:rsidR="00233634">
        <w:rPr>
          <w:rFonts w:asciiTheme="minorEastAsia" w:eastAsiaTheme="minorEastAsia" w:hAnsiTheme="minorEastAsia" w:hint="eastAsia"/>
          <w:szCs w:val="21"/>
        </w:rPr>
        <w:t>（表6）</w:t>
      </w:r>
      <w:r w:rsidR="00092395" w:rsidRPr="00990893">
        <w:rPr>
          <w:rFonts w:asciiTheme="minorEastAsia" w:eastAsiaTheme="minorEastAsia" w:hAnsiTheme="minorEastAsia" w:hint="eastAsia"/>
          <w:szCs w:val="21"/>
        </w:rPr>
        <w:t>。</w:t>
      </w:r>
    </w:p>
    <w:p w14:paraId="5D04CC67" w14:textId="77777777" w:rsidR="008A2C3A" w:rsidRDefault="008A2C3A" w:rsidP="002A095B">
      <w:pPr>
        <w:ind w:firstLineChars="0" w:firstLine="0"/>
        <w:jc w:val="center"/>
        <w:rPr>
          <w:rFonts w:asciiTheme="minorEastAsia" w:eastAsiaTheme="minorEastAsia" w:hAnsiTheme="minorEastAsia"/>
          <w:b/>
        </w:rPr>
      </w:pPr>
    </w:p>
    <w:p w14:paraId="4816A9BA" w14:textId="77777777" w:rsidR="00176BD9" w:rsidRPr="008A088F" w:rsidRDefault="00176BD9" w:rsidP="003E1D35">
      <w:pPr>
        <w:ind w:firstLineChars="0" w:firstLine="0"/>
        <w:sectPr w:rsidR="00176BD9" w:rsidRPr="008A088F" w:rsidSect="00990893">
          <w:headerReference w:type="even" r:id="rId10"/>
          <w:headerReference w:type="default" r:id="rId11"/>
          <w:footerReference w:type="even" r:id="rId12"/>
          <w:footerReference w:type="default" r:id="rId13"/>
          <w:headerReference w:type="first" r:id="rId14"/>
          <w:footerReference w:type="first" r:id="rId15"/>
          <w:pgSz w:w="11906" w:h="16838" w:code="9"/>
          <w:pgMar w:top="1440" w:right="1800" w:bottom="1440" w:left="1800" w:header="851" w:footer="992" w:gutter="0"/>
          <w:cols w:space="425"/>
          <w:docGrid w:type="lines" w:linePitch="312"/>
        </w:sectPr>
      </w:pPr>
    </w:p>
    <w:p w14:paraId="287A1785" w14:textId="05A919F2" w:rsidR="008D3A10" w:rsidRPr="002F04C1" w:rsidRDefault="008D3A10" w:rsidP="00583800">
      <w:pPr>
        <w:spacing w:line="240" w:lineRule="auto"/>
        <w:ind w:firstLineChars="0" w:firstLine="0"/>
        <w:jc w:val="center"/>
        <w:rPr>
          <w:rFonts w:asciiTheme="minorEastAsia" w:eastAsiaTheme="minorEastAsia" w:hAnsiTheme="minorEastAsia"/>
          <w:b/>
        </w:rPr>
      </w:pPr>
      <w:r w:rsidRPr="002F04C1">
        <w:rPr>
          <w:rFonts w:asciiTheme="minorEastAsia" w:eastAsiaTheme="minorEastAsia" w:hAnsiTheme="minorEastAsia" w:hint="eastAsia"/>
          <w:b/>
        </w:rPr>
        <w:lastRenderedPageBreak/>
        <w:t>表2 标准化</w:t>
      </w:r>
      <w:r w:rsidR="00583800" w:rsidRPr="002F04C1">
        <w:rPr>
          <w:rFonts w:asciiTheme="minorEastAsia" w:eastAsiaTheme="minorEastAsia" w:hAnsiTheme="minorEastAsia" w:hint="eastAsia"/>
          <w:b/>
        </w:rPr>
        <w:t>矩阵</w:t>
      </w:r>
    </w:p>
    <w:tbl>
      <w:tblPr>
        <w:tblStyle w:val="a8"/>
        <w:tblW w:w="5000" w:type="pct"/>
        <w:tblLook w:val="04A0" w:firstRow="1" w:lastRow="0" w:firstColumn="1" w:lastColumn="0" w:noHBand="0" w:noVBand="1"/>
      </w:tblPr>
      <w:tblGrid>
        <w:gridCol w:w="925"/>
        <w:gridCol w:w="885"/>
        <w:gridCol w:w="885"/>
        <w:gridCol w:w="885"/>
        <w:gridCol w:w="885"/>
        <w:gridCol w:w="885"/>
        <w:gridCol w:w="885"/>
        <w:gridCol w:w="884"/>
        <w:gridCol w:w="884"/>
        <w:gridCol w:w="884"/>
        <w:gridCol w:w="884"/>
        <w:gridCol w:w="884"/>
        <w:gridCol w:w="884"/>
        <w:gridCol w:w="884"/>
        <w:gridCol w:w="884"/>
        <w:gridCol w:w="867"/>
      </w:tblGrid>
      <w:tr w:rsidR="008D3A10" w:rsidRPr="00583800" w14:paraId="15B6AD39" w14:textId="77777777" w:rsidTr="008D3A10">
        <w:trPr>
          <w:trHeight w:val="285"/>
        </w:trPr>
        <w:tc>
          <w:tcPr>
            <w:tcW w:w="326" w:type="pct"/>
            <w:vAlign w:val="center"/>
          </w:tcPr>
          <w:p w14:paraId="6EE4FFB6" w14:textId="77777777" w:rsidR="008D3A10" w:rsidRPr="00583800" w:rsidRDefault="008D3A10" w:rsidP="008D3A10">
            <w:pPr>
              <w:spacing w:line="240" w:lineRule="auto"/>
              <w:ind w:firstLineChars="0" w:firstLine="0"/>
              <w:jc w:val="center"/>
              <w:rPr>
                <w:szCs w:val="21"/>
              </w:rPr>
            </w:pPr>
          </w:p>
        </w:tc>
        <w:tc>
          <w:tcPr>
            <w:tcW w:w="312" w:type="pct"/>
            <w:noWrap/>
            <w:vAlign w:val="center"/>
          </w:tcPr>
          <w:p w14:paraId="6232E45F"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w:t>
            </w:r>
          </w:p>
        </w:tc>
        <w:tc>
          <w:tcPr>
            <w:tcW w:w="312" w:type="pct"/>
            <w:noWrap/>
            <w:vAlign w:val="center"/>
          </w:tcPr>
          <w:p w14:paraId="55700912"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2</w:t>
            </w:r>
          </w:p>
        </w:tc>
        <w:tc>
          <w:tcPr>
            <w:tcW w:w="312" w:type="pct"/>
            <w:noWrap/>
            <w:vAlign w:val="center"/>
          </w:tcPr>
          <w:p w14:paraId="4618DB58"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3</w:t>
            </w:r>
          </w:p>
        </w:tc>
        <w:tc>
          <w:tcPr>
            <w:tcW w:w="312" w:type="pct"/>
            <w:noWrap/>
            <w:vAlign w:val="center"/>
          </w:tcPr>
          <w:p w14:paraId="42A396B6"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4</w:t>
            </w:r>
          </w:p>
        </w:tc>
        <w:tc>
          <w:tcPr>
            <w:tcW w:w="312" w:type="pct"/>
            <w:noWrap/>
            <w:vAlign w:val="center"/>
          </w:tcPr>
          <w:p w14:paraId="18D9927F"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5</w:t>
            </w:r>
          </w:p>
        </w:tc>
        <w:tc>
          <w:tcPr>
            <w:tcW w:w="312" w:type="pct"/>
            <w:noWrap/>
            <w:vAlign w:val="center"/>
          </w:tcPr>
          <w:p w14:paraId="6DD5C576"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6</w:t>
            </w:r>
          </w:p>
        </w:tc>
        <w:tc>
          <w:tcPr>
            <w:tcW w:w="312" w:type="pct"/>
            <w:noWrap/>
            <w:vAlign w:val="center"/>
          </w:tcPr>
          <w:p w14:paraId="3D0529F7"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7</w:t>
            </w:r>
          </w:p>
        </w:tc>
        <w:tc>
          <w:tcPr>
            <w:tcW w:w="312" w:type="pct"/>
            <w:noWrap/>
            <w:vAlign w:val="center"/>
          </w:tcPr>
          <w:p w14:paraId="0A27CA5E"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8</w:t>
            </w:r>
          </w:p>
        </w:tc>
        <w:tc>
          <w:tcPr>
            <w:tcW w:w="312" w:type="pct"/>
            <w:noWrap/>
            <w:vAlign w:val="center"/>
          </w:tcPr>
          <w:p w14:paraId="338B1F43"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9</w:t>
            </w:r>
          </w:p>
        </w:tc>
        <w:tc>
          <w:tcPr>
            <w:tcW w:w="312" w:type="pct"/>
            <w:noWrap/>
            <w:vAlign w:val="center"/>
          </w:tcPr>
          <w:p w14:paraId="7B3B2022"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10</w:t>
            </w:r>
          </w:p>
        </w:tc>
        <w:tc>
          <w:tcPr>
            <w:tcW w:w="312" w:type="pct"/>
            <w:noWrap/>
            <w:vAlign w:val="center"/>
          </w:tcPr>
          <w:p w14:paraId="264CAD8B"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11</w:t>
            </w:r>
          </w:p>
        </w:tc>
        <w:tc>
          <w:tcPr>
            <w:tcW w:w="312" w:type="pct"/>
            <w:noWrap/>
            <w:vAlign w:val="center"/>
          </w:tcPr>
          <w:p w14:paraId="66AA6444"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12</w:t>
            </w:r>
          </w:p>
        </w:tc>
        <w:tc>
          <w:tcPr>
            <w:tcW w:w="312" w:type="pct"/>
            <w:noWrap/>
            <w:vAlign w:val="center"/>
          </w:tcPr>
          <w:p w14:paraId="31D57C71"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13</w:t>
            </w:r>
          </w:p>
        </w:tc>
        <w:tc>
          <w:tcPr>
            <w:tcW w:w="312" w:type="pct"/>
            <w:noWrap/>
            <w:vAlign w:val="center"/>
          </w:tcPr>
          <w:p w14:paraId="6613B891"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14</w:t>
            </w:r>
          </w:p>
        </w:tc>
        <w:tc>
          <w:tcPr>
            <w:tcW w:w="312" w:type="pct"/>
            <w:noWrap/>
            <w:vAlign w:val="center"/>
          </w:tcPr>
          <w:p w14:paraId="1D9C7163" w14:textId="77777777" w:rsidR="008D3A10" w:rsidRPr="00583800" w:rsidRDefault="008D3A10" w:rsidP="008D3A1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15</w:t>
            </w:r>
          </w:p>
        </w:tc>
      </w:tr>
      <w:tr w:rsidR="008D3A10" w:rsidRPr="00583800" w14:paraId="12DCA278" w14:textId="77777777" w:rsidTr="008D3A10">
        <w:trPr>
          <w:trHeight w:val="285"/>
        </w:trPr>
        <w:tc>
          <w:tcPr>
            <w:tcW w:w="326" w:type="pct"/>
            <w:vAlign w:val="center"/>
          </w:tcPr>
          <w:p w14:paraId="1C201769" w14:textId="77777777" w:rsidR="008D3A10" w:rsidRPr="00583800" w:rsidRDefault="008D3A10" w:rsidP="008D3A10">
            <w:pPr>
              <w:spacing w:line="240" w:lineRule="auto"/>
              <w:ind w:firstLineChars="0" w:firstLine="0"/>
              <w:jc w:val="center"/>
              <w:rPr>
                <w:szCs w:val="21"/>
              </w:rPr>
            </w:pPr>
            <w:r w:rsidRPr="00583800">
              <w:rPr>
                <w:rFonts w:hint="eastAsia"/>
                <w:szCs w:val="21"/>
              </w:rPr>
              <w:t>矿山</w:t>
            </w:r>
            <w:r w:rsidRPr="00583800">
              <w:rPr>
                <w:rFonts w:hint="eastAsia"/>
                <w:szCs w:val="21"/>
              </w:rPr>
              <w:t>1</w:t>
            </w:r>
          </w:p>
        </w:tc>
        <w:tc>
          <w:tcPr>
            <w:tcW w:w="312" w:type="pct"/>
            <w:noWrap/>
            <w:vAlign w:val="center"/>
            <w:hideMark/>
          </w:tcPr>
          <w:p w14:paraId="162ED75C" w14:textId="77777777" w:rsidR="008D3A10" w:rsidRPr="00583800" w:rsidRDefault="008D3A10" w:rsidP="008D3A10">
            <w:pPr>
              <w:spacing w:line="240" w:lineRule="auto"/>
              <w:ind w:firstLineChars="0" w:firstLine="0"/>
              <w:jc w:val="center"/>
              <w:rPr>
                <w:szCs w:val="21"/>
              </w:rPr>
            </w:pPr>
            <w:r w:rsidRPr="00583800">
              <w:rPr>
                <w:rFonts w:hint="eastAsia"/>
                <w:szCs w:val="21"/>
              </w:rPr>
              <w:t>0.656</w:t>
            </w:r>
          </w:p>
        </w:tc>
        <w:tc>
          <w:tcPr>
            <w:tcW w:w="312" w:type="pct"/>
            <w:noWrap/>
            <w:vAlign w:val="center"/>
            <w:hideMark/>
          </w:tcPr>
          <w:p w14:paraId="1E08B173" w14:textId="77777777" w:rsidR="008D3A10" w:rsidRPr="00583800" w:rsidRDefault="008D3A10" w:rsidP="008D3A10">
            <w:pPr>
              <w:spacing w:line="240" w:lineRule="auto"/>
              <w:ind w:firstLineChars="0" w:firstLine="0"/>
              <w:jc w:val="center"/>
              <w:rPr>
                <w:szCs w:val="21"/>
              </w:rPr>
            </w:pPr>
            <w:r w:rsidRPr="00583800">
              <w:rPr>
                <w:rFonts w:hint="eastAsia"/>
                <w:szCs w:val="21"/>
              </w:rPr>
              <w:t>0.378</w:t>
            </w:r>
          </w:p>
        </w:tc>
        <w:tc>
          <w:tcPr>
            <w:tcW w:w="312" w:type="pct"/>
            <w:noWrap/>
            <w:vAlign w:val="center"/>
            <w:hideMark/>
          </w:tcPr>
          <w:p w14:paraId="4E8C5820" w14:textId="77777777" w:rsidR="008D3A10" w:rsidRPr="00583800" w:rsidRDefault="008D3A10" w:rsidP="008D3A10">
            <w:pPr>
              <w:spacing w:line="240" w:lineRule="auto"/>
              <w:ind w:firstLineChars="0" w:firstLine="0"/>
              <w:jc w:val="center"/>
              <w:rPr>
                <w:szCs w:val="21"/>
              </w:rPr>
            </w:pPr>
            <w:r w:rsidRPr="00583800">
              <w:rPr>
                <w:rFonts w:hint="eastAsia"/>
                <w:szCs w:val="21"/>
              </w:rPr>
              <w:t>0.916</w:t>
            </w:r>
          </w:p>
        </w:tc>
        <w:tc>
          <w:tcPr>
            <w:tcW w:w="312" w:type="pct"/>
            <w:noWrap/>
            <w:vAlign w:val="center"/>
            <w:hideMark/>
          </w:tcPr>
          <w:p w14:paraId="791DAB2C" w14:textId="77777777" w:rsidR="008D3A10" w:rsidRPr="00583800" w:rsidRDefault="008D3A10" w:rsidP="008D3A10">
            <w:pPr>
              <w:spacing w:line="240" w:lineRule="auto"/>
              <w:ind w:firstLineChars="0" w:firstLine="0"/>
              <w:jc w:val="center"/>
              <w:rPr>
                <w:szCs w:val="21"/>
              </w:rPr>
            </w:pPr>
            <w:r w:rsidRPr="00583800">
              <w:rPr>
                <w:rFonts w:hint="eastAsia"/>
                <w:szCs w:val="21"/>
              </w:rPr>
              <w:t>0.799</w:t>
            </w:r>
          </w:p>
        </w:tc>
        <w:tc>
          <w:tcPr>
            <w:tcW w:w="312" w:type="pct"/>
            <w:noWrap/>
            <w:vAlign w:val="center"/>
            <w:hideMark/>
          </w:tcPr>
          <w:p w14:paraId="023CB83D" w14:textId="77777777" w:rsidR="008D3A10" w:rsidRPr="00583800" w:rsidRDefault="008D3A10" w:rsidP="008D3A10">
            <w:pPr>
              <w:spacing w:line="240" w:lineRule="auto"/>
              <w:ind w:firstLineChars="0" w:firstLine="0"/>
              <w:jc w:val="center"/>
              <w:rPr>
                <w:szCs w:val="21"/>
              </w:rPr>
            </w:pPr>
            <w:r w:rsidRPr="00583800">
              <w:rPr>
                <w:rFonts w:hint="eastAsia"/>
                <w:szCs w:val="21"/>
              </w:rPr>
              <w:t>1.002</w:t>
            </w:r>
          </w:p>
        </w:tc>
        <w:tc>
          <w:tcPr>
            <w:tcW w:w="312" w:type="pct"/>
            <w:noWrap/>
            <w:vAlign w:val="center"/>
            <w:hideMark/>
          </w:tcPr>
          <w:p w14:paraId="6E74BC5F" w14:textId="77777777" w:rsidR="008D3A10" w:rsidRPr="00583800" w:rsidRDefault="008D3A10" w:rsidP="008D3A10">
            <w:pPr>
              <w:spacing w:line="240" w:lineRule="auto"/>
              <w:ind w:firstLineChars="0" w:firstLine="0"/>
              <w:jc w:val="center"/>
              <w:rPr>
                <w:szCs w:val="21"/>
              </w:rPr>
            </w:pPr>
            <w:r w:rsidRPr="00583800">
              <w:rPr>
                <w:rFonts w:hint="eastAsia"/>
                <w:szCs w:val="21"/>
              </w:rPr>
              <w:t>-0.993</w:t>
            </w:r>
          </w:p>
        </w:tc>
        <w:tc>
          <w:tcPr>
            <w:tcW w:w="312" w:type="pct"/>
            <w:noWrap/>
            <w:vAlign w:val="center"/>
            <w:hideMark/>
          </w:tcPr>
          <w:p w14:paraId="0F6B7BE8" w14:textId="77777777" w:rsidR="008D3A10" w:rsidRPr="00583800" w:rsidRDefault="008D3A10" w:rsidP="008D3A10">
            <w:pPr>
              <w:spacing w:line="240" w:lineRule="auto"/>
              <w:ind w:firstLineChars="0" w:firstLine="0"/>
              <w:jc w:val="center"/>
              <w:rPr>
                <w:szCs w:val="21"/>
              </w:rPr>
            </w:pPr>
            <w:r w:rsidRPr="00583800">
              <w:rPr>
                <w:rFonts w:hint="eastAsia"/>
                <w:szCs w:val="21"/>
              </w:rPr>
              <w:t>-0.593</w:t>
            </w:r>
          </w:p>
        </w:tc>
        <w:tc>
          <w:tcPr>
            <w:tcW w:w="312" w:type="pct"/>
            <w:noWrap/>
            <w:vAlign w:val="center"/>
            <w:hideMark/>
          </w:tcPr>
          <w:p w14:paraId="297D3359" w14:textId="77777777" w:rsidR="008D3A10" w:rsidRPr="00583800" w:rsidRDefault="008D3A10" w:rsidP="008D3A10">
            <w:pPr>
              <w:spacing w:line="240" w:lineRule="auto"/>
              <w:ind w:firstLineChars="0" w:firstLine="0"/>
              <w:jc w:val="center"/>
              <w:rPr>
                <w:szCs w:val="21"/>
              </w:rPr>
            </w:pPr>
            <w:r w:rsidRPr="00583800">
              <w:rPr>
                <w:rFonts w:hint="eastAsia"/>
                <w:szCs w:val="21"/>
              </w:rPr>
              <w:t>1.073</w:t>
            </w:r>
          </w:p>
        </w:tc>
        <w:tc>
          <w:tcPr>
            <w:tcW w:w="312" w:type="pct"/>
            <w:noWrap/>
            <w:vAlign w:val="center"/>
            <w:hideMark/>
          </w:tcPr>
          <w:p w14:paraId="43279C6C" w14:textId="77777777" w:rsidR="008D3A10" w:rsidRPr="00583800" w:rsidRDefault="008D3A10" w:rsidP="008D3A10">
            <w:pPr>
              <w:spacing w:line="240" w:lineRule="auto"/>
              <w:ind w:firstLineChars="0" w:firstLine="0"/>
              <w:jc w:val="center"/>
              <w:rPr>
                <w:szCs w:val="21"/>
              </w:rPr>
            </w:pPr>
            <w:r w:rsidRPr="00583800">
              <w:rPr>
                <w:rFonts w:hint="eastAsia"/>
                <w:szCs w:val="21"/>
              </w:rPr>
              <w:t>0.967</w:t>
            </w:r>
          </w:p>
        </w:tc>
        <w:tc>
          <w:tcPr>
            <w:tcW w:w="312" w:type="pct"/>
            <w:noWrap/>
            <w:vAlign w:val="center"/>
            <w:hideMark/>
          </w:tcPr>
          <w:p w14:paraId="61A8B2D3" w14:textId="77777777" w:rsidR="008D3A10" w:rsidRPr="00583800" w:rsidRDefault="008D3A10" w:rsidP="008D3A10">
            <w:pPr>
              <w:spacing w:line="240" w:lineRule="auto"/>
              <w:ind w:firstLineChars="0" w:firstLine="0"/>
              <w:jc w:val="center"/>
              <w:rPr>
                <w:szCs w:val="21"/>
              </w:rPr>
            </w:pPr>
            <w:r w:rsidRPr="00583800">
              <w:rPr>
                <w:rFonts w:hint="eastAsia"/>
                <w:szCs w:val="21"/>
              </w:rPr>
              <w:t>0.863</w:t>
            </w:r>
          </w:p>
        </w:tc>
        <w:tc>
          <w:tcPr>
            <w:tcW w:w="312" w:type="pct"/>
            <w:noWrap/>
            <w:vAlign w:val="center"/>
            <w:hideMark/>
          </w:tcPr>
          <w:p w14:paraId="1FE12F75" w14:textId="77777777" w:rsidR="008D3A10" w:rsidRPr="00583800" w:rsidRDefault="008D3A10" w:rsidP="008D3A10">
            <w:pPr>
              <w:spacing w:line="240" w:lineRule="auto"/>
              <w:ind w:firstLineChars="0" w:firstLine="0"/>
              <w:jc w:val="center"/>
              <w:rPr>
                <w:szCs w:val="21"/>
              </w:rPr>
            </w:pPr>
            <w:r w:rsidRPr="00583800">
              <w:rPr>
                <w:rFonts w:hint="eastAsia"/>
                <w:szCs w:val="21"/>
              </w:rPr>
              <w:t>1.744</w:t>
            </w:r>
          </w:p>
        </w:tc>
        <w:tc>
          <w:tcPr>
            <w:tcW w:w="312" w:type="pct"/>
            <w:noWrap/>
            <w:vAlign w:val="center"/>
            <w:hideMark/>
          </w:tcPr>
          <w:p w14:paraId="1CE65713" w14:textId="77777777" w:rsidR="008D3A10" w:rsidRPr="00583800" w:rsidRDefault="008D3A10" w:rsidP="008D3A10">
            <w:pPr>
              <w:spacing w:line="240" w:lineRule="auto"/>
              <w:ind w:firstLineChars="0" w:firstLine="0"/>
              <w:jc w:val="center"/>
              <w:rPr>
                <w:szCs w:val="21"/>
              </w:rPr>
            </w:pPr>
            <w:r w:rsidRPr="00583800">
              <w:rPr>
                <w:rFonts w:hint="eastAsia"/>
                <w:szCs w:val="21"/>
              </w:rPr>
              <w:t>1.164</w:t>
            </w:r>
          </w:p>
        </w:tc>
        <w:tc>
          <w:tcPr>
            <w:tcW w:w="312" w:type="pct"/>
            <w:noWrap/>
            <w:vAlign w:val="center"/>
            <w:hideMark/>
          </w:tcPr>
          <w:p w14:paraId="4BA736E3" w14:textId="77777777" w:rsidR="008D3A10" w:rsidRPr="00583800" w:rsidRDefault="008D3A10" w:rsidP="008D3A10">
            <w:pPr>
              <w:spacing w:line="240" w:lineRule="auto"/>
              <w:ind w:firstLineChars="0" w:firstLine="0"/>
              <w:jc w:val="center"/>
              <w:rPr>
                <w:szCs w:val="21"/>
              </w:rPr>
            </w:pPr>
            <w:r w:rsidRPr="00583800">
              <w:rPr>
                <w:rFonts w:hint="eastAsia"/>
                <w:szCs w:val="21"/>
              </w:rPr>
              <w:t>1.419</w:t>
            </w:r>
          </w:p>
        </w:tc>
        <w:tc>
          <w:tcPr>
            <w:tcW w:w="312" w:type="pct"/>
            <w:noWrap/>
            <w:vAlign w:val="center"/>
            <w:hideMark/>
          </w:tcPr>
          <w:p w14:paraId="68F18B23" w14:textId="77777777" w:rsidR="008D3A10" w:rsidRPr="00583800" w:rsidRDefault="008D3A10" w:rsidP="008D3A10">
            <w:pPr>
              <w:spacing w:line="240" w:lineRule="auto"/>
              <w:ind w:firstLineChars="0" w:firstLine="0"/>
              <w:jc w:val="center"/>
              <w:rPr>
                <w:szCs w:val="21"/>
              </w:rPr>
            </w:pPr>
            <w:r w:rsidRPr="00583800">
              <w:rPr>
                <w:rFonts w:hint="eastAsia"/>
                <w:szCs w:val="21"/>
              </w:rPr>
              <w:t>1.333</w:t>
            </w:r>
          </w:p>
        </w:tc>
        <w:tc>
          <w:tcPr>
            <w:tcW w:w="312" w:type="pct"/>
            <w:noWrap/>
            <w:vAlign w:val="center"/>
            <w:hideMark/>
          </w:tcPr>
          <w:p w14:paraId="1573B467" w14:textId="77777777" w:rsidR="008D3A10" w:rsidRPr="00583800" w:rsidRDefault="008D3A10" w:rsidP="008D3A10">
            <w:pPr>
              <w:spacing w:line="240" w:lineRule="auto"/>
              <w:ind w:firstLineChars="0" w:firstLine="0"/>
              <w:jc w:val="center"/>
              <w:rPr>
                <w:szCs w:val="21"/>
              </w:rPr>
            </w:pPr>
            <w:r w:rsidRPr="00583800">
              <w:rPr>
                <w:rFonts w:hint="eastAsia"/>
                <w:szCs w:val="21"/>
              </w:rPr>
              <w:t>1.464</w:t>
            </w:r>
          </w:p>
        </w:tc>
      </w:tr>
      <w:tr w:rsidR="008D3A10" w:rsidRPr="00583800" w14:paraId="1AA989B8" w14:textId="77777777" w:rsidTr="008D3A10">
        <w:trPr>
          <w:trHeight w:val="285"/>
        </w:trPr>
        <w:tc>
          <w:tcPr>
            <w:tcW w:w="326" w:type="pct"/>
            <w:vAlign w:val="center"/>
          </w:tcPr>
          <w:p w14:paraId="3551A146" w14:textId="77777777" w:rsidR="008D3A10" w:rsidRPr="00583800" w:rsidRDefault="008D3A10" w:rsidP="008D3A10">
            <w:pPr>
              <w:spacing w:line="240" w:lineRule="auto"/>
              <w:ind w:firstLineChars="0" w:firstLine="0"/>
              <w:jc w:val="center"/>
              <w:rPr>
                <w:szCs w:val="21"/>
              </w:rPr>
            </w:pPr>
            <w:r w:rsidRPr="00583800">
              <w:rPr>
                <w:rFonts w:hint="eastAsia"/>
                <w:szCs w:val="21"/>
              </w:rPr>
              <w:t>矿山</w:t>
            </w:r>
            <w:r w:rsidRPr="00583800">
              <w:rPr>
                <w:szCs w:val="21"/>
              </w:rPr>
              <w:t>2</w:t>
            </w:r>
          </w:p>
        </w:tc>
        <w:tc>
          <w:tcPr>
            <w:tcW w:w="312" w:type="pct"/>
            <w:noWrap/>
            <w:vAlign w:val="center"/>
            <w:hideMark/>
          </w:tcPr>
          <w:p w14:paraId="17A4BF71" w14:textId="77777777" w:rsidR="008D3A10" w:rsidRPr="00583800" w:rsidRDefault="008D3A10" w:rsidP="008D3A10">
            <w:pPr>
              <w:spacing w:line="240" w:lineRule="auto"/>
              <w:ind w:firstLineChars="0" w:firstLine="0"/>
              <w:jc w:val="center"/>
              <w:rPr>
                <w:szCs w:val="21"/>
              </w:rPr>
            </w:pPr>
            <w:r w:rsidRPr="00583800">
              <w:rPr>
                <w:rFonts w:hint="eastAsia"/>
                <w:szCs w:val="21"/>
              </w:rPr>
              <w:t>0.666</w:t>
            </w:r>
          </w:p>
        </w:tc>
        <w:tc>
          <w:tcPr>
            <w:tcW w:w="312" w:type="pct"/>
            <w:noWrap/>
            <w:vAlign w:val="center"/>
            <w:hideMark/>
          </w:tcPr>
          <w:p w14:paraId="265110B1" w14:textId="77777777" w:rsidR="008D3A10" w:rsidRPr="00583800" w:rsidRDefault="008D3A10" w:rsidP="008D3A10">
            <w:pPr>
              <w:spacing w:line="240" w:lineRule="auto"/>
              <w:ind w:firstLineChars="0" w:firstLine="0"/>
              <w:jc w:val="center"/>
              <w:rPr>
                <w:szCs w:val="21"/>
              </w:rPr>
            </w:pPr>
            <w:r w:rsidRPr="00583800">
              <w:rPr>
                <w:rFonts w:hint="eastAsia"/>
                <w:szCs w:val="21"/>
              </w:rPr>
              <w:t>0.656</w:t>
            </w:r>
          </w:p>
        </w:tc>
        <w:tc>
          <w:tcPr>
            <w:tcW w:w="312" w:type="pct"/>
            <w:noWrap/>
            <w:vAlign w:val="center"/>
            <w:hideMark/>
          </w:tcPr>
          <w:p w14:paraId="0EFA2A73" w14:textId="77777777" w:rsidR="008D3A10" w:rsidRPr="00583800" w:rsidRDefault="008D3A10" w:rsidP="008D3A10">
            <w:pPr>
              <w:spacing w:line="240" w:lineRule="auto"/>
              <w:ind w:firstLineChars="0" w:firstLine="0"/>
              <w:jc w:val="center"/>
              <w:rPr>
                <w:szCs w:val="21"/>
              </w:rPr>
            </w:pPr>
            <w:r w:rsidRPr="00583800">
              <w:rPr>
                <w:rFonts w:hint="eastAsia"/>
                <w:szCs w:val="21"/>
              </w:rPr>
              <w:t>1.033</w:t>
            </w:r>
          </w:p>
        </w:tc>
        <w:tc>
          <w:tcPr>
            <w:tcW w:w="312" w:type="pct"/>
            <w:noWrap/>
            <w:vAlign w:val="center"/>
            <w:hideMark/>
          </w:tcPr>
          <w:p w14:paraId="2E3B3095" w14:textId="77777777" w:rsidR="008D3A10" w:rsidRPr="00583800" w:rsidRDefault="008D3A10" w:rsidP="008D3A10">
            <w:pPr>
              <w:spacing w:line="240" w:lineRule="auto"/>
              <w:ind w:firstLineChars="0" w:firstLine="0"/>
              <w:jc w:val="center"/>
              <w:rPr>
                <w:szCs w:val="21"/>
              </w:rPr>
            </w:pPr>
            <w:r w:rsidRPr="00583800">
              <w:rPr>
                <w:rFonts w:hint="eastAsia"/>
                <w:szCs w:val="21"/>
              </w:rPr>
              <w:t>0.196</w:t>
            </w:r>
          </w:p>
        </w:tc>
        <w:tc>
          <w:tcPr>
            <w:tcW w:w="312" w:type="pct"/>
            <w:noWrap/>
            <w:vAlign w:val="center"/>
            <w:hideMark/>
          </w:tcPr>
          <w:p w14:paraId="2FC37D73" w14:textId="77777777" w:rsidR="008D3A10" w:rsidRPr="00583800" w:rsidRDefault="008D3A10" w:rsidP="008D3A10">
            <w:pPr>
              <w:spacing w:line="240" w:lineRule="auto"/>
              <w:ind w:firstLineChars="0" w:firstLine="0"/>
              <w:jc w:val="center"/>
              <w:rPr>
                <w:szCs w:val="21"/>
              </w:rPr>
            </w:pPr>
            <w:r w:rsidRPr="00583800">
              <w:rPr>
                <w:rFonts w:hint="eastAsia"/>
                <w:szCs w:val="21"/>
              </w:rPr>
              <w:t>0.807</w:t>
            </w:r>
          </w:p>
        </w:tc>
        <w:tc>
          <w:tcPr>
            <w:tcW w:w="312" w:type="pct"/>
            <w:noWrap/>
            <w:vAlign w:val="center"/>
            <w:hideMark/>
          </w:tcPr>
          <w:p w14:paraId="79B07CE4" w14:textId="77777777" w:rsidR="008D3A10" w:rsidRPr="00583800" w:rsidRDefault="008D3A10" w:rsidP="008D3A10">
            <w:pPr>
              <w:spacing w:line="240" w:lineRule="auto"/>
              <w:ind w:firstLineChars="0" w:firstLine="0"/>
              <w:jc w:val="center"/>
              <w:rPr>
                <w:szCs w:val="21"/>
              </w:rPr>
            </w:pPr>
            <w:r w:rsidRPr="00583800">
              <w:rPr>
                <w:rFonts w:hint="eastAsia"/>
                <w:szCs w:val="21"/>
              </w:rPr>
              <w:t>1.404</w:t>
            </w:r>
          </w:p>
        </w:tc>
        <w:tc>
          <w:tcPr>
            <w:tcW w:w="312" w:type="pct"/>
            <w:noWrap/>
            <w:vAlign w:val="center"/>
            <w:hideMark/>
          </w:tcPr>
          <w:p w14:paraId="02B4280D" w14:textId="77777777" w:rsidR="008D3A10" w:rsidRPr="00583800" w:rsidRDefault="008D3A10" w:rsidP="008D3A10">
            <w:pPr>
              <w:spacing w:line="240" w:lineRule="auto"/>
              <w:ind w:firstLineChars="0" w:firstLine="0"/>
              <w:jc w:val="center"/>
              <w:rPr>
                <w:szCs w:val="21"/>
              </w:rPr>
            </w:pPr>
            <w:r w:rsidRPr="00583800">
              <w:rPr>
                <w:rFonts w:hint="eastAsia"/>
                <w:szCs w:val="21"/>
              </w:rPr>
              <w:t>-0.614</w:t>
            </w:r>
          </w:p>
        </w:tc>
        <w:tc>
          <w:tcPr>
            <w:tcW w:w="312" w:type="pct"/>
            <w:noWrap/>
            <w:vAlign w:val="center"/>
            <w:hideMark/>
          </w:tcPr>
          <w:p w14:paraId="54711984" w14:textId="77777777" w:rsidR="008D3A10" w:rsidRPr="00583800" w:rsidRDefault="008D3A10" w:rsidP="008D3A10">
            <w:pPr>
              <w:spacing w:line="240" w:lineRule="auto"/>
              <w:ind w:firstLineChars="0" w:firstLine="0"/>
              <w:jc w:val="center"/>
              <w:rPr>
                <w:szCs w:val="21"/>
              </w:rPr>
            </w:pPr>
            <w:r w:rsidRPr="00583800">
              <w:rPr>
                <w:rFonts w:hint="eastAsia"/>
                <w:szCs w:val="21"/>
              </w:rPr>
              <w:t>1.577</w:t>
            </w:r>
          </w:p>
        </w:tc>
        <w:tc>
          <w:tcPr>
            <w:tcW w:w="312" w:type="pct"/>
            <w:noWrap/>
            <w:vAlign w:val="center"/>
            <w:hideMark/>
          </w:tcPr>
          <w:p w14:paraId="11ECCFE6" w14:textId="77777777" w:rsidR="008D3A10" w:rsidRPr="00583800" w:rsidRDefault="008D3A10" w:rsidP="008D3A10">
            <w:pPr>
              <w:spacing w:line="240" w:lineRule="auto"/>
              <w:ind w:firstLineChars="0" w:firstLine="0"/>
              <w:jc w:val="center"/>
              <w:rPr>
                <w:szCs w:val="21"/>
              </w:rPr>
            </w:pPr>
            <w:r w:rsidRPr="00583800">
              <w:rPr>
                <w:rFonts w:hint="eastAsia"/>
                <w:szCs w:val="21"/>
              </w:rPr>
              <w:t>0.295</w:t>
            </w:r>
          </w:p>
        </w:tc>
        <w:tc>
          <w:tcPr>
            <w:tcW w:w="312" w:type="pct"/>
            <w:noWrap/>
            <w:vAlign w:val="center"/>
            <w:hideMark/>
          </w:tcPr>
          <w:p w14:paraId="44F06719" w14:textId="77777777" w:rsidR="008D3A10" w:rsidRPr="00583800" w:rsidRDefault="008D3A10" w:rsidP="008D3A10">
            <w:pPr>
              <w:spacing w:line="240" w:lineRule="auto"/>
              <w:ind w:firstLineChars="0" w:firstLine="0"/>
              <w:jc w:val="center"/>
              <w:rPr>
                <w:szCs w:val="21"/>
              </w:rPr>
            </w:pPr>
            <w:r w:rsidRPr="00583800">
              <w:rPr>
                <w:rFonts w:hint="eastAsia"/>
                <w:szCs w:val="21"/>
              </w:rPr>
              <w:t>0.270</w:t>
            </w:r>
          </w:p>
        </w:tc>
        <w:tc>
          <w:tcPr>
            <w:tcW w:w="312" w:type="pct"/>
            <w:noWrap/>
            <w:vAlign w:val="center"/>
            <w:hideMark/>
          </w:tcPr>
          <w:p w14:paraId="55AFFAEE" w14:textId="77777777" w:rsidR="008D3A10" w:rsidRPr="00583800" w:rsidRDefault="008D3A10" w:rsidP="008D3A10">
            <w:pPr>
              <w:spacing w:line="240" w:lineRule="auto"/>
              <w:ind w:firstLineChars="0" w:firstLine="0"/>
              <w:jc w:val="center"/>
              <w:rPr>
                <w:szCs w:val="21"/>
              </w:rPr>
            </w:pPr>
            <w:r w:rsidRPr="00583800">
              <w:rPr>
                <w:rFonts w:hint="eastAsia"/>
                <w:szCs w:val="21"/>
              </w:rPr>
              <w:t>-1.339</w:t>
            </w:r>
          </w:p>
        </w:tc>
        <w:tc>
          <w:tcPr>
            <w:tcW w:w="312" w:type="pct"/>
            <w:noWrap/>
            <w:vAlign w:val="center"/>
            <w:hideMark/>
          </w:tcPr>
          <w:p w14:paraId="5B3A55ED" w14:textId="77777777" w:rsidR="008D3A10" w:rsidRPr="00583800" w:rsidRDefault="008D3A10" w:rsidP="008D3A10">
            <w:pPr>
              <w:spacing w:line="240" w:lineRule="auto"/>
              <w:ind w:firstLineChars="0" w:firstLine="0"/>
              <w:jc w:val="center"/>
              <w:rPr>
                <w:szCs w:val="21"/>
              </w:rPr>
            </w:pPr>
            <w:r w:rsidRPr="00583800">
              <w:rPr>
                <w:rFonts w:hint="eastAsia"/>
                <w:szCs w:val="21"/>
              </w:rPr>
              <w:t>0.749</w:t>
            </w:r>
          </w:p>
        </w:tc>
        <w:tc>
          <w:tcPr>
            <w:tcW w:w="312" w:type="pct"/>
            <w:noWrap/>
            <w:vAlign w:val="center"/>
            <w:hideMark/>
          </w:tcPr>
          <w:p w14:paraId="67FF3A4A" w14:textId="77777777" w:rsidR="008D3A10" w:rsidRPr="00583800" w:rsidRDefault="008D3A10" w:rsidP="008D3A10">
            <w:pPr>
              <w:spacing w:line="240" w:lineRule="auto"/>
              <w:ind w:firstLineChars="0" w:firstLine="0"/>
              <w:jc w:val="center"/>
              <w:rPr>
                <w:szCs w:val="21"/>
              </w:rPr>
            </w:pPr>
            <w:r w:rsidRPr="00583800">
              <w:rPr>
                <w:rFonts w:hint="eastAsia"/>
                <w:szCs w:val="21"/>
              </w:rPr>
              <w:t>0.315</w:t>
            </w:r>
          </w:p>
        </w:tc>
        <w:tc>
          <w:tcPr>
            <w:tcW w:w="312" w:type="pct"/>
            <w:noWrap/>
            <w:vAlign w:val="center"/>
            <w:hideMark/>
          </w:tcPr>
          <w:p w14:paraId="456C16E1" w14:textId="77777777" w:rsidR="008D3A10" w:rsidRPr="00583800" w:rsidRDefault="008D3A10" w:rsidP="008D3A10">
            <w:pPr>
              <w:spacing w:line="240" w:lineRule="auto"/>
              <w:ind w:firstLineChars="0" w:firstLine="0"/>
              <w:jc w:val="center"/>
              <w:rPr>
                <w:szCs w:val="21"/>
              </w:rPr>
            </w:pPr>
            <w:r w:rsidRPr="00583800">
              <w:rPr>
                <w:rFonts w:hint="eastAsia"/>
                <w:szCs w:val="21"/>
              </w:rPr>
              <w:t>0.944</w:t>
            </w:r>
          </w:p>
        </w:tc>
        <w:tc>
          <w:tcPr>
            <w:tcW w:w="312" w:type="pct"/>
            <w:noWrap/>
            <w:vAlign w:val="center"/>
            <w:hideMark/>
          </w:tcPr>
          <w:p w14:paraId="5EB68217" w14:textId="77777777" w:rsidR="008D3A10" w:rsidRPr="00583800" w:rsidRDefault="008D3A10" w:rsidP="008D3A10">
            <w:pPr>
              <w:spacing w:line="240" w:lineRule="auto"/>
              <w:ind w:firstLineChars="0" w:firstLine="0"/>
              <w:jc w:val="center"/>
              <w:rPr>
                <w:szCs w:val="21"/>
              </w:rPr>
            </w:pPr>
            <w:r w:rsidRPr="00583800">
              <w:rPr>
                <w:rFonts w:hint="eastAsia"/>
                <w:szCs w:val="21"/>
              </w:rPr>
              <w:t>-1.269</w:t>
            </w:r>
          </w:p>
        </w:tc>
      </w:tr>
      <w:tr w:rsidR="008D3A10" w:rsidRPr="00583800" w14:paraId="04A92772" w14:textId="77777777" w:rsidTr="008D3A10">
        <w:trPr>
          <w:trHeight w:val="285"/>
        </w:trPr>
        <w:tc>
          <w:tcPr>
            <w:tcW w:w="326" w:type="pct"/>
            <w:vAlign w:val="center"/>
          </w:tcPr>
          <w:p w14:paraId="751517C1" w14:textId="77777777" w:rsidR="008D3A10" w:rsidRPr="00583800" w:rsidRDefault="008D3A10" w:rsidP="008D3A10">
            <w:pPr>
              <w:spacing w:line="240" w:lineRule="auto"/>
              <w:ind w:firstLineChars="0" w:firstLine="0"/>
              <w:jc w:val="center"/>
              <w:rPr>
                <w:szCs w:val="21"/>
              </w:rPr>
            </w:pPr>
            <w:r w:rsidRPr="00583800">
              <w:rPr>
                <w:rFonts w:hint="eastAsia"/>
                <w:szCs w:val="21"/>
              </w:rPr>
              <w:t>矿山</w:t>
            </w:r>
            <w:r w:rsidRPr="00583800">
              <w:rPr>
                <w:szCs w:val="21"/>
              </w:rPr>
              <w:t>3</w:t>
            </w:r>
          </w:p>
        </w:tc>
        <w:tc>
          <w:tcPr>
            <w:tcW w:w="312" w:type="pct"/>
            <w:noWrap/>
            <w:vAlign w:val="center"/>
            <w:hideMark/>
          </w:tcPr>
          <w:p w14:paraId="453D44FE" w14:textId="77777777" w:rsidR="008D3A10" w:rsidRPr="00583800" w:rsidRDefault="008D3A10" w:rsidP="008D3A10">
            <w:pPr>
              <w:spacing w:line="240" w:lineRule="auto"/>
              <w:ind w:firstLineChars="0" w:firstLine="0"/>
              <w:jc w:val="center"/>
              <w:rPr>
                <w:szCs w:val="21"/>
              </w:rPr>
            </w:pPr>
            <w:r w:rsidRPr="00583800">
              <w:rPr>
                <w:rFonts w:hint="eastAsia"/>
                <w:szCs w:val="21"/>
              </w:rPr>
              <w:t>0.712</w:t>
            </w:r>
          </w:p>
        </w:tc>
        <w:tc>
          <w:tcPr>
            <w:tcW w:w="312" w:type="pct"/>
            <w:noWrap/>
            <w:vAlign w:val="center"/>
            <w:hideMark/>
          </w:tcPr>
          <w:p w14:paraId="5A8CA41B" w14:textId="77777777" w:rsidR="008D3A10" w:rsidRPr="00583800" w:rsidRDefault="008D3A10" w:rsidP="008D3A10">
            <w:pPr>
              <w:spacing w:line="240" w:lineRule="auto"/>
              <w:ind w:firstLineChars="0" w:firstLine="0"/>
              <w:jc w:val="center"/>
              <w:rPr>
                <w:szCs w:val="21"/>
              </w:rPr>
            </w:pPr>
            <w:r w:rsidRPr="00583800">
              <w:rPr>
                <w:rFonts w:hint="eastAsia"/>
                <w:szCs w:val="21"/>
              </w:rPr>
              <w:t>0.386</w:t>
            </w:r>
          </w:p>
        </w:tc>
        <w:tc>
          <w:tcPr>
            <w:tcW w:w="312" w:type="pct"/>
            <w:noWrap/>
            <w:vAlign w:val="center"/>
            <w:hideMark/>
          </w:tcPr>
          <w:p w14:paraId="608085DC" w14:textId="77777777" w:rsidR="008D3A10" w:rsidRPr="00583800" w:rsidRDefault="008D3A10" w:rsidP="008D3A10">
            <w:pPr>
              <w:spacing w:line="240" w:lineRule="auto"/>
              <w:ind w:firstLineChars="0" w:firstLine="0"/>
              <w:jc w:val="center"/>
              <w:rPr>
                <w:szCs w:val="21"/>
              </w:rPr>
            </w:pPr>
            <w:r w:rsidRPr="00583800">
              <w:rPr>
                <w:rFonts w:hint="eastAsia"/>
                <w:szCs w:val="21"/>
              </w:rPr>
              <w:t>-0.413</w:t>
            </w:r>
          </w:p>
        </w:tc>
        <w:tc>
          <w:tcPr>
            <w:tcW w:w="312" w:type="pct"/>
            <w:noWrap/>
            <w:vAlign w:val="center"/>
            <w:hideMark/>
          </w:tcPr>
          <w:p w14:paraId="3D9C31E6" w14:textId="77777777" w:rsidR="008D3A10" w:rsidRPr="00583800" w:rsidRDefault="008D3A10" w:rsidP="008D3A10">
            <w:pPr>
              <w:spacing w:line="240" w:lineRule="auto"/>
              <w:ind w:firstLineChars="0" w:firstLine="0"/>
              <w:jc w:val="center"/>
              <w:rPr>
                <w:szCs w:val="21"/>
              </w:rPr>
            </w:pPr>
            <w:r w:rsidRPr="00583800">
              <w:rPr>
                <w:rFonts w:hint="eastAsia"/>
                <w:szCs w:val="21"/>
              </w:rPr>
              <w:t>0.864</w:t>
            </w:r>
          </w:p>
        </w:tc>
        <w:tc>
          <w:tcPr>
            <w:tcW w:w="312" w:type="pct"/>
            <w:noWrap/>
            <w:vAlign w:val="center"/>
            <w:hideMark/>
          </w:tcPr>
          <w:p w14:paraId="2C330A64" w14:textId="77777777" w:rsidR="008D3A10" w:rsidRPr="00583800" w:rsidRDefault="008D3A10" w:rsidP="008D3A10">
            <w:pPr>
              <w:spacing w:line="240" w:lineRule="auto"/>
              <w:ind w:firstLineChars="0" w:firstLine="0"/>
              <w:jc w:val="center"/>
              <w:rPr>
                <w:szCs w:val="21"/>
              </w:rPr>
            </w:pPr>
            <w:r w:rsidRPr="00583800">
              <w:rPr>
                <w:rFonts w:hint="eastAsia"/>
                <w:szCs w:val="21"/>
              </w:rPr>
              <w:t>0.644</w:t>
            </w:r>
          </w:p>
        </w:tc>
        <w:tc>
          <w:tcPr>
            <w:tcW w:w="312" w:type="pct"/>
            <w:noWrap/>
            <w:vAlign w:val="center"/>
            <w:hideMark/>
          </w:tcPr>
          <w:p w14:paraId="3D225CE5" w14:textId="77777777" w:rsidR="008D3A10" w:rsidRPr="00583800" w:rsidRDefault="008D3A10" w:rsidP="008D3A10">
            <w:pPr>
              <w:spacing w:line="240" w:lineRule="auto"/>
              <w:ind w:firstLineChars="0" w:firstLine="0"/>
              <w:jc w:val="center"/>
              <w:rPr>
                <w:szCs w:val="21"/>
              </w:rPr>
            </w:pPr>
            <w:r w:rsidRPr="00583800">
              <w:rPr>
                <w:rFonts w:hint="eastAsia"/>
                <w:szCs w:val="21"/>
              </w:rPr>
              <w:t>-0.030</w:t>
            </w:r>
          </w:p>
        </w:tc>
        <w:tc>
          <w:tcPr>
            <w:tcW w:w="312" w:type="pct"/>
            <w:noWrap/>
            <w:vAlign w:val="center"/>
            <w:hideMark/>
          </w:tcPr>
          <w:p w14:paraId="6A528A5E" w14:textId="77777777" w:rsidR="008D3A10" w:rsidRPr="00583800" w:rsidRDefault="008D3A10" w:rsidP="008D3A10">
            <w:pPr>
              <w:spacing w:line="240" w:lineRule="auto"/>
              <w:ind w:firstLineChars="0" w:firstLine="0"/>
              <w:jc w:val="center"/>
              <w:rPr>
                <w:szCs w:val="21"/>
              </w:rPr>
            </w:pPr>
            <w:r w:rsidRPr="00583800">
              <w:rPr>
                <w:rFonts w:hint="eastAsia"/>
                <w:szCs w:val="21"/>
              </w:rPr>
              <w:t>-0.531</w:t>
            </w:r>
          </w:p>
        </w:tc>
        <w:tc>
          <w:tcPr>
            <w:tcW w:w="312" w:type="pct"/>
            <w:noWrap/>
            <w:vAlign w:val="center"/>
            <w:hideMark/>
          </w:tcPr>
          <w:p w14:paraId="7B93156E" w14:textId="77777777" w:rsidR="008D3A10" w:rsidRPr="00583800" w:rsidRDefault="008D3A10" w:rsidP="008D3A10">
            <w:pPr>
              <w:spacing w:line="240" w:lineRule="auto"/>
              <w:ind w:firstLineChars="0" w:firstLine="0"/>
              <w:jc w:val="center"/>
              <w:rPr>
                <w:szCs w:val="21"/>
              </w:rPr>
            </w:pPr>
            <w:r w:rsidRPr="00583800">
              <w:rPr>
                <w:rFonts w:hint="eastAsia"/>
                <w:szCs w:val="21"/>
              </w:rPr>
              <w:t>0.171</w:t>
            </w:r>
          </w:p>
        </w:tc>
        <w:tc>
          <w:tcPr>
            <w:tcW w:w="312" w:type="pct"/>
            <w:noWrap/>
            <w:vAlign w:val="center"/>
            <w:hideMark/>
          </w:tcPr>
          <w:p w14:paraId="54AA22A2" w14:textId="77777777" w:rsidR="008D3A10" w:rsidRPr="00583800" w:rsidRDefault="008D3A10" w:rsidP="008D3A10">
            <w:pPr>
              <w:spacing w:line="240" w:lineRule="auto"/>
              <w:ind w:firstLineChars="0" w:firstLine="0"/>
              <w:jc w:val="center"/>
              <w:rPr>
                <w:szCs w:val="21"/>
              </w:rPr>
            </w:pPr>
            <w:r w:rsidRPr="00583800">
              <w:rPr>
                <w:rFonts w:hint="eastAsia"/>
                <w:szCs w:val="21"/>
              </w:rPr>
              <w:t>1.257</w:t>
            </w:r>
          </w:p>
        </w:tc>
        <w:tc>
          <w:tcPr>
            <w:tcW w:w="312" w:type="pct"/>
            <w:noWrap/>
            <w:vAlign w:val="center"/>
            <w:hideMark/>
          </w:tcPr>
          <w:p w14:paraId="1DFF7C7E" w14:textId="77777777" w:rsidR="008D3A10" w:rsidRPr="00583800" w:rsidRDefault="008D3A10" w:rsidP="008D3A10">
            <w:pPr>
              <w:spacing w:line="240" w:lineRule="auto"/>
              <w:ind w:firstLineChars="0" w:firstLine="0"/>
              <w:jc w:val="center"/>
              <w:rPr>
                <w:szCs w:val="21"/>
              </w:rPr>
            </w:pPr>
            <w:r w:rsidRPr="00583800">
              <w:rPr>
                <w:rFonts w:hint="eastAsia"/>
                <w:szCs w:val="21"/>
              </w:rPr>
              <w:t>-0.386</w:t>
            </w:r>
          </w:p>
        </w:tc>
        <w:tc>
          <w:tcPr>
            <w:tcW w:w="312" w:type="pct"/>
            <w:noWrap/>
            <w:vAlign w:val="center"/>
            <w:hideMark/>
          </w:tcPr>
          <w:p w14:paraId="6D57A6DE" w14:textId="77777777" w:rsidR="008D3A10" w:rsidRPr="00583800" w:rsidRDefault="008D3A10" w:rsidP="008D3A10">
            <w:pPr>
              <w:spacing w:line="240" w:lineRule="auto"/>
              <w:ind w:firstLineChars="0" w:firstLine="0"/>
              <w:jc w:val="center"/>
              <w:rPr>
                <w:szCs w:val="21"/>
              </w:rPr>
            </w:pPr>
            <w:r w:rsidRPr="00583800">
              <w:rPr>
                <w:rFonts w:hint="eastAsia"/>
                <w:szCs w:val="21"/>
              </w:rPr>
              <w:t>-0.520</w:t>
            </w:r>
          </w:p>
        </w:tc>
        <w:tc>
          <w:tcPr>
            <w:tcW w:w="312" w:type="pct"/>
            <w:noWrap/>
            <w:vAlign w:val="center"/>
            <w:hideMark/>
          </w:tcPr>
          <w:p w14:paraId="56A97C39" w14:textId="77777777" w:rsidR="008D3A10" w:rsidRPr="00583800" w:rsidRDefault="008D3A10" w:rsidP="008D3A10">
            <w:pPr>
              <w:spacing w:line="240" w:lineRule="auto"/>
              <w:ind w:firstLineChars="0" w:firstLine="0"/>
              <w:jc w:val="center"/>
              <w:rPr>
                <w:szCs w:val="21"/>
              </w:rPr>
            </w:pPr>
            <w:r w:rsidRPr="00583800">
              <w:rPr>
                <w:rFonts w:hint="eastAsia"/>
                <w:szCs w:val="21"/>
              </w:rPr>
              <w:t>0.115</w:t>
            </w:r>
          </w:p>
        </w:tc>
        <w:tc>
          <w:tcPr>
            <w:tcW w:w="312" w:type="pct"/>
            <w:noWrap/>
            <w:vAlign w:val="center"/>
            <w:hideMark/>
          </w:tcPr>
          <w:p w14:paraId="3F0F6E00" w14:textId="77777777" w:rsidR="008D3A10" w:rsidRPr="00583800" w:rsidRDefault="008D3A10" w:rsidP="008D3A10">
            <w:pPr>
              <w:spacing w:line="240" w:lineRule="auto"/>
              <w:ind w:firstLineChars="0" w:firstLine="0"/>
              <w:jc w:val="center"/>
              <w:rPr>
                <w:szCs w:val="21"/>
              </w:rPr>
            </w:pPr>
            <w:r w:rsidRPr="00583800">
              <w:rPr>
                <w:rFonts w:hint="eastAsia"/>
                <w:szCs w:val="21"/>
              </w:rPr>
              <w:t>-0.788</w:t>
            </w:r>
          </w:p>
        </w:tc>
        <w:tc>
          <w:tcPr>
            <w:tcW w:w="312" w:type="pct"/>
            <w:noWrap/>
            <w:vAlign w:val="center"/>
            <w:hideMark/>
          </w:tcPr>
          <w:p w14:paraId="4DFBC0EE" w14:textId="77777777" w:rsidR="008D3A10" w:rsidRPr="00583800" w:rsidRDefault="008D3A10" w:rsidP="008D3A10">
            <w:pPr>
              <w:spacing w:line="240" w:lineRule="auto"/>
              <w:ind w:firstLineChars="0" w:firstLine="0"/>
              <w:jc w:val="center"/>
              <w:rPr>
                <w:szCs w:val="21"/>
              </w:rPr>
            </w:pPr>
            <w:r w:rsidRPr="00583800">
              <w:rPr>
                <w:rFonts w:hint="eastAsia"/>
                <w:szCs w:val="21"/>
              </w:rPr>
              <w:t>-0.999</w:t>
            </w:r>
          </w:p>
        </w:tc>
        <w:tc>
          <w:tcPr>
            <w:tcW w:w="312" w:type="pct"/>
            <w:noWrap/>
            <w:vAlign w:val="center"/>
            <w:hideMark/>
          </w:tcPr>
          <w:p w14:paraId="4E253683" w14:textId="77777777" w:rsidR="008D3A10" w:rsidRPr="00583800" w:rsidRDefault="008D3A10" w:rsidP="008D3A10">
            <w:pPr>
              <w:spacing w:line="240" w:lineRule="auto"/>
              <w:ind w:firstLineChars="0" w:firstLine="0"/>
              <w:jc w:val="center"/>
              <w:rPr>
                <w:szCs w:val="21"/>
              </w:rPr>
            </w:pPr>
            <w:r w:rsidRPr="00583800">
              <w:rPr>
                <w:rFonts w:hint="eastAsia"/>
                <w:szCs w:val="21"/>
              </w:rPr>
              <w:t>0.098</w:t>
            </w:r>
          </w:p>
        </w:tc>
      </w:tr>
      <w:tr w:rsidR="008D3A10" w:rsidRPr="00583800" w14:paraId="4AF16654" w14:textId="77777777" w:rsidTr="008D3A10">
        <w:trPr>
          <w:trHeight w:val="285"/>
        </w:trPr>
        <w:tc>
          <w:tcPr>
            <w:tcW w:w="326" w:type="pct"/>
            <w:vAlign w:val="center"/>
          </w:tcPr>
          <w:p w14:paraId="685AEA72" w14:textId="77777777" w:rsidR="008D3A10" w:rsidRPr="00583800" w:rsidRDefault="008D3A10" w:rsidP="008D3A10">
            <w:pPr>
              <w:spacing w:line="240" w:lineRule="auto"/>
              <w:ind w:firstLineChars="0" w:firstLine="0"/>
              <w:jc w:val="center"/>
              <w:rPr>
                <w:szCs w:val="21"/>
              </w:rPr>
            </w:pPr>
            <w:r w:rsidRPr="00583800">
              <w:rPr>
                <w:rFonts w:hint="eastAsia"/>
                <w:szCs w:val="21"/>
              </w:rPr>
              <w:t>矿山</w:t>
            </w:r>
            <w:r w:rsidRPr="00583800">
              <w:rPr>
                <w:szCs w:val="21"/>
              </w:rPr>
              <w:t>4</w:t>
            </w:r>
          </w:p>
        </w:tc>
        <w:tc>
          <w:tcPr>
            <w:tcW w:w="312" w:type="pct"/>
            <w:noWrap/>
            <w:vAlign w:val="center"/>
            <w:hideMark/>
          </w:tcPr>
          <w:p w14:paraId="02E113CD" w14:textId="77777777" w:rsidR="008D3A10" w:rsidRPr="00583800" w:rsidRDefault="008D3A10" w:rsidP="008D3A10">
            <w:pPr>
              <w:spacing w:line="240" w:lineRule="auto"/>
              <w:ind w:firstLineChars="0" w:firstLine="0"/>
              <w:jc w:val="center"/>
              <w:rPr>
                <w:szCs w:val="21"/>
              </w:rPr>
            </w:pPr>
            <w:r w:rsidRPr="00583800">
              <w:rPr>
                <w:rFonts w:hint="eastAsia"/>
                <w:szCs w:val="21"/>
              </w:rPr>
              <w:t>0.478</w:t>
            </w:r>
          </w:p>
        </w:tc>
        <w:tc>
          <w:tcPr>
            <w:tcW w:w="312" w:type="pct"/>
            <w:noWrap/>
            <w:vAlign w:val="center"/>
            <w:hideMark/>
          </w:tcPr>
          <w:p w14:paraId="0FC140AB" w14:textId="77777777" w:rsidR="008D3A10" w:rsidRPr="00583800" w:rsidRDefault="008D3A10" w:rsidP="008D3A10">
            <w:pPr>
              <w:spacing w:line="240" w:lineRule="auto"/>
              <w:ind w:firstLineChars="0" w:firstLine="0"/>
              <w:jc w:val="center"/>
              <w:rPr>
                <w:szCs w:val="21"/>
              </w:rPr>
            </w:pPr>
            <w:r w:rsidRPr="00583800">
              <w:rPr>
                <w:rFonts w:hint="eastAsia"/>
                <w:szCs w:val="21"/>
              </w:rPr>
              <w:t>0.680</w:t>
            </w:r>
          </w:p>
        </w:tc>
        <w:tc>
          <w:tcPr>
            <w:tcW w:w="312" w:type="pct"/>
            <w:noWrap/>
            <w:vAlign w:val="center"/>
            <w:hideMark/>
          </w:tcPr>
          <w:p w14:paraId="03DAA583" w14:textId="77777777" w:rsidR="008D3A10" w:rsidRPr="00583800" w:rsidRDefault="008D3A10" w:rsidP="008D3A10">
            <w:pPr>
              <w:spacing w:line="240" w:lineRule="auto"/>
              <w:ind w:firstLineChars="0" w:firstLine="0"/>
              <w:jc w:val="center"/>
              <w:rPr>
                <w:szCs w:val="21"/>
              </w:rPr>
            </w:pPr>
            <w:r w:rsidRPr="00583800">
              <w:rPr>
                <w:rFonts w:hint="eastAsia"/>
                <w:szCs w:val="21"/>
              </w:rPr>
              <w:t>-1.644</w:t>
            </w:r>
          </w:p>
        </w:tc>
        <w:tc>
          <w:tcPr>
            <w:tcW w:w="312" w:type="pct"/>
            <w:noWrap/>
            <w:vAlign w:val="center"/>
            <w:hideMark/>
          </w:tcPr>
          <w:p w14:paraId="760C3E58" w14:textId="77777777" w:rsidR="008D3A10" w:rsidRPr="00583800" w:rsidRDefault="008D3A10" w:rsidP="008D3A10">
            <w:pPr>
              <w:spacing w:line="240" w:lineRule="auto"/>
              <w:ind w:firstLineChars="0" w:firstLine="0"/>
              <w:jc w:val="center"/>
              <w:rPr>
                <w:szCs w:val="21"/>
              </w:rPr>
            </w:pPr>
            <w:r w:rsidRPr="00583800">
              <w:rPr>
                <w:rFonts w:hint="eastAsia"/>
                <w:szCs w:val="21"/>
              </w:rPr>
              <w:t>0.896</w:t>
            </w:r>
          </w:p>
        </w:tc>
        <w:tc>
          <w:tcPr>
            <w:tcW w:w="312" w:type="pct"/>
            <w:noWrap/>
            <w:vAlign w:val="center"/>
            <w:hideMark/>
          </w:tcPr>
          <w:p w14:paraId="4EC0B92B" w14:textId="77777777" w:rsidR="008D3A10" w:rsidRPr="00583800" w:rsidRDefault="008D3A10" w:rsidP="008D3A10">
            <w:pPr>
              <w:spacing w:line="240" w:lineRule="auto"/>
              <w:ind w:firstLineChars="0" w:firstLine="0"/>
              <w:jc w:val="center"/>
              <w:rPr>
                <w:szCs w:val="21"/>
              </w:rPr>
            </w:pPr>
            <w:r w:rsidRPr="00583800">
              <w:rPr>
                <w:rFonts w:hint="eastAsia"/>
                <w:szCs w:val="21"/>
              </w:rPr>
              <w:t>-0.918</w:t>
            </w:r>
          </w:p>
        </w:tc>
        <w:tc>
          <w:tcPr>
            <w:tcW w:w="312" w:type="pct"/>
            <w:noWrap/>
            <w:vAlign w:val="center"/>
            <w:hideMark/>
          </w:tcPr>
          <w:p w14:paraId="528C828F" w14:textId="77777777" w:rsidR="008D3A10" w:rsidRPr="00583800" w:rsidRDefault="008D3A10" w:rsidP="008D3A10">
            <w:pPr>
              <w:spacing w:line="240" w:lineRule="auto"/>
              <w:ind w:firstLineChars="0" w:firstLine="0"/>
              <w:jc w:val="center"/>
              <w:rPr>
                <w:szCs w:val="21"/>
              </w:rPr>
            </w:pPr>
            <w:r w:rsidRPr="00583800">
              <w:rPr>
                <w:rFonts w:hint="eastAsia"/>
                <w:szCs w:val="21"/>
              </w:rPr>
              <w:t>0.949</w:t>
            </w:r>
          </w:p>
        </w:tc>
        <w:tc>
          <w:tcPr>
            <w:tcW w:w="312" w:type="pct"/>
            <w:noWrap/>
            <w:vAlign w:val="center"/>
            <w:hideMark/>
          </w:tcPr>
          <w:p w14:paraId="73797CEA" w14:textId="77777777" w:rsidR="008D3A10" w:rsidRPr="00583800" w:rsidRDefault="008D3A10" w:rsidP="008D3A10">
            <w:pPr>
              <w:spacing w:line="240" w:lineRule="auto"/>
              <w:ind w:firstLineChars="0" w:firstLine="0"/>
              <w:jc w:val="center"/>
              <w:rPr>
                <w:szCs w:val="21"/>
              </w:rPr>
            </w:pPr>
            <w:r w:rsidRPr="00583800">
              <w:rPr>
                <w:rFonts w:hint="eastAsia"/>
                <w:szCs w:val="21"/>
              </w:rPr>
              <w:t>-0.568</w:t>
            </w:r>
          </w:p>
        </w:tc>
        <w:tc>
          <w:tcPr>
            <w:tcW w:w="312" w:type="pct"/>
            <w:noWrap/>
            <w:vAlign w:val="center"/>
            <w:hideMark/>
          </w:tcPr>
          <w:p w14:paraId="16BA1C77" w14:textId="77777777" w:rsidR="008D3A10" w:rsidRPr="00583800" w:rsidRDefault="008D3A10" w:rsidP="008D3A10">
            <w:pPr>
              <w:spacing w:line="240" w:lineRule="auto"/>
              <w:ind w:firstLineChars="0" w:firstLine="0"/>
              <w:jc w:val="center"/>
              <w:rPr>
                <w:szCs w:val="21"/>
              </w:rPr>
            </w:pPr>
            <w:r w:rsidRPr="00583800">
              <w:rPr>
                <w:rFonts w:hint="eastAsia"/>
                <w:szCs w:val="21"/>
              </w:rPr>
              <w:t>-0.256</w:t>
            </w:r>
          </w:p>
        </w:tc>
        <w:tc>
          <w:tcPr>
            <w:tcW w:w="312" w:type="pct"/>
            <w:noWrap/>
            <w:vAlign w:val="center"/>
            <w:hideMark/>
          </w:tcPr>
          <w:p w14:paraId="7CE2B3A7" w14:textId="77777777" w:rsidR="008D3A10" w:rsidRPr="00583800" w:rsidRDefault="008D3A10" w:rsidP="008D3A10">
            <w:pPr>
              <w:spacing w:line="240" w:lineRule="auto"/>
              <w:ind w:firstLineChars="0" w:firstLine="0"/>
              <w:jc w:val="center"/>
              <w:rPr>
                <w:szCs w:val="21"/>
              </w:rPr>
            </w:pPr>
            <w:r w:rsidRPr="00583800">
              <w:rPr>
                <w:rFonts w:hint="eastAsia"/>
                <w:szCs w:val="21"/>
              </w:rPr>
              <w:t>-0.579</w:t>
            </w:r>
          </w:p>
        </w:tc>
        <w:tc>
          <w:tcPr>
            <w:tcW w:w="312" w:type="pct"/>
            <w:noWrap/>
            <w:vAlign w:val="center"/>
            <w:hideMark/>
          </w:tcPr>
          <w:p w14:paraId="2013173D" w14:textId="77777777" w:rsidR="008D3A10" w:rsidRPr="00583800" w:rsidRDefault="008D3A10" w:rsidP="008D3A10">
            <w:pPr>
              <w:spacing w:line="240" w:lineRule="auto"/>
              <w:ind w:firstLineChars="0" w:firstLine="0"/>
              <w:jc w:val="center"/>
              <w:rPr>
                <w:szCs w:val="21"/>
              </w:rPr>
            </w:pPr>
            <w:r w:rsidRPr="00583800">
              <w:rPr>
                <w:rFonts w:hint="eastAsia"/>
                <w:szCs w:val="21"/>
              </w:rPr>
              <w:t>0.653</w:t>
            </w:r>
          </w:p>
        </w:tc>
        <w:tc>
          <w:tcPr>
            <w:tcW w:w="312" w:type="pct"/>
            <w:noWrap/>
            <w:vAlign w:val="center"/>
            <w:hideMark/>
          </w:tcPr>
          <w:p w14:paraId="176F4585" w14:textId="77777777" w:rsidR="008D3A10" w:rsidRPr="00583800" w:rsidRDefault="008D3A10" w:rsidP="008D3A10">
            <w:pPr>
              <w:spacing w:line="240" w:lineRule="auto"/>
              <w:ind w:firstLineChars="0" w:firstLine="0"/>
              <w:jc w:val="center"/>
              <w:rPr>
                <w:szCs w:val="21"/>
              </w:rPr>
            </w:pPr>
            <w:r w:rsidRPr="00583800">
              <w:rPr>
                <w:rFonts w:hint="eastAsia"/>
                <w:szCs w:val="21"/>
              </w:rPr>
              <w:t>0.484</w:t>
            </w:r>
          </w:p>
        </w:tc>
        <w:tc>
          <w:tcPr>
            <w:tcW w:w="312" w:type="pct"/>
            <w:noWrap/>
            <w:vAlign w:val="center"/>
            <w:hideMark/>
          </w:tcPr>
          <w:p w14:paraId="22CAC84C" w14:textId="77777777" w:rsidR="008D3A10" w:rsidRPr="00583800" w:rsidRDefault="008D3A10" w:rsidP="008D3A10">
            <w:pPr>
              <w:spacing w:line="240" w:lineRule="auto"/>
              <w:ind w:firstLineChars="0" w:firstLine="0"/>
              <w:jc w:val="center"/>
              <w:rPr>
                <w:szCs w:val="21"/>
              </w:rPr>
            </w:pPr>
            <w:r w:rsidRPr="00583800">
              <w:rPr>
                <w:rFonts w:hint="eastAsia"/>
                <w:szCs w:val="21"/>
              </w:rPr>
              <w:t>-0.972</w:t>
            </w:r>
          </w:p>
        </w:tc>
        <w:tc>
          <w:tcPr>
            <w:tcW w:w="312" w:type="pct"/>
            <w:noWrap/>
            <w:vAlign w:val="center"/>
            <w:hideMark/>
          </w:tcPr>
          <w:p w14:paraId="5872E24D" w14:textId="77777777" w:rsidR="008D3A10" w:rsidRPr="00583800" w:rsidRDefault="008D3A10" w:rsidP="008D3A10">
            <w:pPr>
              <w:spacing w:line="240" w:lineRule="auto"/>
              <w:ind w:firstLineChars="0" w:firstLine="0"/>
              <w:jc w:val="center"/>
              <w:rPr>
                <w:szCs w:val="21"/>
              </w:rPr>
            </w:pPr>
            <w:r w:rsidRPr="00583800">
              <w:rPr>
                <w:rFonts w:hint="eastAsia"/>
                <w:szCs w:val="21"/>
              </w:rPr>
              <w:t>0.867</w:t>
            </w:r>
          </w:p>
        </w:tc>
        <w:tc>
          <w:tcPr>
            <w:tcW w:w="312" w:type="pct"/>
            <w:noWrap/>
            <w:vAlign w:val="center"/>
            <w:hideMark/>
          </w:tcPr>
          <w:p w14:paraId="4A6083E1" w14:textId="77777777" w:rsidR="008D3A10" w:rsidRPr="00583800" w:rsidRDefault="008D3A10" w:rsidP="008D3A10">
            <w:pPr>
              <w:spacing w:line="240" w:lineRule="auto"/>
              <w:ind w:firstLineChars="0" w:firstLine="0"/>
              <w:jc w:val="center"/>
              <w:rPr>
                <w:szCs w:val="21"/>
              </w:rPr>
            </w:pPr>
            <w:r w:rsidRPr="00583800">
              <w:rPr>
                <w:rFonts w:hint="eastAsia"/>
                <w:szCs w:val="21"/>
              </w:rPr>
              <w:t>0.555</w:t>
            </w:r>
          </w:p>
        </w:tc>
        <w:tc>
          <w:tcPr>
            <w:tcW w:w="312" w:type="pct"/>
            <w:noWrap/>
            <w:vAlign w:val="center"/>
            <w:hideMark/>
          </w:tcPr>
          <w:p w14:paraId="73B03BC2" w14:textId="77777777" w:rsidR="008D3A10" w:rsidRPr="00583800" w:rsidRDefault="008D3A10" w:rsidP="008D3A10">
            <w:pPr>
              <w:spacing w:line="240" w:lineRule="auto"/>
              <w:ind w:firstLineChars="0" w:firstLine="0"/>
              <w:jc w:val="center"/>
              <w:rPr>
                <w:szCs w:val="21"/>
              </w:rPr>
            </w:pPr>
            <w:r w:rsidRPr="00583800">
              <w:rPr>
                <w:rFonts w:hint="eastAsia"/>
                <w:szCs w:val="21"/>
              </w:rPr>
              <w:t>0.098</w:t>
            </w:r>
          </w:p>
        </w:tc>
      </w:tr>
      <w:tr w:rsidR="008D3A10" w:rsidRPr="00583800" w14:paraId="1634BC6B" w14:textId="77777777" w:rsidTr="008D3A10">
        <w:trPr>
          <w:trHeight w:val="285"/>
        </w:trPr>
        <w:tc>
          <w:tcPr>
            <w:tcW w:w="326" w:type="pct"/>
            <w:vAlign w:val="center"/>
          </w:tcPr>
          <w:p w14:paraId="29EF913D" w14:textId="77777777" w:rsidR="008D3A10" w:rsidRPr="00583800" w:rsidRDefault="008D3A10" w:rsidP="008D3A10">
            <w:pPr>
              <w:spacing w:line="240" w:lineRule="auto"/>
              <w:ind w:firstLineChars="0" w:firstLine="0"/>
              <w:jc w:val="center"/>
              <w:rPr>
                <w:szCs w:val="21"/>
              </w:rPr>
            </w:pPr>
            <w:r w:rsidRPr="00583800">
              <w:rPr>
                <w:rFonts w:hint="eastAsia"/>
                <w:szCs w:val="21"/>
              </w:rPr>
              <w:t>矿山</w:t>
            </w:r>
            <w:r w:rsidRPr="00583800">
              <w:rPr>
                <w:szCs w:val="21"/>
              </w:rPr>
              <w:t>5</w:t>
            </w:r>
          </w:p>
        </w:tc>
        <w:tc>
          <w:tcPr>
            <w:tcW w:w="312" w:type="pct"/>
            <w:noWrap/>
            <w:vAlign w:val="center"/>
            <w:hideMark/>
          </w:tcPr>
          <w:p w14:paraId="66A39A23" w14:textId="77777777" w:rsidR="008D3A10" w:rsidRPr="00583800" w:rsidRDefault="008D3A10" w:rsidP="008D3A10">
            <w:pPr>
              <w:spacing w:line="240" w:lineRule="auto"/>
              <w:ind w:firstLineChars="0" w:firstLine="0"/>
              <w:jc w:val="center"/>
              <w:rPr>
                <w:szCs w:val="21"/>
              </w:rPr>
            </w:pPr>
            <w:r w:rsidRPr="00583800">
              <w:rPr>
                <w:rFonts w:hint="eastAsia"/>
                <w:szCs w:val="21"/>
              </w:rPr>
              <w:t>0.358</w:t>
            </w:r>
          </w:p>
        </w:tc>
        <w:tc>
          <w:tcPr>
            <w:tcW w:w="312" w:type="pct"/>
            <w:noWrap/>
            <w:vAlign w:val="center"/>
            <w:hideMark/>
          </w:tcPr>
          <w:p w14:paraId="2D5D2DC6" w14:textId="77777777" w:rsidR="008D3A10" w:rsidRPr="00583800" w:rsidRDefault="008D3A10" w:rsidP="008D3A10">
            <w:pPr>
              <w:spacing w:line="240" w:lineRule="auto"/>
              <w:ind w:firstLineChars="0" w:firstLine="0"/>
              <w:jc w:val="center"/>
              <w:rPr>
                <w:szCs w:val="21"/>
              </w:rPr>
            </w:pPr>
            <w:r w:rsidRPr="00583800">
              <w:rPr>
                <w:rFonts w:hint="eastAsia"/>
                <w:szCs w:val="21"/>
              </w:rPr>
              <w:t>0.776</w:t>
            </w:r>
          </w:p>
        </w:tc>
        <w:tc>
          <w:tcPr>
            <w:tcW w:w="312" w:type="pct"/>
            <w:noWrap/>
            <w:vAlign w:val="center"/>
            <w:hideMark/>
          </w:tcPr>
          <w:p w14:paraId="6AB1BE79" w14:textId="77777777" w:rsidR="008D3A10" w:rsidRPr="00583800" w:rsidRDefault="008D3A10" w:rsidP="008D3A10">
            <w:pPr>
              <w:spacing w:line="240" w:lineRule="auto"/>
              <w:ind w:firstLineChars="0" w:firstLine="0"/>
              <w:jc w:val="center"/>
              <w:rPr>
                <w:szCs w:val="21"/>
              </w:rPr>
            </w:pPr>
            <w:r w:rsidRPr="00583800">
              <w:rPr>
                <w:rFonts w:hint="eastAsia"/>
                <w:szCs w:val="21"/>
              </w:rPr>
              <w:t>0.525</w:t>
            </w:r>
          </w:p>
        </w:tc>
        <w:tc>
          <w:tcPr>
            <w:tcW w:w="312" w:type="pct"/>
            <w:noWrap/>
            <w:vAlign w:val="center"/>
            <w:hideMark/>
          </w:tcPr>
          <w:p w14:paraId="3FE514FA" w14:textId="77777777" w:rsidR="008D3A10" w:rsidRPr="00583800" w:rsidRDefault="008D3A10" w:rsidP="008D3A10">
            <w:pPr>
              <w:spacing w:line="240" w:lineRule="auto"/>
              <w:ind w:firstLineChars="0" w:firstLine="0"/>
              <w:jc w:val="center"/>
              <w:rPr>
                <w:szCs w:val="21"/>
              </w:rPr>
            </w:pPr>
            <w:r w:rsidRPr="00583800">
              <w:rPr>
                <w:rFonts w:hint="eastAsia"/>
                <w:szCs w:val="21"/>
              </w:rPr>
              <w:t>-0.171</w:t>
            </w:r>
          </w:p>
        </w:tc>
        <w:tc>
          <w:tcPr>
            <w:tcW w:w="312" w:type="pct"/>
            <w:noWrap/>
            <w:vAlign w:val="center"/>
            <w:hideMark/>
          </w:tcPr>
          <w:p w14:paraId="52629FAC" w14:textId="77777777" w:rsidR="008D3A10" w:rsidRPr="00583800" w:rsidRDefault="008D3A10" w:rsidP="008D3A10">
            <w:pPr>
              <w:spacing w:line="240" w:lineRule="auto"/>
              <w:ind w:firstLineChars="0" w:firstLine="0"/>
              <w:jc w:val="center"/>
              <w:rPr>
                <w:szCs w:val="21"/>
              </w:rPr>
            </w:pPr>
            <w:r w:rsidRPr="00583800">
              <w:rPr>
                <w:rFonts w:hint="eastAsia"/>
                <w:szCs w:val="21"/>
              </w:rPr>
              <w:t>0.545</w:t>
            </w:r>
          </w:p>
        </w:tc>
        <w:tc>
          <w:tcPr>
            <w:tcW w:w="312" w:type="pct"/>
            <w:noWrap/>
            <w:vAlign w:val="center"/>
            <w:hideMark/>
          </w:tcPr>
          <w:p w14:paraId="2C94760F" w14:textId="77777777" w:rsidR="008D3A10" w:rsidRPr="00583800" w:rsidRDefault="008D3A10" w:rsidP="008D3A10">
            <w:pPr>
              <w:spacing w:line="240" w:lineRule="auto"/>
              <w:ind w:firstLineChars="0" w:firstLine="0"/>
              <w:jc w:val="center"/>
              <w:rPr>
                <w:szCs w:val="21"/>
              </w:rPr>
            </w:pPr>
            <w:r w:rsidRPr="00583800">
              <w:rPr>
                <w:rFonts w:hint="eastAsia"/>
                <w:szCs w:val="21"/>
              </w:rPr>
              <w:t>-1.063</w:t>
            </w:r>
          </w:p>
        </w:tc>
        <w:tc>
          <w:tcPr>
            <w:tcW w:w="312" w:type="pct"/>
            <w:noWrap/>
            <w:vAlign w:val="center"/>
            <w:hideMark/>
          </w:tcPr>
          <w:p w14:paraId="5681D87E" w14:textId="77777777" w:rsidR="008D3A10" w:rsidRPr="00583800" w:rsidRDefault="008D3A10" w:rsidP="008D3A10">
            <w:pPr>
              <w:spacing w:line="240" w:lineRule="auto"/>
              <w:ind w:firstLineChars="0" w:firstLine="0"/>
              <w:jc w:val="center"/>
              <w:rPr>
                <w:szCs w:val="21"/>
              </w:rPr>
            </w:pPr>
            <w:r w:rsidRPr="00583800">
              <w:rPr>
                <w:rFonts w:hint="eastAsia"/>
                <w:szCs w:val="21"/>
              </w:rPr>
              <w:t>1.264</w:t>
            </w:r>
          </w:p>
        </w:tc>
        <w:tc>
          <w:tcPr>
            <w:tcW w:w="312" w:type="pct"/>
            <w:noWrap/>
            <w:vAlign w:val="center"/>
            <w:hideMark/>
          </w:tcPr>
          <w:p w14:paraId="4E5B38B5" w14:textId="77777777" w:rsidR="008D3A10" w:rsidRPr="00583800" w:rsidRDefault="008D3A10" w:rsidP="008D3A10">
            <w:pPr>
              <w:spacing w:line="240" w:lineRule="auto"/>
              <w:ind w:firstLineChars="0" w:firstLine="0"/>
              <w:jc w:val="center"/>
              <w:rPr>
                <w:szCs w:val="21"/>
              </w:rPr>
            </w:pPr>
            <w:r w:rsidRPr="00583800">
              <w:rPr>
                <w:rFonts w:hint="eastAsia"/>
                <w:szCs w:val="21"/>
              </w:rPr>
              <w:t>-0.637</w:t>
            </w:r>
          </w:p>
        </w:tc>
        <w:tc>
          <w:tcPr>
            <w:tcW w:w="312" w:type="pct"/>
            <w:noWrap/>
            <w:vAlign w:val="center"/>
            <w:hideMark/>
          </w:tcPr>
          <w:p w14:paraId="1C9B56EA" w14:textId="77777777" w:rsidR="008D3A10" w:rsidRPr="00583800" w:rsidRDefault="008D3A10" w:rsidP="008D3A10">
            <w:pPr>
              <w:spacing w:line="240" w:lineRule="auto"/>
              <w:ind w:firstLineChars="0" w:firstLine="0"/>
              <w:jc w:val="center"/>
              <w:rPr>
                <w:szCs w:val="21"/>
              </w:rPr>
            </w:pPr>
            <w:r w:rsidRPr="00583800">
              <w:rPr>
                <w:rFonts w:hint="eastAsia"/>
                <w:szCs w:val="21"/>
              </w:rPr>
              <w:t>-1.728</w:t>
            </w:r>
          </w:p>
        </w:tc>
        <w:tc>
          <w:tcPr>
            <w:tcW w:w="312" w:type="pct"/>
            <w:noWrap/>
            <w:vAlign w:val="center"/>
            <w:hideMark/>
          </w:tcPr>
          <w:p w14:paraId="0E621CB6" w14:textId="77777777" w:rsidR="008D3A10" w:rsidRPr="00583800" w:rsidRDefault="008D3A10" w:rsidP="008D3A10">
            <w:pPr>
              <w:spacing w:line="240" w:lineRule="auto"/>
              <w:ind w:firstLineChars="0" w:firstLine="0"/>
              <w:jc w:val="center"/>
              <w:rPr>
                <w:szCs w:val="21"/>
              </w:rPr>
            </w:pPr>
            <w:r w:rsidRPr="00583800">
              <w:rPr>
                <w:rFonts w:hint="eastAsia"/>
                <w:szCs w:val="21"/>
              </w:rPr>
              <w:t>-0.391</w:t>
            </w:r>
          </w:p>
        </w:tc>
        <w:tc>
          <w:tcPr>
            <w:tcW w:w="312" w:type="pct"/>
            <w:noWrap/>
            <w:vAlign w:val="center"/>
            <w:hideMark/>
          </w:tcPr>
          <w:p w14:paraId="64F43374" w14:textId="77777777" w:rsidR="008D3A10" w:rsidRPr="00583800" w:rsidRDefault="008D3A10" w:rsidP="008D3A10">
            <w:pPr>
              <w:spacing w:line="240" w:lineRule="auto"/>
              <w:ind w:firstLineChars="0" w:firstLine="0"/>
              <w:jc w:val="center"/>
              <w:rPr>
                <w:szCs w:val="21"/>
              </w:rPr>
            </w:pPr>
            <w:r w:rsidRPr="00583800">
              <w:rPr>
                <w:rFonts w:hint="eastAsia"/>
                <w:szCs w:val="21"/>
              </w:rPr>
              <w:t>0.515</w:t>
            </w:r>
          </w:p>
        </w:tc>
        <w:tc>
          <w:tcPr>
            <w:tcW w:w="312" w:type="pct"/>
            <w:noWrap/>
            <w:vAlign w:val="center"/>
            <w:hideMark/>
          </w:tcPr>
          <w:p w14:paraId="0766D1F8" w14:textId="77777777" w:rsidR="008D3A10" w:rsidRPr="00583800" w:rsidRDefault="008D3A10" w:rsidP="008D3A10">
            <w:pPr>
              <w:spacing w:line="240" w:lineRule="auto"/>
              <w:ind w:firstLineChars="0" w:firstLine="0"/>
              <w:jc w:val="center"/>
              <w:rPr>
                <w:szCs w:val="21"/>
              </w:rPr>
            </w:pPr>
            <w:r w:rsidRPr="00583800">
              <w:rPr>
                <w:rFonts w:hint="eastAsia"/>
                <w:szCs w:val="21"/>
              </w:rPr>
              <w:t>0.884</w:t>
            </w:r>
          </w:p>
        </w:tc>
        <w:tc>
          <w:tcPr>
            <w:tcW w:w="312" w:type="pct"/>
            <w:noWrap/>
            <w:vAlign w:val="center"/>
            <w:hideMark/>
          </w:tcPr>
          <w:p w14:paraId="0E91CEFE" w14:textId="77777777" w:rsidR="008D3A10" w:rsidRPr="00583800" w:rsidRDefault="008D3A10" w:rsidP="008D3A10">
            <w:pPr>
              <w:spacing w:line="240" w:lineRule="auto"/>
              <w:ind w:firstLineChars="0" w:firstLine="0"/>
              <w:jc w:val="center"/>
              <w:rPr>
                <w:szCs w:val="21"/>
              </w:rPr>
            </w:pPr>
            <w:r w:rsidRPr="00583800">
              <w:rPr>
                <w:rFonts w:hint="eastAsia"/>
                <w:szCs w:val="21"/>
              </w:rPr>
              <w:t>0.315</w:t>
            </w:r>
          </w:p>
        </w:tc>
        <w:tc>
          <w:tcPr>
            <w:tcW w:w="312" w:type="pct"/>
            <w:noWrap/>
            <w:vAlign w:val="center"/>
            <w:hideMark/>
          </w:tcPr>
          <w:p w14:paraId="0ABEAD16" w14:textId="77777777" w:rsidR="008D3A10" w:rsidRPr="00583800" w:rsidRDefault="008D3A10" w:rsidP="008D3A10">
            <w:pPr>
              <w:spacing w:line="240" w:lineRule="auto"/>
              <w:ind w:firstLineChars="0" w:firstLine="0"/>
              <w:jc w:val="center"/>
              <w:rPr>
                <w:szCs w:val="21"/>
              </w:rPr>
            </w:pPr>
            <w:r w:rsidRPr="00583800">
              <w:rPr>
                <w:rFonts w:hint="eastAsia"/>
                <w:szCs w:val="21"/>
              </w:rPr>
              <w:t>-0.222</w:t>
            </w:r>
          </w:p>
        </w:tc>
        <w:tc>
          <w:tcPr>
            <w:tcW w:w="312" w:type="pct"/>
            <w:noWrap/>
            <w:vAlign w:val="center"/>
            <w:hideMark/>
          </w:tcPr>
          <w:p w14:paraId="5002CB0E" w14:textId="77777777" w:rsidR="008D3A10" w:rsidRPr="00583800" w:rsidRDefault="008D3A10" w:rsidP="008D3A10">
            <w:pPr>
              <w:spacing w:line="240" w:lineRule="auto"/>
              <w:ind w:firstLineChars="0" w:firstLine="0"/>
              <w:jc w:val="center"/>
              <w:rPr>
                <w:szCs w:val="21"/>
              </w:rPr>
            </w:pPr>
            <w:r w:rsidRPr="00583800">
              <w:rPr>
                <w:rFonts w:hint="eastAsia"/>
                <w:szCs w:val="21"/>
              </w:rPr>
              <w:t>0.781</w:t>
            </w:r>
          </w:p>
        </w:tc>
      </w:tr>
      <w:tr w:rsidR="008D3A10" w:rsidRPr="00583800" w14:paraId="477B4EF3" w14:textId="77777777" w:rsidTr="008D3A10">
        <w:trPr>
          <w:trHeight w:val="285"/>
        </w:trPr>
        <w:tc>
          <w:tcPr>
            <w:tcW w:w="326" w:type="pct"/>
            <w:vAlign w:val="center"/>
          </w:tcPr>
          <w:p w14:paraId="002D10AB" w14:textId="77777777" w:rsidR="008D3A10" w:rsidRPr="00583800" w:rsidRDefault="008D3A10" w:rsidP="008D3A10">
            <w:pPr>
              <w:spacing w:line="240" w:lineRule="auto"/>
              <w:ind w:firstLineChars="0" w:firstLine="0"/>
              <w:jc w:val="center"/>
              <w:rPr>
                <w:szCs w:val="21"/>
              </w:rPr>
            </w:pPr>
            <w:r w:rsidRPr="00583800">
              <w:rPr>
                <w:rFonts w:hint="eastAsia"/>
                <w:szCs w:val="21"/>
              </w:rPr>
              <w:t>矿山</w:t>
            </w:r>
            <w:r w:rsidRPr="00583800">
              <w:rPr>
                <w:szCs w:val="21"/>
              </w:rPr>
              <w:t>6</w:t>
            </w:r>
          </w:p>
        </w:tc>
        <w:tc>
          <w:tcPr>
            <w:tcW w:w="312" w:type="pct"/>
            <w:noWrap/>
            <w:vAlign w:val="center"/>
            <w:hideMark/>
          </w:tcPr>
          <w:p w14:paraId="5BE521A6" w14:textId="77777777" w:rsidR="008D3A10" w:rsidRPr="00583800" w:rsidRDefault="008D3A10" w:rsidP="008D3A10">
            <w:pPr>
              <w:spacing w:line="240" w:lineRule="auto"/>
              <w:ind w:firstLineChars="0" w:firstLine="0"/>
              <w:jc w:val="center"/>
              <w:rPr>
                <w:szCs w:val="21"/>
              </w:rPr>
            </w:pPr>
            <w:r w:rsidRPr="00583800">
              <w:rPr>
                <w:rFonts w:hint="eastAsia"/>
                <w:szCs w:val="21"/>
              </w:rPr>
              <w:t>-1.167</w:t>
            </w:r>
          </w:p>
        </w:tc>
        <w:tc>
          <w:tcPr>
            <w:tcW w:w="312" w:type="pct"/>
            <w:noWrap/>
            <w:vAlign w:val="center"/>
            <w:hideMark/>
          </w:tcPr>
          <w:p w14:paraId="0048B99F" w14:textId="77777777" w:rsidR="008D3A10" w:rsidRPr="00583800" w:rsidRDefault="008D3A10" w:rsidP="008D3A10">
            <w:pPr>
              <w:spacing w:line="240" w:lineRule="auto"/>
              <w:ind w:firstLineChars="0" w:firstLine="0"/>
              <w:jc w:val="center"/>
              <w:rPr>
                <w:szCs w:val="21"/>
              </w:rPr>
            </w:pPr>
            <w:r w:rsidRPr="00583800">
              <w:rPr>
                <w:rFonts w:hint="eastAsia"/>
                <w:szCs w:val="21"/>
              </w:rPr>
              <w:t>-1.242</w:t>
            </w:r>
          </w:p>
        </w:tc>
        <w:tc>
          <w:tcPr>
            <w:tcW w:w="312" w:type="pct"/>
            <w:noWrap/>
            <w:vAlign w:val="center"/>
            <w:hideMark/>
          </w:tcPr>
          <w:p w14:paraId="0105C23C" w14:textId="77777777" w:rsidR="008D3A10" w:rsidRPr="00583800" w:rsidRDefault="008D3A10" w:rsidP="008D3A10">
            <w:pPr>
              <w:spacing w:line="240" w:lineRule="auto"/>
              <w:ind w:firstLineChars="0" w:firstLine="0"/>
              <w:jc w:val="center"/>
              <w:rPr>
                <w:szCs w:val="21"/>
              </w:rPr>
            </w:pPr>
            <w:r w:rsidRPr="00583800">
              <w:rPr>
                <w:rFonts w:hint="eastAsia"/>
                <w:szCs w:val="21"/>
              </w:rPr>
              <w:t>-0.863</w:t>
            </w:r>
          </w:p>
        </w:tc>
        <w:tc>
          <w:tcPr>
            <w:tcW w:w="312" w:type="pct"/>
            <w:noWrap/>
            <w:vAlign w:val="center"/>
            <w:hideMark/>
          </w:tcPr>
          <w:p w14:paraId="54F9377D" w14:textId="77777777" w:rsidR="008D3A10" w:rsidRPr="00583800" w:rsidRDefault="008D3A10" w:rsidP="008D3A10">
            <w:pPr>
              <w:spacing w:line="240" w:lineRule="auto"/>
              <w:ind w:firstLineChars="0" w:firstLine="0"/>
              <w:jc w:val="center"/>
              <w:rPr>
                <w:szCs w:val="21"/>
              </w:rPr>
            </w:pPr>
            <w:r w:rsidRPr="00583800">
              <w:rPr>
                <w:rFonts w:hint="eastAsia"/>
                <w:szCs w:val="21"/>
              </w:rPr>
              <w:t>-1.744</w:t>
            </w:r>
          </w:p>
        </w:tc>
        <w:tc>
          <w:tcPr>
            <w:tcW w:w="312" w:type="pct"/>
            <w:noWrap/>
            <w:vAlign w:val="center"/>
            <w:hideMark/>
          </w:tcPr>
          <w:p w14:paraId="77D28764" w14:textId="77777777" w:rsidR="008D3A10" w:rsidRPr="00583800" w:rsidRDefault="008D3A10" w:rsidP="008D3A10">
            <w:pPr>
              <w:spacing w:line="240" w:lineRule="auto"/>
              <w:ind w:firstLineChars="0" w:firstLine="0"/>
              <w:jc w:val="center"/>
              <w:rPr>
                <w:szCs w:val="21"/>
              </w:rPr>
            </w:pPr>
            <w:r w:rsidRPr="00583800">
              <w:rPr>
                <w:rFonts w:hint="eastAsia"/>
                <w:szCs w:val="21"/>
              </w:rPr>
              <w:t>-0.478</w:t>
            </w:r>
          </w:p>
        </w:tc>
        <w:tc>
          <w:tcPr>
            <w:tcW w:w="312" w:type="pct"/>
            <w:noWrap/>
            <w:vAlign w:val="center"/>
            <w:hideMark/>
          </w:tcPr>
          <w:p w14:paraId="62A109B4" w14:textId="77777777" w:rsidR="008D3A10" w:rsidRPr="00583800" w:rsidRDefault="008D3A10" w:rsidP="008D3A10">
            <w:pPr>
              <w:spacing w:line="240" w:lineRule="auto"/>
              <w:ind w:firstLineChars="0" w:firstLine="0"/>
              <w:jc w:val="center"/>
              <w:rPr>
                <w:szCs w:val="21"/>
              </w:rPr>
            </w:pPr>
            <w:r w:rsidRPr="00583800">
              <w:rPr>
                <w:rFonts w:hint="eastAsia"/>
                <w:szCs w:val="21"/>
              </w:rPr>
              <w:t>0.565</w:t>
            </w:r>
          </w:p>
        </w:tc>
        <w:tc>
          <w:tcPr>
            <w:tcW w:w="312" w:type="pct"/>
            <w:noWrap/>
            <w:vAlign w:val="center"/>
            <w:hideMark/>
          </w:tcPr>
          <w:p w14:paraId="56FE1A54" w14:textId="77777777" w:rsidR="008D3A10" w:rsidRPr="00583800" w:rsidRDefault="008D3A10" w:rsidP="008D3A10">
            <w:pPr>
              <w:spacing w:line="240" w:lineRule="auto"/>
              <w:ind w:firstLineChars="0" w:firstLine="0"/>
              <w:jc w:val="center"/>
              <w:rPr>
                <w:szCs w:val="21"/>
              </w:rPr>
            </w:pPr>
            <w:r w:rsidRPr="00583800">
              <w:rPr>
                <w:rFonts w:hint="eastAsia"/>
                <w:szCs w:val="21"/>
              </w:rPr>
              <w:t>1.645</w:t>
            </w:r>
          </w:p>
        </w:tc>
        <w:tc>
          <w:tcPr>
            <w:tcW w:w="312" w:type="pct"/>
            <w:noWrap/>
            <w:vAlign w:val="center"/>
            <w:hideMark/>
          </w:tcPr>
          <w:p w14:paraId="6D44DD7B" w14:textId="77777777" w:rsidR="008D3A10" w:rsidRPr="00583800" w:rsidRDefault="008D3A10" w:rsidP="008D3A10">
            <w:pPr>
              <w:spacing w:line="240" w:lineRule="auto"/>
              <w:ind w:firstLineChars="0" w:firstLine="0"/>
              <w:jc w:val="center"/>
              <w:rPr>
                <w:szCs w:val="21"/>
              </w:rPr>
            </w:pPr>
            <w:r w:rsidRPr="00583800">
              <w:rPr>
                <w:rFonts w:hint="eastAsia"/>
                <w:szCs w:val="21"/>
              </w:rPr>
              <w:t>-0.981</w:t>
            </w:r>
          </w:p>
        </w:tc>
        <w:tc>
          <w:tcPr>
            <w:tcW w:w="312" w:type="pct"/>
            <w:noWrap/>
            <w:vAlign w:val="center"/>
            <w:hideMark/>
          </w:tcPr>
          <w:p w14:paraId="05F1B724" w14:textId="77777777" w:rsidR="008D3A10" w:rsidRPr="00583800" w:rsidRDefault="008D3A10" w:rsidP="008D3A10">
            <w:pPr>
              <w:spacing w:line="240" w:lineRule="auto"/>
              <w:ind w:firstLineChars="0" w:firstLine="0"/>
              <w:jc w:val="center"/>
              <w:rPr>
                <w:szCs w:val="21"/>
              </w:rPr>
            </w:pPr>
            <w:r w:rsidRPr="00583800">
              <w:rPr>
                <w:rFonts w:hint="eastAsia"/>
                <w:szCs w:val="21"/>
              </w:rPr>
              <w:t>-0.268</w:t>
            </w:r>
          </w:p>
        </w:tc>
        <w:tc>
          <w:tcPr>
            <w:tcW w:w="312" w:type="pct"/>
            <w:noWrap/>
            <w:vAlign w:val="center"/>
            <w:hideMark/>
          </w:tcPr>
          <w:p w14:paraId="250B9282" w14:textId="77777777" w:rsidR="008D3A10" w:rsidRPr="00583800" w:rsidRDefault="008D3A10" w:rsidP="008D3A10">
            <w:pPr>
              <w:spacing w:line="240" w:lineRule="auto"/>
              <w:ind w:firstLineChars="0" w:firstLine="0"/>
              <w:jc w:val="center"/>
              <w:rPr>
                <w:szCs w:val="21"/>
              </w:rPr>
            </w:pPr>
            <w:r w:rsidRPr="00583800">
              <w:rPr>
                <w:rFonts w:hint="eastAsia"/>
                <w:szCs w:val="21"/>
              </w:rPr>
              <w:t>0.900</w:t>
            </w:r>
          </w:p>
        </w:tc>
        <w:tc>
          <w:tcPr>
            <w:tcW w:w="312" w:type="pct"/>
            <w:noWrap/>
            <w:vAlign w:val="center"/>
            <w:hideMark/>
          </w:tcPr>
          <w:p w14:paraId="48004211" w14:textId="77777777" w:rsidR="008D3A10" w:rsidRPr="00583800" w:rsidRDefault="008D3A10" w:rsidP="008D3A10">
            <w:pPr>
              <w:spacing w:line="240" w:lineRule="auto"/>
              <w:ind w:firstLineChars="0" w:firstLine="0"/>
              <w:jc w:val="center"/>
              <w:rPr>
                <w:szCs w:val="21"/>
              </w:rPr>
            </w:pPr>
            <w:r w:rsidRPr="00583800">
              <w:rPr>
                <w:rFonts w:hint="eastAsia"/>
                <w:szCs w:val="21"/>
              </w:rPr>
              <w:t>-0.407</w:t>
            </w:r>
          </w:p>
        </w:tc>
        <w:tc>
          <w:tcPr>
            <w:tcW w:w="312" w:type="pct"/>
            <w:noWrap/>
            <w:vAlign w:val="center"/>
            <w:hideMark/>
          </w:tcPr>
          <w:p w14:paraId="4CF372E5" w14:textId="77777777" w:rsidR="008D3A10" w:rsidRPr="00583800" w:rsidRDefault="008D3A10" w:rsidP="008D3A10">
            <w:pPr>
              <w:spacing w:line="240" w:lineRule="auto"/>
              <w:ind w:firstLineChars="0" w:firstLine="0"/>
              <w:jc w:val="center"/>
              <w:rPr>
                <w:szCs w:val="21"/>
              </w:rPr>
            </w:pPr>
            <w:r w:rsidRPr="00583800">
              <w:rPr>
                <w:rFonts w:hint="eastAsia"/>
                <w:szCs w:val="21"/>
              </w:rPr>
              <w:t>-0.488</w:t>
            </w:r>
          </w:p>
        </w:tc>
        <w:tc>
          <w:tcPr>
            <w:tcW w:w="312" w:type="pct"/>
            <w:noWrap/>
            <w:vAlign w:val="center"/>
            <w:hideMark/>
          </w:tcPr>
          <w:p w14:paraId="328BAA89" w14:textId="77777777" w:rsidR="008D3A10" w:rsidRPr="00583800" w:rsidRDefault="008D3A10" w:rsidP="008D3A10">
            <w:pPr>
              <w:spacing w:line="240" w:lineRule="auto"/>
              <w:ind w:firstLineChars="0" w:firstLine="0"/>
              <w:jc w:val="center"/>
              <w:rPr>
                <w:szCs w:val="21"/>
              </w:rPr>
            </w:pPr>
            <w:r w:rsidRPr="00583800">
              <w:rPr>
                <w:rFonts w:hint="eastAsia"/>
                <w:szCs w:val="21"/>
              </w:rPr>
              <w:t>-0.788</w:t>
            </w:r>
          </w:p>
        </w:tc>
        <w:tc>
          <w:tcPr>
            <w:tcW w:w="312" w:type="pct"/>
            <w:noWrap/>
            <w:vAlign w:val="center"/>
            <w:hideMark/>
          </w:tcPr>
          <w:p w14:paraId="331A2076" w14:textId="77777777" w:rsidR="008D3A10" w:rsidRPr="00583800" w:rsidRDefault="008D3A10" w:rsidP="008D3A10">
            <w:pPr>
              <w:spacing w:line="240" w:lineRule="auto"/>
              <w:ind w:firstLineChars="0" w:firstLine="0"/>
              <w:jc w:val="center"/>
              <w:rPr>
                <w:szCs w:val="21"/>
              </w:rPr>
            </w:pPr>
            <w:r w:rsidRPr="00583800">
              <w:rPr>
                <w:rFonts w:hint="eastAsia"/>
                <w:szCs w:val="21"/>
              </w:rPr>
              <w:t>-1.388</w:t>
            </w:r>
          </w:p>
        </w:tc>
        <w:tc>
          <w:tcPr>
            <w:tcW w:w="312" w:type="pct"/>
            <w:noWrap/>
            <w:vAlign w:val="center"/>
            <w:hideMark/>
          </w:tcPr>
          <w:p w14:paraId="0C5C2EC7" w14:textId="77777777" w:rsidR="008D3A10" w:rsidRPr="00583800" w:rsidRDefault="008D3A10" w:rsidP="008D3A10">
            <w:pPr>
              <w:spacing w:line="240" w:lineRule="auto"/>
              <w:ind w:firstLineChars="0" w:firstLine="0"/>
              <w:jc w:val="center"/>
              <w:rPr>
                <w:szCs w:val="21"/>
              </w:rPr>
            </w:pPr>
            <w:r w:rsidRPr="00583800">
              <w:rPr>
                <w:rFonts w:hint="eastAsia"/>
                <w:szCs w:val="21"/>
              </w:rPr>
              <w:t>-1.269</w:t>
            </w:r>
          </w:p>
        </w:tc>
      </w:tr>
      <w:tr w:rsidR="008D3A10" w:rsidRPr="00583800" w14:paraId="741D4C05" w14:textId="77777777" w:rsidTr="008D3A10">
        <w:trPr>
          <w:trHeight w:val="285"/>
        </w:trPr>
        <w:tc>
          <w:tcPr>
            <w:tcW w:w="326" w:type="pct"/>
            <w:vAlign w:val="center"/>
          </w:tcPr>
          <w:p w14:paraId="6090A521" w14:textId="77777777" w:rsidR="008D3A10" w:rsidRPr="00583800" w:rsidRDefault="008D3A10" w:rsidP="008D3A10">
            <w:pPr>
              <w:spacing w:line="240" w:lineRule="auto"/>
              <w:ind w:firstLineChars="0" w:firstLine="0"/>
              <w:jc w:val="center"/>
              <w:rPr>
                <w:szCs w:val="21"/>
              </w:rPr>
            </w:pPr>
            <w:r w:rsidRPr="00583800">
              <w:rPr>
                <w:rFonts w:hint="eastAsia"/>
                <w:szCs w:val="21"/>
              </w:rPr>
              <w:t>矿山</w:t>
            </w:r>
            <w:r w:rsidRPr="00583800">
              <w:rPr>
                <w:szCs w:val="21"/>
              </w:rPr>
              <w:t>7</w:t>
            </w:r>
          </w:p>
        </w:tc>
        <w:tc>
          <w:tcPr>
            <w:tcW w:w="312" w:type="pct"/>
            <w:noWrap/>
            <w:vAlign w:val="center"/>
            <w:hideMark/>
          </w:tcPr>
          <w:p w14:paraId="281BCF90" w14:textId="77777777" w:rsidR="008D3A10" w:rsidRPr="00583800" w:rsidRDefault="008D3A10" w:rsidP="008D3A10">
            <w:pPr>
              <w:spacing w:line="240" w:lineRule="auto"/>
              <w:ind w:firstLineChars="0" w:firstLine="0"/>
              <w:jc w:val="center"/>
              <w:rPr>
                <w:szCs w:val="21"/>
              </w:rPr>
            </w:pPr>
            <w:r w:rsidRPr="00583800">
              <w:rPr>
                <w:rFonts w:hint="eastAsia"/>
                <w:szCs w:val="21"/>
              </w:rPr>
              <w:t>-1.703</w:t>
            </w:r>
          </w:p>
        </w:tc>
        <w:tc>
          <w:tcPr>
            <w:tcW w:w="312" w:type="pct"/>
            <w:noWrap/>
            <w:vAlign w:val="center"/>
            <w:hideMark/>
          </w:tcPr>
          <w:p w14:paraId="4DF6825B" w14:textId="77777777" w:rsidR="008D3A10" w:rsidRPr="00583800" w:rsidRDefault="008D3A10" w:rsidP="008D3A10">
            <w:pPr>
              <w:spacing w:line="240" w:lineRule="auto"/>
              <w:ind w:firstLineChars="0" w:firstLine="0"/>
              <w:jc w:val="center"/>
              <w:rPr>
                <w:szCs w:val="21"/>
              </w:rPr>
            </w:pPr>
            <w:r w:rsidRPr="00583800">
              <w:rPr>
                <w:rFonts w:hint="eastAsia"/>
                <w:szCs w:val="21"/>
              </w:rPr>
              <w:t>-1.634</w:t>
            </w:r>
          </w:p>
        </w:tc>
        <w:tc>
          <w:tcPr>
            <w:tcW w:w="312" w:type="pct"/>
            <w:noWrap/>
            <w:vAlign w:val="center"/>
            <w:hideMark/>
          </w:tcPr>
          <w:p w14:paraId="04F3BBFF" w14:textId="77777777" w:rsidR="008D3A10" w:rsidRPr="00583800" w:rsidRDefault="008D3A10" w:rsidP="008D3A10">
            <w:pPr>
              <w:spacing w:line="240" w:lineRule="auto"/>
              <w:ind w:firstLineChars="0" w:firstLine="0"/>
              <w:jc w:val="center"/>
              <w:rPr>
                <w:szCs w:val="21"/>
              </w:rPr>
            </w:pPr>
            <w:r w:rsidRPr="00583800">
              <w:rPr>
                <w:rFonts w:hint="eastAsia"/>
                <w:szCs w:val="21"/>
              </w:rPr>
              <w:t>0.447</w:t>
            </w:r>
          </w:p>
        </w:tc>
        <w:tc>
          <w:tcPr>
            <w:tcW w:w="312" w:type="pct"/>
            <w:noWrap/>
            <w:vAlign w:val="center"/>
            <w:hideMark/>
          </w:tcPr>
          <w:p w14:paraId="157FDE6F" w14:textId="77777777" w:rsidR="008D3A10" w:rsidRPr="00583800" w:rsidRDefault="008D3A10" w:rsidP="008D3A10">
            <w:pPr>
              <w:spacing w:line="240" w:lineRule="auto"/>
              <w:ind w:firstLineChars="0" w:firstLine="0"/>
              <w:jc w:val="center"/>
              <w:rPr>
                <w:szCs w:val="21"/>
              </w:rPr>
            </w:pPr>
            <w:r w:rsidRPr="00583800">
              <w:rPr>
                <w:rFonts w:hint="eastAsia"/>
                <w:szCs w:val="21"/>
              </w:rPr>
              <w:t>-0.839</w:t>
            </w:r>
          </w:p>
        </w:tc>
        <w:tc>
          <w:tcPr>
            <w:tcW w:w="312" w:type="pct"/>
            <w:noWrap/>
            <w:vAlign w:val="center"/>
            <w:hideMark/>
          </w:tcPr>
          <w:p w14:paraId="65851606" w14:textId="77777777" w:rsidR="008D3A10" w:rsidRPr="00583800" w:rsidRDefault="008D3A10" w:rsidP="008D3A10">
            <w:pPr>
              <w:spacing w:line="240" w:lineRule="auto"/>
              <w:ind w:firstLineChars="0" w:firstLine="0"/>
              <w:jc w:val="center"/>
              <w:rPr>
                <w:szCs w:val="21"/>
              </w:rPr>
            </w:pPr>
            <w:r w:rsidRPr="00583800">
              <w:rPr>
                <w:rFonts w:hint="eastAsia"/>
                <w:szCs w:val="21"/>
              </w:rPr>
              <w:t>-1.600</w:t>
            </w:r>
          </w:p>
        </w:tc>
        <w:tc>
          <w:tcPr>
            <w:tcW w:w="312" w:type="pct"/>
            <w:noWrap/>
            <w:vAlign w:val="center"/>
            <w:hideMark/>
          </w:tcPr>
          <w:p w14:paraId="3DAACBE2" w14:textId="77777777" w:rsidR="008D3A10" w:rsidRPr="00583800" w:rsidRDefault="008D3A10" w:rsidP="008D3A10">
            <w:pPr>
              <w:spacing w:line="240" w:lineRule="auto"/>
              <w:ind w:firstLineChars="0" w:firstLine="0"/>
              <w:jc w:val="center"/>
              <w:rPr>
                <w:szCs w:val="21"/>
              </w:rPr>
            </w:pPr>
            <w:r w:rsidRPr="00583800">
              <w:rPr>
                <w:rFonts w:hint="eastAsia"/>
                <w:szCs w:val="21"/>
              </w:rPr>
              <w:t>-0.832</w:t>
            </w:r>
          </w:p>
        </w:tc>
        <w:tc>
          <w:tcPr>
            <w:tcW w:w="312" w:type="pct"/>
            <w:noWrap/>
            <w:vAlign w:val="center"/>
            <w:hideMark/>
          </w:tcPr>
          <w:p w14:paraId="5C5C5F90" w14:textId="77777777" w:rsidR="008D3A10" w:rsidRPr="00583800" w:rsidRDefault="008D3A10" w:rsidP="008D3A10">
            <w:pPr>
              <w:spacing w:line="240" w:lineRule="auto"/>
              <w:ind w:firstLineChars="0" w:firstLine="0"/>
              <w:jc w:val="center"/>
              <w:rPr>
                <w:szCs w:val="21"/>
              </w:rPr>
            </w:pPr>
            <w:r w:rsidRPr="00583800">
              <w:rPr>
                <w:rFonts w:hint="eastAsia"/>
                <w:szCs w:val="21"/>
              </w:rPr>
              <w:t>-0.602</w:t>
            </w:r>
          </w:p>
        </w:tc>
        <w:tc>
          <w:tcPr>
            <w:tcW w:w="312" w:type="pct"/>
            <w:noWrap/>
            <w:vAlign w:val="center"/>
            <w:hideMark/>
          </w:tcPr>
          <w:p w14:paraId="5ECAF592" w14:textId="77777777" w:rsidR="008D3A10" w:rsidRPr="00583800" w:rsidRDefault="008D3A10" w:rsidP="008D3A10">
            <w:pPr>
              <w:spacing w:line="240" w:lineRule="auto"/>
              <w:ind w:firstLineChars="0" w:firstLine="0"/>
              <w:jc w:val="center"/>
              <w:rPr>
                <w:szCs w:val="21"/>
              </w:rPr>
            </w:pPr>
            <w:r w:rsidRPr="00583800">
              <w:rPr>
                <w:rFonts w:hint="eastAsia"/>
                <w:szCs w:val="21"/>
              </w:rPr>
              <w:t>-0.948</w:t>
            </w:r>
          </w:p>
        </w:tc>
        <w:tc>
          <w:tcPr>
            <w:tcW w:w="312" w:type="pct"/>
            <w:noWrap/>
            <w:vAlign w:val="center"/>
            <w:hideMark/>
          </w:tcPr>
          <w:p w14:paraId="2B3BCF36" w14:textId="77777777" w:rsidR="008D3A10" w:rsidRPr="00583800" w:rsidRDefault="008D3A10" w:rsidP="008D3A10">
            <w:pPr>
              <w:spacing w:line="240" w:lineRule="auto"/>
              <w:ind w:firstLineChars="0" w:firstLine="0"/>
              <w:jc w:val="center"/>
              <w:rPr>
                <w:szCs w:val="21"/>
              </w:rPr>
            </w:pPr>
            <w:r w:rsidRPr="00583800">
              <w:rPr>
                <w:rFonts w:hint="eastAsia"/>
                <w:szCs w:val="21"/>
              </w:rPr>
              <w:t>0.057</w:t>
            </w:r>
          </w:p>
        </w:tc>
        <w:tc>
          <w:tcPr>
            <w:tcW w:w="312" w:type="pct"/>
            <w:noWrap/>
            <w:vAlign w:val="center"/>
            <w:hideMark/>
          </w:tcPr>
          <w:p w14:paraId="3089170C" w14:textId="77777777" w:rsidR="008D3A10" w:rsidRPr="00583800" w:rsidRDefault="008D3A10" w:rsidP="008D3A10">
            <w:pPr>
              <w:spacing w:line="240" w:lineRule="auto"/>
              <w:ind w:firstLineChars="0" w:firstLine="0"/>
              <w:jc w:val="center"/>
              <w:rPr>
                <w:szCs w:val="21"/>
              </w:rPr>
            </w:pPr>
            <w:r w:rsidRPr="00583800">
              <w:rPr>
                <w:rFonts w:hint="eastAsia"/>
                <w:szCs w:val="21"/>
              </w:rPr>
              <w:t>-1.909</w:t>
            </w:r>
          </w:p>
        </w:tc>
        <w:tc>
          <w:tcPr>
            <w:tcW w:w="312" w:type="pct"/>
            <w:noWrap/>
            <w:vAlign w:val="center"/>
            <w:hideMark/>
          </w:tcPr>
          <w:p w14:paraId="1645E554" w14:textId="77777777" w:rsidR="008D3A10" w:rsidRPr="00583800" w:rsidRDefault="008D3A10" w:rsidP="008D3A10">
            <w:pPr>
              <w:spacing w:line="240" w:lineRule="auto"/>
              <w:ind w:firstLineChars="0" w:firstLine="0"/>
              <w:jc w:val="center"/>
              <w:rPr>
                <w:szCs w:val="21"/>
              </w:rPr>
            </w:pPr>
            <w:r w:rsidRPr="00583800">
              <w:rPr>
                <w:rFonts w:hint="eastAsia"/>
                <w:szCs w:val="21"/>
              </w:rPr>
              <w:t>-0.479</w:t>
            </w:r>
          </w:p>
        </w:tc>
        <w:tc>
          <w:tcPr>
            <w:tcW w:w="312" w:type="pct"/>
            <w:noWrap/>
            <w:vAlign w:val="center"/>
            <w:hideMark/>
          </w:tcPr>
          <w:p w14:paraId="127B8350" w14:textId="77777777" w:rsidR="008D3A10" w:rsidRPr="00583800" w:rsidRDefault="008D3A10" w:rsidP="008D3A10">
            <w:pPr>
              <w:spacing w:line="240" w:lineRule="auto"/>
              <w:ind w:firstLineChars="0" w:firstLine="0"/>
              <w:jc w:val="center"/>
              <w:rPr>
                <w:szCs w:val="21"/>
              </w:rPr>
            </w:pPr>
            <w:r w:rsidRPr="00583800">
              <w:rPr>
                <w:rFonts w:hint="eastAsia"/>
                <w:szCs w:val="21"/>
              </w:rPr>
              <w:t>-1.452</w:t>
            </w:r>
          </w:p>
        </w:tc>
        <w:tc>
          <w:tcPr>
            <w:tcW w:w="312" w:type="pct"/>
            <w:noWrap/>
            <w:vAlign w:val="center"/>
            <w:hideMark/>
          </w:tcPr>
          <w:p w14:paraId="27694598" w14:textId="77777777" w:rsidR="008D3A10" w:rsidRPr="00583800" w:rsidRDefault="008D3A10" w:rsidP="008D3A10">
            <w:pPr>
              <w:spacing w:line="240" w:lineRule="auto"/>
              <w:ind w:firstLineChars="0" w:firstLine="0"/>
              <w:jc w:val="center"/>
              <w:rPr>
                <w:szCs w:val="21"/>
              </w:rPr>
            </w:pPr>
            <w:r w:rsidRPr="00583800">
              <w:rPr>
                <w:rFonts w:hint="eastAsia"/>
                <w:szCs w:val="21"/>
              </w:rPr>
              <w:t>-1.340</w:t>
            </w:r>
          </w:p>
        </w:tc>
        <w:tc>
          <w:tcPr>
            <w:tcW w:w="312" w:type="pct"/>
            <w:noWrap/>
            <w:vAlign w:val="center"/>
            <w:hideMark/>
          </w:tcPr>
          <w:p w14:paraId="0C9F8E2C" w14:textId="77777777" w:rsidR="008D3A10" w:rsidRPr="00583800" w:rsidRDefault="008D3A10" w:rsidP="008D3A10">
            <w:pPr>
              <w:spacing w:line="240" w:lineRule="auto"/>
              <w:ind w:firstLineChars="0" w:firstLine="0"/>
              <w:jc w:val="center"/>
              <w:rPr>
                <w:szCs w:val="21"/>
              </w:rPr>
            </w:pPr>
            <w:r w:rsidRPr="00583800">
              <w:rPr>
                <w:rFonts w:hint="eastAsia"/>
                <w:szCs w:val="21"/>
              </w:rPr>
              <w:t>-0.222</w:t>
            </w:r>
          </w:p>
        </w:tc>
        <w:tc>
          <w:tcPr>
            <w:tcW w:w="312" w:type="pct"/>
            <w:noWrap/>
            <w:vAlign w:val="center"/>
            <w:hideMark/>
          </w:tcPr>
          <w:p w14:paraId="601DD911" w14:textId="77777777" w:rsidR="008D3A10" w:rsidRPr="00583800" w:rsidRDefault="008D3A10" w:rsidP="008D3A10">
            <w:pPr>
              <w:spacing w:line="240" w:lineRule="auto"/>
              <w:ind w:firstLineChars="0" w:firstLine="0"/>
              <w:jc w:val="center"/>
              <w:rPr>
                <w:szCs w:val="21"/>
              </w:rPr>
            </w:pPr>
            <w:r w:rsidRPr="00583800">
              <w:rPr>
                <w:rFonts w:hint="eastAsia"/>
                <w:szCs w:val="21"/>
              </w:rPr>
              <w:t>0.098</w:t>
            </w:r>
          </w:p>
        </w:tc>
      </w:tr>
    </w:tbl>
    <w:p w14:paraId="22FA5CC5" w14:textId="77777777" w:rsidR="00583800" w:rsidRDefault="00583800" w:rsidP="00583800">
      <w:pPr>
        <w:spacing w:line="240" w:lineRule="auto"/>
        <w:ind w:firstLineChars="0" w:firstLine="0"/>
        <w:jc w:val="center"/>
      </w:pPr>
    </w:p>
    <w:p w14:paraId="79C5BC44" w14:textId="43550652" w:rsidR="008D3A10" w:rsidRPr="002F04C1" w:rsidRDefault="00583800" w:rsidP="00583800">
      <w:pPr>
        <w:spacing w:line="240" w:lineRule="auto"/>
        <w:ind w:firstLineChars="0" w:firstLine="0"/>
        <w:jc w:val="center"/>
        <w:rPr>
          <w:rFonts w:asciiTheme="minorEastAsia" w:eastAsiaTheme="minorEastAsia" w:hAnsiTheme="minorEastAsia"/>
          <w:b/>
        </w:rPr>
      </w:pPr>
      <w:r w:rsidRPr="002F04C1">
        <w:rPr>
          <w:rFonts w:asciiTheme="minorEastAsia" w:eastAsiaTheme="minorEastAsia" w:hAnsiTheme="minorEastAsia" w:hint="eastAsia"/>
          <w:b/>
        </w:rPr>
        <w:t>表3 相关系数矩阵</w:t>
      </w:r>
    </w:p>
    <w:tbl>
      <w:tblPr>
        <w:tblStyle w:val="a8"/>
        <w:tblW w:w="5000" w:type="pct"/>
        <w:tblLook w:val="04A0" w:firstRow="1" w:lastRow="0" w:firstColumn="1" w:lastColumn="0" w:noHBand="0" w:noVBand="1"/>
      </w:tblPr>
      <w:tblGrid>
        <w:gridCol w:w="597"/>
        <w:gridCol w:w="912"/>
        <w:gridCol w:w="913"/>
        <w:gridCol w:w="913"/>
        <w:gridCol w:w="828"/>
        <w:gridCol w:w="913"/>
        <w:gridCol w:w="913"/>
        <w:gridCol w:w="913"/>
        <w:gridCol w:w="913"/>
        <w:gridCol w:w="913"/>
        <w:gridCol w:w="901"/>
        <w:gridCol w:w="913"/>
        <w:gridCol w:w="913"/>
        <w:gridCol w:w="913"/>
        <w:gridCol w:w="913"/>
        <w:gridCol w:w="893"/>
      </w:tblGrid>
      <w:tr w:rsidR="00583800" w:rsidRPr="00583800" w14:paraId="05949486" w14:textId="77777777" w:rsidTr="00583800">
        <w:trPr>
          <w:trHeight w:val="285"/>
        </w:trPr>
        <w:tc>
          <w:tcPr>
            <w:tcW w:w="211" w:type="pct"/>
          </w:tcPr>
          <w:p w14:paraId="31D48094" w14:textId="77777777" w:rsidR="00583800" w:rsidRPr="00583800" w:rsidRDefault="00583800" w:rsidP="00583800">
            <w:pPr>
              <w:spacing w:line="240" w:lineRule="auto"/>
              <w:ind w:firstLineChars="0" w:firstLine="0"/>
              <w:jc w:val="center"/>
              <w:rPr>
                <w:szCs w:val="21"/>
              </w:rPr>
            </w:pPr>
          </w:p>
        </w:tc>
        <w:tc>
          <w:tcPr>
            <w:tcW w:w="322" w:type="pct"/>
            <w:noWrap/>
            <w:vAlign w:val="center"/>
          </w:tcPr>
          <w:p w14:paraId="40557B9E"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w:t>
            </w:r>
          </w:p>
        </w:tc>
        <w:tc>
          <w:tcPr>
            <w:tcW w:w="322" w:type="pct"/>
            <w:noWrap/>
            <w:vAlign w:val="center"/>
          </w:tcPr>
          <w:p w14:paraId="2A742BAD"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2</w:t>
            </w:r>
          </w:p>
        </w:tc>
        <w:tc>
          <w:tcPr>
            <w:tcW w:w="322" w:type="pct"/>
            <w:noWrap/>
            <w:vAlign w:val="center"/>
          </w:tcPr>
          <w:p w14:paraId="45BC4611"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3</w:t>
            </w:r>
          </w:p>
        </w:tc>
        <w:tc>
          <w:tcPr>
            <w:tcW w:w="292" w:type="pct"/>
            <w:noWrap/>
            <w:vAlign w:val="center"/>
          </w:tcPr>
          <w:p w14:paraId="62D8D92F"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4</w:t>
            </w:r>
          </w:p>
        </w:tc>
        <w:tc>
          <w:tcPr>
            <w:tcW w:w="322" w:type="pct"/>
            <w:noWrap/>
            <w:vAlign w:val="center"/>
          </w:tcPr>
          <w:p w14:paraId="3410C634"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5</w:t>
            </w:r>
          </w:p>
        </w:tc>
        <w:tc>
          <w:tcPr>
            <w:tcW w:w="322" w:type="pct"/>
            <w:noWrap/>
            <w:vAlign w:val="center"/>
          </w:tcPr>
          <w:p w14:paraId="02908279"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6</w:t>
            </w:r>
          </w:p>
        </w:tc>
        <w:tc>
          <w:tcPr>
            <w:tcW w:w="322" w:type="pct"/>
            <w:noWrap/>
            <w:vAlign w:val="center"/>
          </w:tcPr>
          <w:p w14:paraId="7CEA1DAA"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7</w:t>
            </w:r>
          </w:p>
        </w:tc>
        <w:tc>
          <w:tcPr>
            <w:tcW w:w="322" w:type="pct"/>
            <w:noWrap/>
            <w:vAlign w:val="center"/>
          </w:tcPr>
          <w:p w14:paraId="3C810E6D"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8</w:t>
            </w:r>
          </w:p>
        </w:tc>
        <w:tc>
          <w:tcPr>
            <w:tcW w:w="322" w:type="pct"/>
            <w:noWrap/>
            <w:vAlign w:val="center"/>
          </w:tcPr>
          <w:p w14:paraId="3E134C55"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9</w:t>
            </w:r>
          </w:p>
        </w:tc>
        <w:tc>
          <w:tcPr>
            <w:tcW w:w="318" w:type="pct"/>
            <w:noWrap/>
            <w:vAlign w:val="center"/>
          </w:tcPr>
          <w:p w14:paraId="05641F77"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10</w:t>
            </w:r>
          </w:p>
        </w:tc>
        <w:tc>
          <w:tcPr>
            <w:tcW w:w="322" w:type="pct"/>
            <w:noWrap/>
            <w:vAlign w:val="center"/>
          </w:tcPr>
          <w:p w14:paraId="6D17CFC0"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11</w:t>
            </w:r>
          </w:p>
        </w:tc>
        <w:tc>
          <w:tcPr>
            <w:tcW w:w="322" w:type="pct"/>
            <w:noWrap/>
            <w:vAlign w:val="center"/>
          </w:tcPr>
          <w:p w14:paraId="4589E971"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12</w:t>
            </w:r>
          </w:p>
        </w:tc>
        <w:tc>
          <w:tcPr>
            <w:tcW w:w="322" w:type="pct"/>
            <w:noWrap/>
            <w:vAlign w:val="center"/>
          </w:tcPr>
          <w:p w14:paraId="56CD7515"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13</w:t>
            </w:r>
          </w:p>
        </w:tc>
        <w:tc>
          <w:tcPr>
            <w:tcW w:w="322" w:type="pct"/>
            <w:noWrap/>
            <w:vAlign w:val="center"/>
          </w:tcPr>
          <w:p w14:paraId="23118916"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14</w:t>
            </w:r>
          </w:p>
        </w:tc>
        <w:tc>
          <w:tcPr>
            <w:tcW w:w="322" w:type="pct"/>
            <w:noWrap/>
            <w:vAlign w:val="center"/>
          </w:tcPr>
          <w:p w14:paraId="72C4DE64" w14:textId="77777777" w:rsidR="00583800" w:rsidRPr="00583800" w:rsidRDefault="00583800" w:rsidP="00583800">
            <w:pPr>
              <w:spacing w:line="240" w:lineRule="auto"/>
              <w:ind w:firstLineChars="0" w:firstLine="0"/>
              <w:jc w:val="center"/>
              <w:rPr>
                <w:szCs w:val="21"/>
              </w:rPr>
            </w:pPr>
            <w:r w:rsidRPr="00583800">
              <w:rPr>
                <w:rFonts w:hint="eastAsia"/>
                <w:szCs w:val="21"/>
              </w:rPr>
              <w:t>C</w:t>
            </w:r>
            <w:r w:rsidRPr="00583800">
              <w:rPr>
                <w:rFonts w:hint="eastAsia"/>
                <w:szCs w:val="21"/>
                <w:vertAlign w:val="subscript"/>
              </w:rPr>
              <w:t>15</w:t>
            </w:r>
          </w:p>
        </w:tc>
      </w:tr>
      <w:tr w:rsidR="00583800" w:rsidRPr="00583800" w14:paraId="1F7E93F5" w14:textId="77777777" w:rsidTr="00583800">
        <w:trPr>
          <w:trHeight w:val="285"/>
        </w:trPr>
        <w:tc>
          <w:tcPr>
            <w:tcW w:w="211" w:type="pct"/>
            <w:vAlign w:val="center"/>
          </w:tcPr>
          <w:p w14:paraId="30128543"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1</w:t>
            </w:r>
          </w:p>
        </w:tc>
        <w:tc>
          <w:tcPr>
            <w:tcW w:w="322" w:type="pct"/>
            <w:noWrap/>
            <w:vAlign w:val="center"/>
            <w:hideMark/>
          </w:tcPr>
          <w:p w14:paraId="518F381A"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7E681256" w14:textId="77777777" w:rsidR="00583800" w:rsidRPr="00583800" w:rsidRDefault="00583800" w:rsidP="00583800">
            <w:pPr>
              <w:spacing w:line="240" w:lineRule="auto"/>
              <w:ind w:firstLineChars="0" w:firstLine="0"/>
              <w:jc w:val="center"/>
              <w:rPr>
                <w:szCs w:val="21"/>
              </w:rPr>
            </w:pPr>
            <w:r w:rsidRPr="00583800">
              <w:rPr>
                <w:rFonts w:hint="eastAsia"/>
                <w:szCs w:val="21"/>
              </w:rPr>
              <w:t>0.966</w:t>
            </w:r>
          </w:p>
        </w:tc>
        <w:tc>
          <w:tcPr>
            <w:tcW w:w="322" w:type="pct"/>
            <w:noWrap/>
            <w:vAlign w:val="center"/>
            <w:hideMark/>
          </w:tcPr>
          <w:p w14:paraId="799465B9" w14:textId="77777777" w:rsidR="00583800" w:rsidRPr="00583800" w:rsidRDefault="00583800" w:rsidP="00583800">
            <w:pPr>
              <w:spacing w:line="240" w:lineRule="auto"/>
              <w:ind w:firstLineChars="0" w:firstLine="0"/>
              <w:jc w:val="center"/>
              <w:rPr>
                <w:szCs w:val="21"/>
              </w:rPr>
            </w:pPr>
            <w:r w:rsidRPr="00583800">
              <w:rPr>
                <w:rFonts w:hint="eastAsia"/>
                <w:szCs w:val="21"/>
              </w:rPr>
              <w:t>0.107</w:t>
            </w:r>
          </w:p>
        </w:tc>
        <w:tc>
          <w:tcPr>
            <w:tcW w:w="292" w:type="pct"/>
            <w:noWrap/>
            <w:vAlign w:val="center"/>
            <w:hideMark/>
          </w:tcPr>
          <w:p w14:paraId="4D0F6D68" w14:textId="77777777" w:rsidR="00583800" w:rsidRPr="00583800" w:rsidRDefault="00583800" w:rsidP="00583800">
            <w:pPr>
              <w:spacing w:line="240" w:lineRule="auto"/>
              <w:ind w:firstLineChars="0" w:firstLine="0"/>
              <w:jc w:val="center"/>
              <w:rPr>
                <w:szCs w:val="21"/>
              </w:rPr>
            </w:pPr>
            <w:r w:rsidRPr="00583800">
              <w:rPr>
                <w:rFonts w:hint="eastAsia"/>
                <w:szCs w:val="21"/>
              </w:rPr>
              <w:t>0.85</w:t>
            </w:r>
          </w:p>
        </w:tc>
        <w:tc>
          <w:tcPr>
            <w:tcW w:w="322" w:type="pct"/>
            <w:noWrap/>
            <w:vAlign w:val="center"/>
            <w:hideMark/>
          </w:tcPr>
          <w:p w14:paraId="63E50AB7" w14:textId="77777777" w:rsidR="00583800" w:rsidRPr="00583800" w:rsidRDefault="00583800" w:rsidP="00583800">
            <w:pPr>
              <w:spacing w:line="240" w:lineRule="auto"/>
              <w:ind w:firstLineChars="0" w:firstLine="0"/>
              <w:jc w:val="center"/>
              <w:rPr>
                <w:szCs w:val="21"/>
              </w:rPr>
            </w:pPr>
            <w:r w:rsidRPr="00583800">
              <w:rPr>
                <w:rFonts w:hint="eastAsia"/>
                <w:szCs w:val="21"/>
              </w:rPr>
              <w:t>0.782</w:t>
            </w:r>
          </w:p>
        </w:tc>
        <w:tc>
          <w:tcPr>
            <w:tcW w:w="322" w:type="pct"/>
            <w:noWrap/>
            <w:vAlign w:val="center"/>
            <w:hideMark/>
          </w:tcPr>
          <w:p w14:paraId="64D909CF" w14:textId="77777777" w:rsidR="00583800" w:rsidRPr="00583800" w:rsidRDefault="00583800" w:rsidP="00583800">
            <w:pPr>
              <w:spacing w:line="240" w:lineRule="auto"/>
              <w:ind w:firstLineChars="0" w:firstLine="0"/>
              <w:jc w:val="center"/>
              <w:rPr>
                <w:szCs w:val="21"/>
              </w:rPr>
            </w:pPr>
            <w:r w:rsidRPr="00583800">
              <w:rPr>
                <w:rFonts w:hint="eastAsia"/>
                <w:szCs w:val="21"/>
              </w:rPr>
              <w:t>0.182</w:t>
            </w:r>
          </w:p>
        </w:tc>
        <w:tc>
          <w:tcPr>
            <w:tcW w:w="322" w:type="pct"/>
            <w:noWrap/>
            <w:vAlign w:val="center"/>
            <w:hideMark/>
          </w:tcPr>
          <w:p w14:paraId="755A49A6" w14:textId="77777777" w:rsidR="00583800" w:rsidRPr="00583800" w:rsidRDefault="00583800" w:rsidP="00583800">
            <w:pPr>
              <w:spacing w:line="240" w:lineRule="auto"/>
              <w:ind w:firstLineChars="0" w:firstLine="0"/>
              <w:jc w:val="center"/>
              <w:rPr>
                <w:szCs w:val="21"/>
              </w:rPr>
            </w:pPr>
            <w:r w:rsidRPr="00583800">
              <w:rPr>
                <w:rFonts w:hint="eastAsia"/>
                <w:szCs w:val="21"/>
              </w:rPr>
              <w:t>-0.315</w:t>
            </w:r>
          </w:p>
        </w:tc>
        <w:tc>
          <w:tcPr>
            <w:tcW w:w="322" w:type="pct"/>
            <w:noWrap/>
            <w:vAlign w:val="center"/>
            <w:hideMark/>
          </w:tcPr>
          <w:p w14:paraId="23C86463" w14:textId="77777777" w:rsidR="00583800" w:rsidRPr="00583800" w:rsidRDefault="00583800" w:rsidP="00583800">
            <w:pPr>
              <w:spacing w:line="240" w:lineRule="auto"/>
              <w:ind w:firstLineChars="0" w:firstLine="0"/>
              <w:jc w:val="center"/>
              <w:rPr>
                <w:szCs w:val="21"/>
              </w:rPr>
            </w:pPr>
            <w:r w:rsidRPr="00583800">
              <w:rPr>
                <w:rFonts w:hint="eastAsia"/>
                <w:szCs w:val="21"/>
              </w:rPr>
              <w:t>0.714</w:t>
            </w:r>
          </w:p>
        </w:tc>
        <w:tc>
          <w:tcPr>
            <w:tcW w:w="322" w:type="pct"/>
            <w:noWrap/>
            <w:vAlign w:val="center"/>
            <w:hideMark/>
          </w:tcPr>
          <w:p w14:paraId="59BFDFD6" w14:textId="77777777" w:rsidR="00583800" w:rsidRPr="00583800" w:rsidRDefault="00583800" w:rsidP="00583800">
            <w:pPr>
              <w:spacing w:line="240" w:lineRule="auto"/>
              <w:ind w:firstLineChars="0" w:firstLine="0"/>
              <w:jc w:val="center"/>
              <w:rPr>
                <w:szCs w:val="21"/>
              </w:rPr>
            </w:pPr>
            <w:r w:rsidRPr="00583800">
              <w:rPr>
                <w:rFonts w:hint="eastAsia"/>
                <w:szCs w:val="21"/>
              </w:rPr>
              <w:t>0.174</w:t>
            </w:r>
          </w:p>
        </w:tc>
        <w:tc>
          <w:tcPr>
            <w:tcW w:w="318" w:type="pct"/>
            <w:noWrap/>
            <w:vAlign w:val="center"/>
            <w:hideMark/>
          </w:tcPr>
          <w:p w14:paraId="30FB0596" w14:textId="77777777" w:rsidR="00583800" w:rsidRPr="00583800" w:rsidRDefault="00583800" w:rsidP="00583800">
            <w:pPr>
              <w:spacing w:line="240" w:lineRule="auto"/>
              <w:ind w:firstLineChars="0" w:firstLine="0"/>
              <w:jc w:val="center"/>
              <w:rPr>
                <w:szCs w:val="21"/>
              </w:rPr>
            </w:pPr>
            <w:r w:rsidRPr="00583800">
              <w:rPr>
                <w:rFonts w:hint="eastAsia"/>
                <w:szCs w:val="21"/>
              </w:rPr>
              <w:t>0.474</w:t>
            </w:r>
          </w:p>
        </w:tc>
        <w:tc>
          <w:tcPr>
            <w:tcW w:w="322" w:type="pct"/>
            <w:noWrap/>
            <w:vAlign w:val="center"/>
            <w:hideMark/>
          </w:tcPr>
          <w:p w14:paraId="29121419" w14:textId="77777777" w:rsidR="00583800" w:rsidRPr="00583800" w:rsidRDefault="00583800" w:rsidP="00583800">
            <w:pPr>
              <w:spacing w:line="240" w:lineRule="auto"/>
              <w:ind w:firstLineChars="0" w:firstLine="0"/>
              <w:jc w:val="center"/>
              <w:rPr>
                <w:szCs w:val="21"/>
              </w:rPr>
            </w:pPr>
            <w:r w:rsidRPr="00583800">
              <w:rPr>
                <w:rFonts w:hint="eastAsia"/>
                <w:szCs w:val="21"/>
              </w:rPr>
              <w:t>0.265</w:t>
            </w:r>
          </w:p>
        </w:tc>
        <w:tc>
          <w:tcPr>
            <w:tcW w:w="322" w:type="pct"/>
            <w:noWrap/>
            <w:vAlign w:val="center"/>
            <w:hideMark/>
          </w:tcPr>
          <w:p w14:paraId="3599DD4C" w14:textId="77777777" w:rsidR="00583800" w:rsidRPr="00583800" w:rsidRDefault="00583800" w:rsidP="00583800">
            <w:pPr>
              <w:spacing w:line="240" w:lineRule="auto"/>
              <w:ind w:firstLineChars="0" w:firstLine="0"/>
              <w:jc w:val="center"/>
              <w:rPr>
                <w:szCs w:val="21"/>
              </w:rPr>
            </w:pPr>
            <w:r w:rsidRPr="00583800">
              <w:rPr>
                <w:rFonts w:hint="eastAsia"/>
                <w:szCs w:val="21"/>
              </w:rPr>
              <w:t>0.706</w:t>
            </w:r>
          </w:p>
        </w:tc>
        <w:tc>
          <w:tcPr>
            <w:tcW w:w="322" w:type="pct"/>
            <w:noWrap/>
            <w:vAlign w:val="center"/>
            <w:hideMark/>
          </w:tcPr>
          <w:p w14:paraId="6ACB7AC2" w14:textId="77777777" w:rsidR="00583800" w:rsidRPr="00583800" w:rsidRDefault="00583800" w:rsidP="00583800">
            <w:pPr>
              <w:spacing w:line="240" w:lineRule="auto"/>
              <w:ind w:firstLineChars="0" w:firstLine="0"/>
              <w:jc w:val="center"/>
              <w:rPr>
                <w:szCs w:val="21"/>
              </w:rPr>
            </w:pPr>
            <w:r w:rsidRPr="00583800">
              <w:rPr>
                <w:rFonts w:hint="eastAsia"/>
                <w:szCs w:val="21"/>
              </w:rPr>
              <w:t>0.718</w:t>
            </w:r>
          </w:p>
        </w:tc>
        <w:tc>
          <w:tcPr>
            <w:tcW w:w="322" w:type="pct"/>
            <w:noWrap/>
            <w:vAlign w:val="center"/>
            <w:hideMark/>
          </w:tcPr>
          <w:p w14:paraId="1B314FA0" w14:textId="77777777" w:rsidR="00583800" w:rsidRPr="00583800" w:rsidRDefault="00583800" w:rsidP="00583800">
            <w:pPr>
              <w:spacing w:line="240" w:lineRule="auto"/>
              <w:ind w:firstLineChars="0" w:firstLine="0"/>
              <w:jc w:val="center"/>
              <w:rPr>
                <w:szCs w:val="21"/>
              </w:rPr>
            </w:pPr>
            <w:r w:rsidRPr="00583800">
              <w:rPr>
                <w:rFonts w:hint="eastAsia"/>
                <w:szCs w:val="21"/>
              </w:rPr>
              <w:t>0.496</w:t>
            </w:r>
          </w:p>
        </w:tc>
        <w:tc>
          <w:tcPr>
            <w:tcW w:w="322" w:type="pct"/>
            <w:noWrap/>
            <w:vAlign w:val="center"/>
            <w:hideMark/>
          </w:tcPr>
          <w:p w14:paraId="4DC87D5F" w14:textId="77777777" w:rsidR="00583800" w:rsidRPr="00583800" w:rsidRDefault="00583800" w:rsidP="00583800">
            <w:pPr>
              <w:spacing w:line="240" w:lineRule="auto"/>
              <w:ind w:firstLineChars="0" w:firstLine="0"/>
              <w:jc w:val="center"/>
              <w:rPr>
                <w:szCs w:val="21"/>
              </w:rPr>
            </w:pPr>
            <w:r w:rsidRPr="00583800">
              <w:rPr>
                <w:rFonts w:hint="eastAsia"/>
                <w:szCs w:val="21"/>
              </w:rPr>
              <w:t>0.304</w:t>
            </w:r>
          </w:p>
        </w:tc>
      </w:tr>
      <w:tr w:rsidR="00583800" w:rsidRPr="00583800" w14:paraId="297956BD" w14:textId="77777777" w:rsidTr="00583800">
        <w:trPr>
          <w:trHeight w:val="285"/>
        </w:trPr>
        <w:tc>
          <w:tcPr>
            <w:tcW w:w="211" w:type="pct"/>
            <w:vAlign w:val="center"/>
          </w:tcPr>
          <w:p w14:paraId="55FEEDCD" w14:textId="77777777" w:rsidR="00583800" w:rsidRPr="002D2143" w:rsidRDefault="00583800" w:rsidP="00583800">
            <w:pPr>
              <w:spacing w:line="240" w:lineRule="auto"/>
              <w:ind w:firstLineChars="0" w:firstLine="0"/>
              <w:jc w:val="center"/>
              <w:rPr>
                <w:szCs w:val="21"/>
                <w:vertAlign w:val="subscript"/>
              </w:rPr>
            </w:pPr>
            <w:r>
              <w:rPr>
                <w:rFonts w:hint="eastAsia"/>
                <w:szCs w:val="21"/>
              </w:rPr>
              <w:t>C</w:t>
            </w:r>
            <w:r w:rsidRPr="002D2143">
              <w:rPr>
                <w:rFonts w:hint="eastAsia"/>
                <w:szCs w:val="21"/>
                <w:vertAlign w:val="subscript"/>
              </w:rPr>
              <w:t>2</w:t>
            </w:r>
          </w:p>
        </w:tc>
        <w:tc>
          <w:tcPr>
            <w:tcW w:w="322" w:type="pct"/>
            <w:noWrap/>
            <w:vAlign w:val="center"/>
            <w:hideMark/>
          </w:tcPr>
          <w:p w14:paraId="2FF5BC79" w14:textId="77777777" w:rsidR="00583800" w:rsidRPr="00583800" w:rsidRDefault="00583800" w:rsidP="00583800">
            <w:pPr>
              <w:spacing w:line="240" w:lineRule="auto"/>
              <w:ind w:firstLineChars="0" w:firstLine="0"/>
              <w:jc w:val="center"/>
              <w:rPr>
                <w:szCs w:val="21"/>
              </w:rPr>
            </w:pPr>
            <w:r w:rsidRPr="00583800">
              <w:rPr>
                <w:rFonts w:hint="eastAsia"/>
                <w:szCs w:val="21"/>
              </w:rPr>
              <w:t>0.966</w:t>
            </w:r>
          </w:p>
        </w:tc>
        <w:tc>
          <w:tcPr>
            <w:tcW w:w="322" w:type="pct"/>
            <w:noWrap/>
            <w:vAlign w:val="center"/>
            <w:hideMark/>
          </w:tcPr>
          <w:p w14:paraId="014C301F"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62DED7A5" w14:textId="77777777" w:rsidR="00583800" w:rsidRPr="00583800" w:rsidRDefault="00583800" w:rsidP="00583800">
            <w:pPr>
              <w:spacing w:line="240" w:lineRule="auto"/>
              <w:ind w:firstLineChars="0" w:firstLine="0"/>
              <w:jc w:val="center"/>
              <w:rPr>
                <w:szCs w:val="21"/>
              </w:rPr>
            </w:pPr>
            <w:r w:rsidRPr="00583800">
              <w:rPr>
                <w:rFonts w:hint="eastAsia"/>
                <w:szCs w:val="21"/>
              </w:rPr>
              <w:t>0.082</w:t>
            </w:r>
          </w:p>
        </w:tc>
        <w:tc>
          <w:tcPr>
            <w:tcW w:w="292" w:type="pct"/>
            <w:noWrap/>
            <w:vAlign w:val="center"/>
            <w:hideMark/>
          </w:tcPr>
          <w:p w14:paraId="1A03D29A" w14:textId="77777777" w:rsidR="00583800" w:rsidRPr="00583800" w:rsidRDefault="00583800" w:rsidP="00583800">
            <w:pPr>
              <w:spacing w:line="240" w:lineRule="auto"/>
              <w:ind w:firstLineChars="0" w:firstLine="0"/>
              <w:jc w:val="center"/>
              <w:rPr>
                <w:szCs w:val="21"/>
              </w:rPr>
            </w:pPr>
            <w:r w:rsidRPr="00583800">
              <w:rPr>
                <w:rFonts w:hint="eastAsia"/>
                <w:szCs w:val="21"/>
              </w:rPr>
              <w:t>0.796</w:t>
            </w:r>
          </w:p>
        </w:tc>
        <w:tc>
          <w:tcPr>
            <w:tcW w:w="322" w:type="pct"/>
            <w:noWrap/>
            <w:vAlign w:val="center"/>
            <w:hideMark/>
          </w:tcPr>
          <w:p w14:paraId="1FB30DFA" w14:textId="77777777" w:rsidR="00583800" w:rsidRPr="00583800" w:rsidRDefault="00583800" w:rsidP="00583800">
            <w:pPr>
              <w:spacing w:line="240" w:lineRule="auto"/>
              <w:ind w:firstLineChars="0" w:firstLine="0"/>
              <w:jc w:val="center"/>
              <w:rPr>
                <w:szCs w:val="21"/>
              </w:rPr>
            </w:pPr>
            <w:r w:rsidRPr="00583800">
              <w:rPr>
                <w:rFonts w:hint="eastAsia"/>
                <w:szCs w:val="21"/>
              </w:rPr>
              <w:t>0.694</w:t>
            </w:r>
          </w:p>
        </w:tc>
        <w:tc>
          <w:tcPr>
            <w:tcW w:w="322" w:type="pct"/>
            <w:noWrap/>
            <w:vAlign w:val="center"/>
            <w:hideMark/>
          </w:tcPr>
          <w:p w14:paraId="332BF3DB" w14:textId="77777777" w:rsidR="00583800" w:rsidRPr="00583800" w:rsidRDefault="00583800" w:rsidP="00583800">
            <w:pPr>
              <w:spacing w:line="240" w:lineRule="auto"/>
              <w:ind w:firstLineChars="0" w:firstLine="0"/>
              <w:jc w:val="center"/>
              <w:rPr>
                <w:szCs w:val="21"/>
              </w:rPr>
            </w:pPr>
            <w:r w:rsidRPr="00583800">
              <w:rPr>
                <w:rFonts w:hint="eastAsia"/>
                <w:szCs w:val="21"/>
              </w:rPr>
              <w:t>0.169</w:t>
            </w:r>
          </w:p>
        </w:tc>
        <w:tc>
          <w:tcPr>
            <w:tcW w:w="322" w:type="pct"/>
            <w:noWrap/>
            <w:vAlign w:val="center"/>
            <w:hideMark/>
          </w:tcPr>
          <w:p w14:paraId="3836EFB3" w14:textId="77777777" w:rsidR="00583800" w:rsidRPr="00583800" w:rsidRDefault="00583800" w:rsidP="00583800">
            <w:pPr>
              <w:spacing w:line="240" w:lineRule="auto"/>
              <w:ind w:firstLineChars="0" w:firstLine="0"/>
              <w:jc w:val="center"/>
              <w:rPr>
                <w:szCs w:val="21"/>
              </w:rPr>
            </w:pPr>
            <w:r w:rsidRPr="00583800">
              <w:rPr>
                <w:rFonts w:hint="eastAsia"/>
                <w:szCs w:val="21"/>
              </w:rPr>
              <w:t>-0.216</w:t>
            </w:r>
          </w:p>
        </w:tc>
        <w:tc>
          <w:tcPr>
            <w:tcW w:w="322" w:type="pct"/>
            <w:noWrap/>
            <w:vAlign w:val="center"/>
            <w:hideMark/>
          </w:tcPr>
          <w:p w14:paraId="2E968962" w14:textId="77777777" w:rsidR="00583800" w:rsidRPr="00583800" w:rsidRDefault="00583800" w:rsidP="00583800">
            <w:pPr>
              <w:spacing w:line="240" w:lineRule="auto"/>
              <w:ind w:firstLineChars="0" w:firstLine="0"/>
              <w:jc w:val="center"/>
              <w:rPr>
                <w:szCs w:val="21"/>
              </w:rPr>
            </w:pPr>
            <w:r w:rsidRPr="00583800">
              <w:rPr>
                <w:rFonts w:hint="eastAsia"/>
                <w:szCs w:val="21"/>
              </w:rPr>
              <w:t>0.601</w:t>
            </w:r>
          </w:p>
        </w:tc>
        <w:tc>
          <w:tcPr>
            <w:tcW w:w="322" w:type="pct"/>
            <w:noWrap/>
            <w:vAlign w:val="center"/>
            <w:hideMark/>
          </w:tcPr>
          <w:p w14:paraId="602148E5" w14:textId="77777777" w:rsidR="00583800" w:rsidRPr="00583800" w:rsidRDefault="00583800" w:rsidP="00583800">
            <w:pPr>
              <w:spacing w:line="240" w:lineRule="auto"/>
              <w:ind w:firstLineChars="0" w:firstLine="0"/>
              <w:jc w:val="center"/>
              <w:rPr>
                <w:szCs w:val="21"/>
              </w:rPr>
            </w:pPr>
            <w:r w:rsidRPr="00583800">
              <w:rPr>
                <w:rFonts w:hint="eastAsia"/>
                <w:szCs w:val="21"/>
              </w:rPr>
              <w:t>-0.075</w:t>
            </w:r>
          </w:p>
        </w:tc>
        <w:tc>
          <w:tcPr>
            <w:tcW w:w="318" w:type="pct"/>
            <w:noWrap/>
            <w:vAlign w:val="center"/>
            <w:hideMark/>
          </w:tcPr>
          <w:p w14:paraId="77F6604A" w14:textId="77777777" w:rsidR="00583800" w:rsidRPr="00583800" w:rsidRDefault="00583800" w:rsidP="00583800">
            <w:pPr>
              <w:spacing w:line="240" w:lineRule="auto"/>
              <w:ind w:firstLineChars="0" w:firstLine="0"/>
              <w:jc w:val="center"/>
              <w:rPr>
                <w:szCs w:val="21"/>
              </w:rPr>
            </w:pPr>
            <w:r w:rsidRPr="00583800">
              <w:rPr>
                <w:rFonts w:hint="eastAsia"/>
                <w:szCs w:val="21"/>
              </w:rPr>
              <w:t>0.416</w:t>
            </w:r>
          </w:p>
        </w:tc>
        <w:tc>
          <w:tcPr>
            <w:tcW w:w="322" w:type="pct"/>
            <w:noWrap/>
            <w:vAlign w:val="center"/>
            <w:hideMark/>
          </w:tcPr>
          <w:p w14:paraId="41D8F4B0" w14:textId="77777777" w:rsidR="00583800" w:rsidRPr="00583800" w:rsidRDefault="00583800" w:rsidP="00583800">
            <w:pPr>
              <w:spacing w:line="240" w:lineRule="auto"/>
              <w:ind w:firstLineChars="0" w:firstLine="0"/>
              <w:jc w:val="center"/>
              <w:rPr>
                <w:szCs w:val="21"/>
              </w:rPr>
            </w:pPr>
            <w:r w:rsidRPr="00583800">
              <w:rPr>
                <w:rFonts w:hint="eastAsia"/>
                <w:szCs w:val="21"/>
              </w:rPr>
              <w:t>0.266</w:t>
            </w:r>
          </w:p>
        </w:tc>
        <w:tc>
          <w:tcPr>
            <w:tcW w:w="322" w:type="pct"/>
            <w:noWrap/>
            <w:vAlign w:val="center"/>
            <w:hideMark/>
          </w:tcPr>
          <w:p w14:paraId="3B2FDCE1" w14:textId="77777777" w:rsidR="00583800" w:rsidRPr="00583800" w:rsidRDefault="00583800" w:rsidP="00583800">
            <w:pPr>
              <w:spacing w:line="240" w:lineRule="auto"/>
              <w:ind w:firstLineChars="0" w:firstLine="0"/>
              <w:jc w:val="center"/>
              <w:rPr>
                <w:szCs w:val="21"/>
              </w:rPr>
            </w:pPr>
            <w:r w:rsidRPr="00583800">
              <w:rPr>
                <w:rFonts w:hint="eastAsia"/>
                <w:szCs w:val="21"/>
              </w:rPr>
              <w:t>0.663</w:t>
            </w:r>
          </w:p>
        </w:tc>
        <w:tc>
          <w:tcPr>
            <w:tcW w:w="322" w:type="pct"/>
            <w:noWrap/>
            <w:vAlign w:val="center"/>
            <w:hideMark/>
          </w:tcPr>
          <w:p w14:paraId="36396E85" w14:textId="77777777" w:rsidR="00583800" w:rsidRPr="00583800" w:rsidRDefault="00583800" w:rsidP="00583800">
            <w:pPr>
              <w:spacing w:line="240" w:lineRule="auto"/>
              <w:ind w:firstLineChars="0" w:firstLine="0"/>
              <w:jc w:val="center"/>
              <w:rPr>
                <w:szCs w:val="21"/>
              </w:rPr>
            </w:pPr>
            <w:r w:rsidRPr="00583800">
              <w:rPr>
                <w:rFonts w:hint="eastAsia"/>
                <w:szCs w:val="21"/>
              </w:rPr>
              <w:t>0.74</w:t>
            </w:r>
          </w:p>
        </w:tc>
        <w:tc>
          <w:tcPr>
            <w:tcW w:w="322" w:type="pct"/>
            <w:noWrap/>
            <w:vAlign w:val="center"/>
            <w:hideMark/>
          </w:tcPr>
          <w:p w14:paraId="5451A26E" w14:textId="77777777" w:rsidR="00583800" w:rsidRPr="00583800" w:rsidRDefault="00583800" w:rsidP="00583800">
            <w:pPr>
              <w:spacing w:line="240" w:lineRule="auto"/>
              <w:ind w:firstLineChars="0" w:firstLine="0"/>
              <w:jc w:val="center"/>
              <w:rPr>
                <w:szCs w:val="21"/>
              </w:rPr>
            </w:pPr>
            <w:r w:rsidRPr="00583800">
              <w:rPr>
                <w:rFonts w:hint="eastAsia"/>
                <w:szCs w:val="21"/>
              </w:rPr>
              <w:t>0.505</w:t>
            </w:r>
          </w:p>
        </w:tc>
        <w:tc>
          <w:tcPr>
            <w:tcW w:w="322" w:type="pct"/>
            <w:noWrap/>
            <w:vAlign w:val="center"/>
            <w:hideMark/>
          </w:tcPr>
          <w:p w14:paraId="5AD1460D" w14:textId="77777777" w:rsidR="00583800" w:rsidRPr="00583800" w:rsidRDefault="00583800" w:rsidP="00583800">
            <w:pPr>
              <w:spacing w:line="240" w:lineRule="auto"/>
              <w:ind w:firstLineChars="0" w:firstLine="0"/>
              <w:jc w:val="center"/>
              <w:rPr>
                <w:szCs w:val="21"/>
              </w:rPr>
            </w:pPr>
            <w:r w:rsidRPr="00583800">
              <w:rPr>
                <w:rFonts w:hint="eastAsia"/>
                <w:szCs w:val="21"/>
              </w:rPr>
              <w:t>0.308</w:t>
            </w:r>
          </w:p>
        </w:tc>
      </w:tr>
      <w:tr w:rsidR="00583800" w:rsidRPr="00583800" w14:paraId="2D33E22A" w14:textId="77777777" w:rsidTr="00583800">
        <w:trPr>
          <w:trHeight w:val="285"/>
        </w:trPr>
        <w:tc>
          <w:tcPr>
            <w:tcW w:w="211" w:type="pct"/>
            <w:vAlign w:val="center"/>
          </w:tcPr>
          <w:p w14:paraId="2F01475C"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3</w:t>
            </w:r>
          </w:p>
        </w:tc>
        <w:tc>
          <w:tcPr>
            <w:tcW w:w="322" w:type="pct"/>
            <w:noWrap/>
            <w:vAlign w:val="center"/>
            <w:hideMark/>
          </w:tcPr>
          <w:p w14:paraId="5F1B5ED3" w14:textId="77777777" w:rsidR="00583800" w:rsidRPr="00583800" w:rsidRDefault="00583800" w:rsidP="00583800">
            <w:pPr>
              <w:spacing w:line="240" w:lineRule="auto"/>
              <w:ind w:firstLineChars="0" w:firstLine="0"/>
              <w:jc w:val="center"/>
              <w:rPr>
                <w:szCs w:val="21"/>
              </w:rPr>
            </w:pPr>
            <w:r w:rsidRPr="00583800">
              <w:rPr>
                <w:rFonts w:hint="eastAsia"/>
                <w:szCs w:val="21"/>
              </w:rPr>
              <w:t>0.107</w:t>
            </w:r>
          </w:p>
        </w:tc>
        <w:tc>
          <w:tcPr>
            <w:tcW w:w="322" w:type="pct"/>
            <w:noWrap/>
            <w:vAlign w:val="center"/>
            <w:hideMark/>
          </w:tcPr>
          <w:p w14:paraId="3811ACA7" w14:textId="77777777" w:rsidR="00583800" w:rsidRPr="00583800" w:rsidRDefault="00583800" w:rsidP="00583800">
            <w:pPr>
              <w:spacing w:line="240" w:lineRule="auto"/>
              <w:ind w:firstLineChars="0" w:firstLine="0"/>
              <w:jc w:val="center"/>
              <w:rPr>
                <w:szCs w:val="21"/>
              </w:rPr>
            </w:pPr>
            <w:r w:rsidRPr="00583800">
              <w:rPr>
                <w:rFonts w:hint="eastAsia"/>
                <w:szCs w:val="21"/>
              </w:rPr>
              <w:t>0.082</w:t>
            </w:r>
          </w:p>
        </w:tc>
        <w:tc>
          <w:tcPr>
            <w:tcW w:w="322" w:type="pct"/>
            <w:noWrap/>
            <w:vAlign w:val="center"/>
            <w:hideMark/>
          </w:tcPr>
          <w:p w14:paraId="19196101"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292" w:type="pct"/>
            <w:noWrap/>
            <w:vAlign w:val="center"/>
            <w:hideMark/>
          </w:tcPr>
          <w:p w14:paraId="7DAB3123" w14:textId="77777777" w:rsidR="00583800" w:rsidRPr="00583800" w:rsidRDefault="00583800" w:rsidP="00583800">
            <w:pPr>
              <w:spacing w:line="240" w:lineRule="auto"/>
              <w:ind w:firstLineChars="0" w:firstLine="0"/>
              <w:jc w:val="center"/>
              <w:rPr>
                <w:szCs w:val="21"/>
              </w:rPr>
            </w:pPr>
            <w:r w:rsidRPr="00583800">
              <w:rPr>
                <w:rFonts w:hint="eastAsia"/>
                <w:szCs w:val="21"/>
              </w:rPr>
              <w:t>0.024</w:t>
            </w:r>
          </w:p>
        </w:tc>
        <w:tc>
          <w:tcPr>
            <w:tcW w:w="322" w:type="pct"/>
            <w:noWrap/>
            <w:vAlign w:val="center"/>
            <w:hideMark/>
          </w:tcPr>
          <w:p w14:paraId="2B88FA63" w14:textId="77777777" w:rsidR="00583800" w:rsidRPr="00583800" w:rsidRDefault="00583800" w:rsidP="00583800">
            <w:pPr>
              <w:spacing w:line="240" w:lineRule="auto"/>
              <w:ind w:firstLineChars="0" w:firstLine="0"/>
              <w:jc w:val="center"/>
              <w:rPr>
                <w:szCs w:val="21"/>
              </w:rPr>
            </w:pPr>
            <w:r w:rsidRPr="00583800">
              <w:rPr>
                <w:rFonts w:hint="eastAsia"/>
                <w:szCs w:val="21"/>
              </w:rPr>
              <w:t>0.497</w:t>
            </w:r>
          </w:p>
        </w:tc>
        <w:tc>
          <w:tcPr>
            <w:tcW w:w="322" w:type="pct"/>
            <w:noWrap/>
            <w:vAlign w:val="center"/>
            <w:hideMark/>
          </w:tcPr>
          <w:p w14:paraId="40FA6661" w14:textId="77777777" w:rsidR="00583800" w:rsidRPr="00583800" w:rsidRDefault="00583800" w:rsidP="00583800">
            <w:pPr>
              <w:spacing w:line="240" w:lineRule="auto"/>
              <w:ind w:firstLineChars="0" w:firstLine="0"/>
              <w:jc w:val="center"/>
              <w:rPr>
                <w:szCs w:val="21"/>
              </w:rPr>
            </w:pPr>
            <w:r w:rsidRPr="00583800">
              <w:rPr>
                <w:rFonts w:hint="eastAsia"/>
                <w:szCs w:val="21"/>
              </w:rPr>
              <w:t>-0.404</w:t>
            </w:r>
          </w:p>
        </w:tc>
        <w:tc>
          <w:tcPr>
            <w:tcW w:w="322" w:type="pct"/>
            <w:noWrap/>
            <w:vAlign w:val="center"/>
            <w:hideMark/>
          </w:tcPr>
          <w:p w14:paraId="61367CD7" w14:textId="77777777" w:rsidR="00583800" w:rsidRPr="00583800" w:rsidRDefault="00583800" w:rsidP="00583800">
            <w:pPr>
              <w:spacing w:line="240" w:lineRule="auto"/>
              <w:ind w:firstLineChars="0" w:firstLine="0"/>
              <w:jc w:val="center"/>
              <w:rPr>
                <w:szCs w:val="21"/>
              </w:rPr>
            </w:pPr>
            <w:r w:rsidRPr="00583800">
              <w:rPr>
                <w:rFonts w:hint="eastAsia"/>
                <w:szCs w:val="21"/>
              </w:rPr>
              <w:t>-0.175</w:t>
            </w:r>
          </w:p>
        </w:tc>
        <w:tc>
          <w:tcPr>
            <w:tcW w:w="322" w:type="pct"/>
            <w:noWrap/>
            <w:vAlign w:val="center"/>
            <w:hideMark/>
          </w:tcPr>
          <w:p w14:paraId="026029A3" w14:textId="77777777" w:rsidR="00583800" w:rsidRPr="00583800" w:rsidRDefault="00583800" w:rsidP="00583800">
            <w:pPr>
              <w:spacing w:line="240" w:lineRule="auto"/>
              <w:ind w:firstLineChars="0" w:firstLine="0"/>
              <w:jc w:val="center"/>
              <w:rPr>
                <w:szCs w:val="21"/>
              </w:rPr>
            </w:pPr>
            <w:r w:rsidRPr="00583800">
              <w:rPr>
                <w:rFonts w:hint="eastAsia"/>
                <w:szCs w:val="21"/>
              </w:rPr>
              <w:t>0.509</w:t>
            </w:r>
          </w:p>
        </w:tc>
        <w:tc>
          <w:tcPr>
            <w:tcW w:w="322" w:type="pct"/>
            <w:noWrap/>
            <w:vAlign w:val="center"/>
            <w:hideMark/>
          </w:tcPr>
          <w:p w14:paraId="3E2A0A69" w14:textId="77777777" w:rsidR="00583800" w:rsidRPr="00583800" w:rsidRDefault="00583800" w:rsidP="00583800">
            <w:pPr>
              <w:spacing w:line="240" w:lineRule="auto"/>
              <w:ind w:firstLineChars="0" w:firstLine="0"/>
              <w:jc w:val="center"/>
              <w:rPr>
                <w:szCs w:val="21"/>
              </w:rPr>
            </w:pPr>
            <w:r w:rsidRPr="00583800">
              <w:rPr>
                <w:rFonts w:hint="eastAsia"/>
                <w:szCs w:val="21"/>
              </w:rPr>
              <w:t>0.162</w:t>
            </w:r>
          </w:p>
        </w:tc>
        <w:tc>
          <w:tcPr>
            <w:tcW w:w="318" w:type="pct"/>
            <w:noWrap/>
            <w:vAlign w:val="center"/>
            <w:hideMark/>
          </w:tcPr>
          <w:p w14:paraId="6DDE40D3" w14:textId="77777777" w:rsidR="00583800" w:rsidRPr="00583800" w:rsidRDefault="00583800" w:rsidP="00583800">
            <w:pPr>
              <w:spacing w:line="240" w:lineRule="auto"/>
              <w:ind w:firstLineChars="0" w:firstLine="0"/>
              <w:jc w:val="center"/>
              <w:rPr>
                <w:szCs w:val="21"/>
              </w:rPr>
            </w:pPr>
            <w:r w:rsidRPr="00583800">
              <w:rPr>
                <w:rFonts w:hint="eastAsia"/>
                <w:szCs w:val="21"/>
              </w:rPr>
              <w:t>-0.28</w:t>
            </w:r>
          </w:p>
        </w:tc>
        <w:tc>
          <w:tcPr>
            <w:tcW w:w="322" w:type="pct"/>
            <w:noWrap/>
            <w:vAlign w:val="center"/>
            <w:hideMark/>
          </w:tcPr>
          <w:p w14:paraId="0269D7F7" w14:textId="77777777" w:rsidR="00583800" w:rsidRPr="00583800" w:rsidRDefault="00583800" w:rsidP="00583800">
            <w:pPr>
              <w:spacing w:line="240" w:lineRule="auto"/>
              <w:ind w:firstLineChars="0" w:firstLine="0"/>
              <w:jc w:val="center"/>
              <w:rPr>
                <w:szCs w:val="21"/>
              </w:rPr>
            </w:pPr>
            <w:r w:rsidRPr="00583800">
              <w:rPr>
                <w:rFonts w:hint="eastAsia"/>
                <w:szCs w:val="21"/>
              </w:rPr>
              <w:t>0.007</w:t>
            </w:r>
          </w:p>
        </w:tc>
        <w:tc>
          <w:tcPr>
            <w:tcW w:w="322" w:type="pct"/>
            <w:noWrap/>
            <w:vAlign w:val="center"/>
            <w:hideMark/>
          </w:tcPr>
          <w:p w14:paraId="318ED534" w14:textId="77777777" w:rsidR="00583800" w:rsidRPr="00583800" w:rsidRDefault="00583800" w:rsidP="00583800">
            <w:pPr>
              <w:spacing w:line="240" w:lineRule="auto"/>
              <w:ind w:firstLineChars="0" w:firstLine="0"/>
              <w:jc w:val="center"/>
              <w:rPr>
                <w:szCs w:val="21"/>
              </w:rPr>
            </w:pPr>
            <w:r w:rsidRPr="00583800">
              <w:rPr>
                <w:rFonts w:hint="eastAsia"/>
                <w:szCs w:val="21"/>
              </w:rPr>
              <w:t>0.604</w:t>
            </w:r>
          </w:p>
        </w:tc>
        <w:tc>
          <w:tcPr>
            <w:tcW w:w="322" w:type="pct"/>
            <w:noWrap/>
            <w:vAlign w:val="center"/>
            <w:hideMark/>
          </w:tcPr>
          <w:p w14:paraId="4F9607C1" w14:textId="77777777" w:rsidR="00583800" w:rsidRPr="00583800" w:rsidRDefault="00583800" w:rsidP="00583800">
            <w:pPr>
              <w:spacing w:line="240" w:lineRule="auto"/>
              <w:ind w:firstLineChars="0" w:firstLine="0"/>
              <w:jc w:val="center"/>
              <w:rPr>
                <w:szCs w:val="21"/>
              </w:rPr>
            </w:pPr>
            <w:r w:rsidRPr="00583800">
              <w:rPr>
                <w:rFonts w:hint="eastAsia"/>
                <w:szCs w:val="21"/>
              </w:rPr>
              <w:t>0.129</w:t>
            </w:r>
          </w:p>
        </w:tc>
        <w:tc>
          <w:tcPr>
            <w:tcW w:w="322" w:type="pct"/>
            <w:noWrap/>
            <w:vAlign w:val="center"/>
            <w:hideMark/>
          </w:tcPr>
          <w:p w14:paraId="49B45C1E" w14:textId="77777777" w:rsidR="00583800" w:rsidRPr="00583800" w:rsidRDefault="00583800" w:rsidP="00583800">
            <w:pPr>
              <w:spacing w:line="240" w:lineRule="auto"/>
              <w:ind w:firstLineChars="0" w:firstLine="0"/>
              <w:jc w:val="center"/>
              <w:rPr>
                <w:szCs w:val="21"/>
              </w:rPr>
            </w:pPr>
            <w:r w:rsidRPr="00583800">
              <w:rPr>
                <w:rFonts w:hint="eastAsia"/>
                <w:szCs w:val="21"/>
              </w:rPr>
              <w:t>0.446</w:t>
            </w:r>
          </w:p>
        </w:tc>
        <w:tc>
          <w:tcPr>
            <w:tcW w:w="322" w:type="pct"/>
            <w:noWrap/>
            <w:vAlign w:val="center"/>
            <w:hideMark/>
          </w:tcPr>
          <w:p w14:paraId="273EBF0B" w14:textId="77777777" w:rsidR="00583800" w:rsidRPr="00583800" w:rsidRDefault="00583800" w:rsidP="00583800">
            <w:pPr>
              <w:spacing w:line="240" w:lineRule="auto"/>
              <w:ind w:firstLineChars="0" w:firstLine="0"/>
              <w:jc w:val="center"/>
              <w:rPr>
                <w:szCs w:val="21"/>
              </w:rPr>
            </w:pPr>
            <w:r w:rsidRPr="00583800">
              <w:rPr>
                <w:rFonts w:hint="eastAsia"/>
                <w:szCs w:val="21"/>
              </w:rPr>
              <w:t>0.23</w:t>
            </w:r>
          </w:p>
        </w:tc>
      </w:tr>
      <w:tr w:rsidR="00583800" w:rsidRPr="00583800" w14:paraId="5963FBAA" w14:textId="77777777" w:rsidTr="00583800">
        <w:trPr>
          <w:trHeight w:val="285"/>
        </w:trPr>
        <w:tc>
          <w:tcPr>
            <w:tcW w:w="211" w:type="pct"/>
            <w:vAlign w:val="center"/>
          </w:tcPr>
          <w:p w14:paraId="3A781E94"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4</w:t>
            </w:r>
          </w:p>
        </w:tc>
        <w:tc>
          <w:tcPr>
            <w:tcW w:w="322" w:type="pct"/>
            <w:noWrap/>
            <w:vAlign w:val="center"/>
            <w:hideMark/>
          </w:tcPr>
          <w:p w14:paraId="2D39EBE2" w14:textId="77777777" w:rsidR="00583800" w:rsidRPr="00583800" w:rsidRDefault="00583800" w:rsidP="00583800">
            <w:pPr>
              <w:spacing w:line="240" w:lineRule="auto"/>
              <w:ind w:firstLineChars="0" w:firstLine="0"/>
              <w:jc w:val="center"/>
              <w:rPr>
                <w:szCs w:val="21"/>
              </w:rPr>
            </w:pPr>
            <w:r w:rsidRPr="00583800">
              <w:rPr>
                <w:rFonts w:hint="eastAsia"/>
                <w:szCs w:val="21"/>
              </w:rPr>
              <w:t>0.85</w:t>
            </w:r>
          </w:p>
        </w:tc>
        <w:tc>
          <w:tcPr>
            <w:tcW w:w="322" w:type="pct"/>
            <w:noWrap/>
            <w:vAlign w:val="center"/>
            <w:hideMark/>
          </w:tcPr>
          <w:p w14:paraId="221B07F5" w14:textId="77777777" w:rsidR="00583800" w:rsidRPr="00583800" w:rsidRDefault="00583800" w:rsidP="00583800">
            <w:pPr>
              <w:spacing w:line="240" w:lineRule="auto"/>
              <w:ind w:firstLineChars="0" w:firstLine="0"/>
              <w:jc w:val="center"/>
              <w:rPr>
                <w:szCs w:val="21"/>
              </w:rPr>
            </w:pPr>
            <w:r w:rsidRPr="00583800">
              <w:rPr>
                <w:rFonts w:hint="eastAsia"/>
                <w:szCs w:val="21"/>
              </w:rPr>
              <w:t>0.796</w:t>
            </w:r>
          </w:p>
        </w:tc>
        <w:tc>
          <w:tcPr>
            <w:tcW w:w="322" w:type="pct"/>
            <w:noWrap/>
            <w:vAlign w:val="center"/>
            <w:hideMark/>
          </w:tcPr>
          <w:p w14:paraId="020D0718" w14:textId="77777777" w:rsidR="00583800" w:rsidRPr="00583800" w:rsidRDefault="00583800" w:rsidP="00583800">
            <w:pPr>
              <w:spacing w:line="240" w:lineRule="auto"/>
              <w:ind w:firstLineChars="0" w:firstLine="0"/>
              <w:jc w:val="center"/>
              <w:rPr>
                <w:szCs w:val="21"/>
              </w:rPr>
            </w:pPr>
            <w:r w:rsidRPr="00583800">
              <w:rPr>
                <w:rFonts w:hint="eastAsia"/>
                <w:szCs w:val="21"/>
              </w:rPr>
              <w:t>0.024</w:t>
            </w:r>
          </w:p>
        </w:tc>
        <w:tc>
          <w:tcPr>
            <w:tcW w:w="292" w:type="pct"/>
            <w:noWrap/>
            <w:vAlign w:val="center"/>
            <w:hideMark/>
          </w:tcPr>
          <w:p w14:paraId="48D5C2F7"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4BA54DC1" w14:textId="77777777" w:rsidR="00583800" w:rsidRPr="00583800" w:rsidRDefault="00583800" w:rsidP="00583800">
            <w:pPr>
              <w:spacing w:line="240" w:lineRule="auto"/>
              <w:ind w:firstLineChars="0" w:firstLine="0"/>
              <w:jc w:val="center"/>
              <w:rPr>
                <w:szCs w:val="21"/>
              </w:rPr>
            </w:pPr>
            <w:r w:rsidRPr="00583800">
              <w:rPr>
                <w:rFonts w:hint="eastAsia"/>
                <w:szCs w:val="21"/>
              </w:rPr>
              <w:t>0.463</w:t>
            </w:r>
          </w:p>
        </w:tc>
        <w:tc>
          <w:tcPr>
            <w:tcW w:w="322" w:type="pct"/>
            <w:noWrap/>
            <w:vAlign w:val="center"/>
            <w:hideMark/>
          </w:tcPr>
          <w:p w14:paraId="1FA4D5A8" w14:textId="77777777" w:rsidR="00583800" w:rsidRPr="00583800" w:rsidRDefault="00583800" w:rsidP="00583800">
            <w:pPr>
              <w:spacing w:line="240" w:lineRule="auto"/>
              <w:ind w:firstLineChars="0" w:firstLine="0"/>
              <w:jc w:val="center"/>
              <w:rPr>
                <w:szCs w:val="21"/>
              </w:rPr>
            </w:pPr>
            <w:r w:rsidRPr="00583800">
              <w:rPr>
                <w:rFonts w:hint="eastAsia"/>
                <w:szCs w:val="21"/>
              </w:rPr>
              <w:t>0.033</w:t>
            </w:r>
          </w:p>
        </w:tc>
        <w:tc>
          <w:tcPr>
            <w:tcW w:w="322" w:type="pct"/>
            <w:noWrap/>
            <w:vAlign w:val="center"/>
            <w:hideMark/>
          </w:tcPr>
          <w:p w14:paraId="11A56121" w14:textId="77777777" w:rsidR="00583800" w:rsidRPr="00583800" w:rsidRDefault="00583800" w:rsidP="00583800">
            <w:pPr>
              <w:spacing w:line="240" w:lineRule="auto"/>
              <w:ind w:firstLineChars="0" w:firstLine="0"/>
              <w:jc w:val="center"/>
              <w:rPr>
                <w:szCs w:val="21"/>
              </w:rPr>
            </w:pPr>
            <w:r w:rsidRPr="00583800">
              <w:rPr>
                <w:rFonts w:hint="eastAsia"/>
                <w:szCs w:val="21"/>
              </w:rPr>
              <w:t>-0.69</w:t>
            </w:r>
          </w:p>
        </w:tc>
        <w:tc>
          <w:tcPr>
            <w:tcW w:w="322" w:type="pct"/>
            <w:noWrap/>
            <w:vAlign w:val="center"/>
            <w:hideMark/>
          </w:tcPr>
          <w:p w14:paraId="108BF353" w14:textId="77777777" w:rsidR="00583800" w:rsidRPr="00583800" w:rsidRDefault="00583800" w:rsidP="00583800">
            <w:pPr>
              <w:spacing w:line="240" w:lineRule="auto"/>
              <w:ind w:firstLineChars="0" w:firstLine="0"/>
              <w:jc w:val="center"/>
              <w:rPr>
                <w:szCs w:val="21"/>
              </w:rPr>
            </w:pPr>
            <w:r w:rsidRPr="00583800">
              <w:rPr>
                <w:rFonts w:hint="eastAsia"/>
                <w:szCs w:val="21"/>
              </w:rPr>
              <w:t>0.616</w:t>
            </w:r>
          </w:p>
        </w:tc>
        <w:tc>
          <w:tcPr>
            <w:tcW w:w="322" w:type="pct"/>
            <w:noWrap/>
            <w:vAlign w:val="center"/>
            <w:hideMark/>
          </w:tcPr>
          <w:p w14:paraId="640283CD" w14:textId="77777777" w:rsidR="00583800" w:rsidRPr="00583800" w:rsidRDefault="00583800" w:rsidP="00583800">
            <w:pPr>
              <w:spacing w:line="240" w:lineRule="auto"/>
              <w:ind w:firstLineChars="0" w:firstLine="0"/>
              <w:jc w:val="center"/>
              <w:rPr>
                <w:szCs w:val="21"/>
              </w:rPr>
            </w:pPr>
            <w:r w:rsidRPr="00583800">
              <w:rPr>
                <w:rFonts w:hint="eastAsia"/>
                <w:szCs w:val="21"/>
              </w:rPr>
              <w:t>0.352</w:t>
            </w:r>
          </w:p>
        </w:tc>
        <w:tc>
          <w:tcPr>
            <w:tcW w:w="318" w:type="pct"/>
            <w:noWrap/>
            <w:vAlign w:val="center"/>
            <w:hideMark/>
          </w:tcPr>
          <w:p w14:paraId="4F8748B5" w14:textId="77777777" w:rsidR="00583800" w:rsidRPr="00583800" w:rsidRDefault="00583800" w:rsidP="00583800">
            <w:pPr>
              <w:spacing w:line="240" w:lineRule="auto"/>
              <w:ind w:firstLineChars="0" w:firstLine="0"/>
              <w:jc w:val="center"/>
              <w:rPr>
                <w:szCs w:val="21"/>
              </w:rPr>
            </w:pPr>
            <w:r w:rsidRPr="00583800">
              <w:rPr>
                <w:rFonts w:hint="eastAsia"/>
                <w:szCs w:val="21"/>
              </w:rPr>
              <w:t>0.182</w:t>
            </w:r>
          </w:p>
        </w:tc>
        <w:tc>
          <w:tcPr>
            <w:tcW w:w="322" w:type="pct"/>
            <w:noWrap/>
            <w:vAlign w:val="center"/>
            <w:hideMark/>
          </w:tcPr>
          <w:p w14:paraId="13FD1D8D" w14:textId="77777777" w:rsidR="00583800" w:rsidRPr="00583800" w:rsidRDefault="00583800" w:rsidP="00583800">
            <w:pPr>
              <w:spacing w:line="240" w:lineRule="auto"/>
              <w:ind w:firstLineChars="0" w:firstLine="0"/>
              <w:jc w:val="center"/>
              <w:rPr>
                <w:szCs w:val="21"/>
              </w:rPr>
            </w:pPr>
            <w:r w:rsidRPr="00583800">
              <w:rPr>
                <w:rFonts w:hint="eastAsia"/>
                <w:szCs w:val="21"/>
              </w:rPr>
              <w:t>0.357</w:t>
            </w:r>
          </w:p>
        </w:tc>
        <w:tc>
          <w:tcPr>
            <w:tcW w:w="322" w:type="pct"/>
            <w:noWrap/>
            <w:vAlign w:val="center"/>
            <w:hideMark/>
          </w:tcPr>
          <w:p w14:paraId="70635CDF" w14:textId="77777777" w:rsidR="00583800" w:rsidRPr="00583800" w:rsidRDefault="00583800" w:rsidP="00583800">
            <w:pPr>
              <w:spacing w:line="240" w:lineRule="auto"/>
              <w:ind w:firstLineChars="0" w:firstLine="0"/>
              <w:jc w:val="center"/>
              <w:rPr>
                <w:szCs w:val="21"/>
              </w:rPr>
            </w:pPr>
            <w:r w:rsidRPr="00583800">
              <w:rPr>
                <w:rFonts w:hint="eastAsia"/>
                <w:szCs w:val="21"/>
              </w:rPr>
              <w:t>0.371</w:t>
            </w:r>
          </w:p>
        </w:tc>
        <w:tc>
          <w:tcPr>
            <w:tcW w:w="322" w:type="pct"/>
            <w:noWrap/>
            <w:vAlign w:val="center"/>
            <w:hideMark/>
          </w:tcPr>
          <w:p w14:paraId="2EEECF20" w14:textId="77777777" w:rsidR="00583800" w:rsidRPr="00583800" w:rsidRDefault="00583800" w:rsidP="00583800">
            <w:pPr>
              <w:spacing w:line="240" w:lineRule="auto"/>
              <w:ind w:firstLineChars="0" w:firstLine="0"/>
              <w:jc w:val="center"/>
              <w:rPr>
                <w:szCs w:val="21"/>
              </w:rPr>
            </w:pPr>
            <w:r w:rsidRPr="00583800">
              <w:rPr>
                <w:rFonts w:hint="eastAsia"/>
                <w:szCs w:val="21"/>
              </w:rPr>
              <w:t>0.623</w:t>
            </w:r>
          </w:p>
        </w:tc>
        <w:tc>
          <w:tcPr>
            <w:tcW w:w="322" w:type="pct"/>
            <w:noWrap/>
            <w:vAlign w:val="center"/>
            <w:hideMark/>
          </w:tcPr>
          <w:p w14:paraId="1A8CB8B2" w14:textId="77777777" w:rsidR="00583800" w:rsidRPr="00583800" w:rsidRDefault="00583800" w:rsidP="00583800">
            <w:pPr>
              <w:spacing w:line="240" w:lineRule="auto"/>
              <w:ind w:firstLineChars="0" w:firstLine="0"/>
              <w:jc w:val="center"/>
              <w:rPr>
                <w:szCs w:val="21"/>
              </w:rPr>
            </w:pPr>
            <w:r w:rsidRPr="00583800">
              <w:rPr>
                <w:rFonts w:hint="eastAsia"/>
                <w:szCs w:val="21"/>
              </w:rPr>
              <w:t>0.588</w:t>
            </w:r>
          </w:p>
        </w:tc>
        <w:tc>
          <w:tcPr>
            <w:tcW w:w="322" w:type="pct"/>
            <w:noWrap/>
            <w:vAlign w:val="center"/>
            <w:hideMark/>
          </w:tcPr>
          <w:p w14:paraId="239655BD" w14:textId="77777777" w:rsidR="00583800" w:rsidRPr="00583800" w:rsidRDefault="00583800" w:rsidP="00583800">
            <w:pPr>
              <w:spacing w:line="240" w:lineRule="auto"/>
              <w:ind w:firstLineChars="0" w:firstLine="0"/>
              <w:jc w:val="center"/>
              <w:rPr>
                <w:szCs w:val="21"/>
              </w:rPr>
            </w:pPr>
            <w:r w:rsidRPr="00583800">
              <w:rPr>
                <w:rFonts w:hint="eastAsia"/>
                <w:szCs w:val="21"/>
              </w:rPr>
              <w:t>0.515</w:t>
            </w:r>
          </w:p>
        </w:tc>
      </w:tr>
      <w:tr w:rsidR="00583800" w:rsidRPr="00583800" w14:paraId="1657C716" w14:textId="77777777" w:rsidTr="00583800">
        <w:trPr>
          <w:trHeight w:val="285"/>
        </w:trPr>
        <w:tc>
          <w:tcPr>
            <w:tcW w:w="211" w:type="pct"/>
            <w:vAlign w:val="center"/>
          </w:tcPr>
          <w:p w14:paraId="6BBA97F3"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5</w:t>
            </w:r>
          </w:p>
        </w:tc>
        <w:tc>
          <w:tcPr>
            <w:tcW w:w="322" w:type="pct"/>
            <w:noWrap/>
            <w:vAlign w:val="center"/>
            <w:hideMark/>
          </w:tcPr>
          <w:p w14:paraId="70643465" w14:textId="77777777" w:rsidR="00583800" w:rsidRPr="00583800" w:rsidRDefault="00583800" w:rsidP="00583800">
            <w:pPr>
              <w:spacing w:line="240" w:lineRule="auto"/>
              <w:ind w:firstLineChars="0" w:firstLine="0"/>
              <w:jc w:val="center"/>
              <w:rPr>
                <w:szCs w:val="21"/>
              </w:rPr>
            </w:pPr>
            <w:r w:rsidRPr="00583800">
              <w:rPr>
                <w:rFonts w:hint="eastAsia"/>
                <w:szCs w:val="21"/>
              </w:rPr>
              <w:t>0.782</w:t>
            </w:r>
          </w:p>
        </w:tc>
        <w:tc>
          <w:tcPr>
            <w:tcW w:w="322" w:type="pct"/>
            <w:noWrap/>
            <w:vAlign w:val="center"/>
            <w:hideMark/>
          </w:tcPr>
          <w:p w14:paraId="4F3AEEEB" w14:textId="77777777" w:rsidR="00583800" w:rsidRPr="00583800" w:rsidRDefault="00583800" w:rsidP="00583800">
            <w:pPr>
              <w:spacing w:line="240" w:lineRule="auto"/>
              <w:ind w:firstLineChars="0" w:firstLine="0"/>
              <w:jc w:val="center"/>
              <w:rPr>
                <w:szCs w:val="21"/>
              </w:rPr>
            </w:pPr>
            <w:r w:rsidRPr="00583800">
              <w:rPr>
                <w:rFonts w:hint="eastAsia"/>
                <w:szCs w:val="21"/>
              </w:rPr>
              <w:t>0.694</w:t>
            </w:r>
          </w:p>
        </w:tc>
        <w:tc>
          <w:tcPr>
            <w:tcW w:w="322" w:type="pct"/>
            <w:noWrap/>
            <w:vAlign w:val="center"/>
            <w:hideMark/>
          </w:tcPr>
          <w:p w14:paraId="22EC7A53" w14:textId="77777777" w:rsidR="00583800" w:rsidRPr="00583800" w:rsidRDefault="00583800" w:rsidP="00583800">
            <w:pPr>
              <w:spacing w:line="240" w:lineRule="auto"/>
              <w:ind w:firstLineChars="0" w:firstLine="0"/>
              <w:jc w:val="center"/>
              <w:rPr>
                <w:szCs w:val="21"/>
              </w:rPr>
            </w:pPr>
            <w:r w:rsidRPr="00583800">
              <w:rPr>
                <w:rFonts w:hint="eastAsia"/>
                <w:szCs w:val="21"/>
              </w:rPr>
              <w:t>0.497</w:t>
            </w:r>
          </w:p>
        </w:tc>
        <w:tc>
          <w:tcPr>
            <w:tcW w:w="292" w:type="pct"/>
            <w:noWrap/>
            <w:vAlign w:val="center"/>
            <w:hideMark/>
          </w:tcPr>
          <w:p w14:paraId="651D8A88" w14:textId="77777777" w:rsidR="00583800" w:rsidRPr="00583800" w:rsidRDefault="00583800" w:rsidP="00583800">
            <w:pPr>
              <w:spacing w:line="240" w:lineRule="auto"/>
              <w:ind w:firstLineChars="0" w:firstLine="0"/>
              <w:jc w:val="center"/>
              <w:rPr>
                <w:szCs w:val="21"/>
              </w:rPr>
            </w:pPr>
            <w:r w:rsidRPr="00583800">
              <w:rPr>
                <w:rFonts w:hint="eastAsia"/>
                <w:szCs w:val="21"/>
              </w:rPr>
              <w:t>0.463</w:t>
            </w:r>
          </w:p>
        </w:tc>
        <w:tc>
          <w:tcPr>
            <w:tcW w:w="322" w:type="pct"/>
            <w:noWrap/>
            <w:vAlign w:val="center"/>
            <w:hideMark/>
          </w:tcPr>
          <w:p w14:paraId="39586F14"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10AA2CC8" w14:textId="77777777" w:rsidR="00583800" w:rsidRPr="00583800" w:rsidRDefault="00583800" w:rsidP="00583800">
            <w:pPr>
              <w:spacing w:line="240" w:lineRule="auto"/>
              <w:ind w:firstLineChars="0" w:firstLine="0"/>
              <w:jc w:val="center"/>
              <w:rPr>
                <w:szCs w:val="21"/>
              </w:rPr>
            </w:pPr>
            <w:r w:rsidRPr="00583800">
              <w:rPr>
                <w:rFonts w:hint="eastAsia"/>
                <w:szCs w:val="21"/>
              </w:rPr>
              <w:t>-0.045</w:t>
            </w:r>
          </w:p>
        </w:tc>
        <w:tc>
          <w:tcPr>
            <w:tcW w:w="322" w:type="pct"/>
            <w:noWrap/>
            <w:vAlign w:val="center"/>
            <w:hideMark/>
          </w:tcPr>
          <w:p w14:paraId="6B84B850" w14:textId="77777777" w:rsidR="00583800" w:rsidRPr="00583800" w:rsidRDefault="00583800" w:rsidP="00583800">
            <w:pPr>
              <w:spacing w:line="240" w:lineRule="auto"/>
              <w:ind w:firstLineChars="0" w:firstLine="0"/>
              <w:jc w:val="center"/>
              <w:rPr>
                <w:szCs w:val="21"/>
              </w:rPr>
            </w:pPr>
            <w:r w:rsidRPr="00583800">
              <w:rPr>
                <w:rFonts w:hint="eastAsia"/>
                <w:szCs w:val="21"/>
              </w:rPr>
              <w:t>-0.007</w:t>
            </w:r>
          </w:p>
        </w:tc>
        <w:tc>
          <w:tcPr>
            <w:tcW w:w="322" w:type="pct"/>
            <w:noWrap/>
            <w:vAlign w:val="center"/>
            <w:hideMark/>
          </w:tcPr>
          <w:p w14:paraId="5D9FD616" w14:textId="77777777" w:rsidR="00583800" w:rsidRPr="00583800" w:rsidRDefault="00583800" w:rsidP="00583800">
            <w:pPr>
              <w:spacing w:line="240" w:lineRule="auto"/>
              <w:ind w:firstLineChars="0" w:firstLine="0"/>
              <w:jc w:val="center"/>
              <w:rPr>
                <w:szCs w:val="21"/>
              </w:rPr>
            </w:pPr>
            <w:r w:rsidRPr="00583800">
              <w:rPr>
                <w:rFonts w:hint="eastAsia"/>
                <w:szCs w:val="21"/>
              </w:rPr>
              <w:t>0.722</w:t>
            </w:r>
          </w:p>
        </w:tc>
        <w:tc>
          <w:tcPr>
            <w:tcW w:w="322" w:type="pct"/>
            <w:noWrap/>
            <w:vAlign w:val="center"/>
            <w:hideMark/>
          </w:tcPr>
          <w:p w14:paraId="57E5021A" w14:textId="77777777" w:rsidR="00583800" w:rsidRPr="00583800" w:rsidRDefault="00583800" w:rsidP="00583800">
            <w:pPr>
              <w:spacing w:line="240" w:lineRule="auto"/>
              <w:ind w:firstLineChars="0" w:firstLine="0"/>
              <w:jc w:val="center"/>
              <w:rPr>
                <w:szCs w:val="21"/>
              </w:rPr>
            </w:pPr>
            <w:r w:rsidRPr="00583800">
              <w:rPr>
                <w:rFonts w:hint="eastAsia"/>
                <w:szCs w:val="21"/>
              </w:rPr>
              <w:t>0.274</w:t>
            </w:r>
          </w:p>
        </w:tc>
        <w:tc>
          <w:tcPr>
            <w:tcW w:w="318" w:type="pct"/>
            <w:noWrap/>
            <w:vAlign w:val="center"/>
            <w:hideMark/>
          </w:tcPr>
          <w:p w14:paraId="078E7FCF" w14:textId="77777777" w:rsidR="00583800" w:rsidRPr="00583800" w:rsidRDefault="00583800" w:rsidP="00583800">
            <w:pPr>
              <w:spacing w:line="240" w:lineRule="auto"/>
              <w:ind w:firstLineChars="0" w:firstLine="0"/>
              <w:jc w:val="center"/>
              <w:rPr>
                <w:szCs w:val="21"/>
              </w:rPr>
            </w:pPr>
            <w:r w:rsidRPr="00583800">
              <w:rPr>
                <w:rFonts w:hint="eastAsia"/>
                <w:szCs w:val="21"/>
              </w:rPr>
              <w:t>0.441</w:t>
            </w:r>
          </w:p>
        </w:tc>
        <w:tc>
          <w:tcPr>
            <w:tcW w:w="322" w:type="pct"/>
            <w:noWrap/>
            <w:vAlign w:val="center"/>
            <w:hideMark/>
          </w:tcPr>
          <w:p w14:paraId="00C9CBF2" w14:textId="77777777" w:rsidR="00583800" w:rsidRPr="00583800" w:rsidRDefault="00583800" w:rsidP="00583800">
            <w:pPr>
              <w:spacing w:line="240" w:lineRule="auto"/>
              <w:ind w:firstLineChars="0" w:firstLine="0"/>
              <w:jc w:val="center"/>
              <w:rPr>
                <w:szCs w:val="21"/>
              </w:rPr>
            </w:pPr>
            <w:r w:rsidRPr="00583800">
              <w:rPr>
                <w:rFonts w:hint="eastAsia"/>
                <w:szCs w:val="21"/>
              </w:rPr>
              <w:t>0.188</w:t>
            </w:r>
          </w:p>
        </w:tc>
        <w:tc>
          <w:tcPr>
            <w:tcW w:w="322" w:type="pct"/>
            <w:noWrap/>
            <w:vAlign w:val="center"/>
            <w:hideMark/>
          </w:tcPr>
          <w:p w14:paraId="58A1A8AD" w14:textId="77777777" w:rsidR="00583800" w:rsidRPr="00583800" w:rsidRDefault="00583800" w:rsidP="00583800">
            <w:pPr>
              <w:spacing w:line="240" w:lineRule="auto"/>
              <w:ind w:firstLineChars="0" w:firstLine="0"/>
              <w:jc w:val="center"/>
              <w:rPr>
                <w:szCs w:val="21"/>
              </w:rPr>
            </w:pPr>
            <w:r w:rsidRPr="00583800">
              <w:rPr>
                <w:rFonts w:hint="eastAsia"/>
                <w:szCs w:val="21"/>
              </w:rPr>
              <w:t>0.963</w:t>
            </w:r>
          </w:p>
        </w:tc>
        <w:tc>
          <w:tcPr>
            <w:tcW w:w="322" w:type="pct"/>
            <w:noWrap/>
            <w:vAlign w:val="center"/>
            <w:hideMark/>
          </w:tcPr>
          <w:p w14:paraId="4CD0E3AB" w14:textId="77777777" w:rsidR="00583800" w:rsidRPr="00583800" w:rsidRDefault="00583800" w:rsidP="00583800">
            <w:pPr>
              <w:spacing w:line="240" w:lineRule="auto"/>
              <w:ind w:firstLineChars="0" w:firstLine="0"/>
              <w:jc w:val="center"/>
              <w:rPr>
                <w:szCs w:val="21"/>
              </w:rPr>
            </w:pPr>
            <w:r w:rsidRPr="00583800">
              <w:rPr>
                <w:rFonts w:hint="eastAsia"/>
                <w:szCs w:val="21"/>
              </w:rPr>
              <w:t>0.511</w:t>
            </w:r>
          </w:p>
        </w:tc>
        <w:tc>
          <w:tcPr>
            <w:tcW w:w="322" w:type="pct"/>
            <w:noWrap/>
            <w:vAlign w:val="center"/>
            <w:hideMark/>
          </w:tcPr>
          <w:p w14:paraId="04BAEEDE" w14:textId="77777777" w:rsidR="00583800" w:rsidRPr="00583800" w:rsidRDefault="00583800" w:rsidP="00583800">
            <w:pPr>
              <w:spacing w:line="240" w:lineRule="auto"/>
              <w:ind w:firstLineChars="0" w:firstLine="0"/>
              <w:jc w:val="center"/>
              <w:rPr>
                <w:szCs w:val="21"/>
              </w:rPr>
            </w:pPr>
            <w:r w:rsidRPr="00583800">
              <w:rPr>
                <w:rFonts w:hint="eastAsia"/>
                <w:szCs w:val="21"/>
              </w:rPr>
              <w:t>0.307</w:t>
            </w:r>
          </w:p>
        </w:tc>
        <w:tc>
          <w:tcPr>
            <w:tcW w:w="322" w:type="pct"/>
            <w:noWrap/>
            <w:vAlign w:val="center"/>
            <w:hideMark/>
          </w:tcPr>
          <w:p w14:paraId="126A62AA" w14:textId="77777777" w:rsidR="00583800" w:rsidRPr="00583800" w:rsidRDefault="00583800" w:rsidP="00583800">
            <w:pPr>
              <w:spacing w:line="240" w:lineRule="auto"/>
              <w:ind w:firstLineChars="0" w:firstLine="0"/>
              <w:jc w:val="center"/>
              <w:rPr>
                <w:szCs w:val="21"/>
              </w:rPr>
            </w:pPr>
            <w:r w:rsidRPr="00583800">
              <w:rPr>
                <w:rFonts w:hint="eastAsia"/>
                <w:szCs w:val="21"/>
              </w:rPr>
              <w:t>0.215</w:t>
            </w:r>
          </w:p>
        </w:tc>
      </w:tr>
      <w:tr w:rsidR="00583800" w:rsidRPr="00583800" w14:paraId="03DFF42F" w14:textId="77777777" w:rsidTr="00583800">
        <w:trPr>
          <w:trHeight w:val="285"/>
        </w:trPr>
        <w:tc>
          <w:tcPr>
            <w:tcW w:w="211" w:type="pct"/>
            <w:vAlign w:val="center"/>
          </w:tcPr>
          <w:p w14:paraId="407D5ABA"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6</w:t>
            </w:r>
          </w:p>
        </w:tc>
        <w:tc>
          <w:tcPr>
            <w:tcW w:w="322" w:type="pct"/>
            <w:noWrap/>
            <w:vAlign w:val="center"/>
            <w:hideMark/>
          </w:tcPr>
          <w:p w14:paraId="240E7334" w14:textId="77777777" w:rsidR="00583800" w:rsidRPr="00583800" w:rsidRDefault="00583800" w:rsidP="00583800">
            <w:pPr>
              <w:spacing w:line="240" w:lineRule="auto"/>
              <w:ind w:firstLineChars="0" w:firstLine="0"/>
              <w:jc w:val="center"/>
              <w:rPr>
                <w:szCs w:val="21"/>
              </w:rPr>
            </w:pPr>
            <w:r w:rsidRPr="00583800">
              <w:rPr>
                <w:rFonts w:hint="eastAsia"/>
                <w:szCs w:val="21"/>
              </w:rPr>
              <w:t>0.182</w:t>
            </w:r>
          </w:p>
        </w:tc>
        <w:tc>
          <w:tcPr>
            <w:tcW w:w="322" w:type="pct"/>
            <w:noWrap/>
            <w:vAlign w:val="center"/>
            <w:hideMark/>
          </w:tcPr>
          <w:p w14:paraId="59665F5E" w14:textId="77777777" w:rsidR="00583800" w:rsidRPr="00583800" w:rsidRDefault="00583800" w:rsidP="00583800">
            <w:pPr>
              <w:spacing w:line="240" w:lineRule="auto"/>
              <w:ind w:firstLineChars="0" w:firstLine="0"/>
              <w:jc w:val="center"/>
              <w:rPr>
                <w:szCs w:val="21"/>
              </w:rPr>
            </w:pPr>
            <w:r w:rsidRPr="00583800">
              <w:rPr>
                <w:rFonts w:hint="eastAsia"/>
                <w:szCs w:val="21"/>
              </w:rPr>
              <w:t>0.169</w:t>
            </w:r>
          </w:p>
        </w:tc>
        <w:tc>
          <w:tcPr>
            <w:tcW w:w="322" w:type="pct"/>
            <w:noWrap/>
            <w:vAlign w:val="center"/>
            <w:hideMark/>
          </w:tcPr>
          <w:p w14:paraId="47656BF2" w14:textId="77777777" w:rsidR="00583800" w:rsidRPr="00583800" w:rsidRDefault="00583800" w:rsidP="00583800">
            <w:pPr>
              <w:spacing w:line="240" w:lineRule="auto"/>
              <w:ind w:firstLineChars="0" w:firstLine="0"/>
              <w:jc w:val="center"/>
              <w:rPr>
                <w:szCs w:val="21"/>
              </w:rPr>
            </w:pPr>
            <w:r w:rsidRPr="00583800">
              <w:rPr>
                <w:rFonts w:hint="eastAsia"/>
                <w:szCs w:val="21"/>
              </w:rPr>
              <w:t>-0.404</w:t>
            </w:r>
          </w:p>
        </w:tc>
        <w:tc>
          <w:tcPr>
            <w:tcW w:w="292" w:type="pct"/>
            <w:noWrap/>
            <w:vAlign w:val="center"/>
            <w:hideMark/>
          </w:tcPr>
          <w:p w14:paraId="18EAF1BE" w14:textId="77777777" w:rsidR="00583800" w:rsidRPr="00583800" w:rsidRDefault="00583800" w:rsidP="00583800">
            <w:pPr>
              <w:spacing w:line="240" w:lineRule="auto"/>
              <w:ind w:firstLineChars="0" w:firstLine="0"/>
              <w:jc w:val="center"/>
              <w:rPr>
                <w:szCs w:val="21"/>
              </w:rPr>
            </w:pPr>
            <w:r w:rsidRPr="00583800">
              <w:rPr>
                <w:rFonts w:hint="eastAsia"/>
                <w:szCs w:val="21"/>
              </w:rPr>
              <w:t>0.033</w:t>
            </w:r>
          </w:p>
        </w:tc>
        <w:tc>
          <w:tcPr>
            <w:tcW w:w="322" w:type="pct"/>
            <w:noWrap/>
            <w:vAlign w:val="center"/>
            <w:hideMark/>
          </w:tcPr>
          <w:p w14:paraId="0848BCCD" w14:textId="77777777" w:rsidR="00583800" w:rsidRPr="00583800" w:rsidRDefault="00583800" w:rsidP="00583800">
            <w:pPr>
              <w:spacing w:line="240" w:lineRule="auto"/>
              <w:ind w:firstLineChars="0" w:firstLine="0"/>
              <w:jc w:val="center"/>
              <w:rPr>
                <w:szCs w:val="21"/>
              </w:rPr>
            </w:pPr>
            <w:r w:rsidRPr="00583800">
              <w:rPr>
                <w:rFonts w:hint="eastAsia"/>
                <w:szCs w:val="21"/>
              </w:rPr>
              <w:t>-0.045</w:t>
            </w:r>
          </w:p>
        </w:tc>
        <w:tc>
          <w:tcPr>
            <w:tcW w:w="322" w:type="pct"/>
            <w:noWrap/>
            <w:vAlign w:val="center"/>
            <w:hideMark/>
          </w:tcPr>
          <w:p w14:paraId="697FAF7B"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627BE590" w14:textId="77777777" w:rsidR="00583800" w:rsidRPr="00583800" w:rsidRDefault="00583800" w:rsidP="00583800">
            <w:pPr>
              <w:spacing w:line="240" w:lineRule="auto"/>
              <w:ind w:firstLineChars="0" w:firstLine="0"/>
              <w:jc w:val="center"/>
              <w:rPr>
                <w:szCs w:val="21"/>
              </w:rPr>
            </w:pPr>
            <w:r w:rsidRPr="00583800">
              <w:rPr>
                <w:rFonts w:hint="eastAsia"/>
                <w:szCs w:val="21"/>
              </w:rPr>
              <w:t>-0.118</w:t>
            </w:r>
          </w:p>
        </w:tc>
        <w:tc>
          <w:tcPr>
            <w:tcW w:w="322" w:type="pct"/>
            <w:noWrap/>
            <w:vAlign w:val="center"/>
            <w:hideMark/>
          </w:tcPr>
          <w:p w14:paraId="4622A406" w14:textId="77777777" w:rsidR="00583800" w:rsidRPr="00583800" w:rsidRDefault="00583800" w:rsidP="00583800">
            <w:pPr>
              <w:spacing w:line="240" w:lineRule="auto"/>
              <w:ind w:firstLineChars="0" w:firstLine="0"/>
              <w:jc w:val="center"/>
              <w:rPr>
                <w:szCs w:val="21"/>
              </w:rPr>
            </w:pPr>
            <w:r w:rsidRPr="00583800">
              <w:rPr>
                <w:rFonts w:hint="eastAsia"/>
                <w:szCs w:val="21"/>
              </w:rPr>
              <w:t>0.302</w:t>
            </w:r>
          </w:p>
        </w:tc>
        <w:tc>
          <w:tcPr>
            <w:tcW w:w="322" w:type="pct"/>
            <w:noWrap/>
            <w:vAlign w:val="center"/>
            <w:hideMark/>
          </w:tcPr>
          <w:p w14:paraId="39FB446F" w14:textId="77777777" w:rsidR="00583800" w:rsidRPr="00583800" w:rsidRDefault="00583800" w:rsidP="00583800">
            <w:pPr>
              <w:spacing w:line="240" w:lineRule="auto"/>
              <w:ind w:firstLineChars="0" w:firstLine="0"/>
              <w:jc w:val="center"/>
              <w:rPr>
                <w:szCs w:val="21"/>
              </w:rPr>
            </w:pPr>
            <w:r w:rsidRPr="00583800">
              <w:rPr>
                <w:rFonts w:hint="eastAsia"/>
                <w:szCs w:val="21"/>
              </w:rPr>
              <w:t>0.084</w:t>
            </w:r>
          </w:p>
        </w:tc>
        <w:tc>
          <w:tcPr>
            <w:tcW w:w="318" w:type="pct"/>
            <w:noWrap/>
            <w:vAlign w:val="center"/>
            <w:hideMark/>
          </w:tcPr>
          <w:p w14:paraId="777D3063" w14:textId="77777777" w:rsidR="00583800" w:rsidRPr="00583800" w:rsidRDefault="00583800" w:rsidP="00583800">
            <w:pPr>
              <w:spacing w:line="240" w:lineRule="auto"/>
              <w:ind w:firstLineChars="0" w:firstLine="0"/>
              <w:jc w:val="center"/>
              <w:rPr>
                <w:szCs w:val="21"/>
              </w:rPr>
            </w:pPr>
            <w:r w:rsidRPr="00583800">
              <w:rPr>
                <w:rFonts w:hint="eastAsia"/>
                <w:szCs w:val="21"/>
              </w:rPr>
              <w:t>0.444</w:t>
            </w:r>
          </w:p>
        </w:tc>
        <w:tc>
          <w:tcPr>
            <w:tcW w:w="322" w:type="pct"/>
            <w:noWrap/>
            <w:vAlign w:val="center"/>
            <w:hideMark/>
          </w:tcPr>
          <w:p w14:paraId="18B62C8B" w14:textId="77777777" w:rsidR="00583800" w:rsidRPr="00583800" w:rsidRDefault="00583800" w:rsidP="00583800">
            <w:pPr>
              <w:spacing w:line="240" w:lineRule="auto"/>
              <w:ind w:firstLineChars="0" w:firstLine="0"/>
              <w:jc w:val="center"/>
              <w:rPr>
                <w:szCs w:val="21"/>
              </w:rPr>
            </w:pPr>
            <w:r w:rsidRPr="00583800">
              <w:rPr>
                <w:rFonts w:hint="eastAsia"/>
                <w:szCs w:val="21"/>
              </w:rPr>
              <w:t>-0.586</w:t>
            </w:r>
          </w:p>
        </w:tc>
        <w:tc>
          <w:tcPr>
            <w:tcW w:w="322" w:type="pct"/>
            <w:noWrap/>
            <w:vAlign w:val="center"/>
            <w:hideMark/>
          </w:tcPr>
          <w:p w14:paraId="1FD79D99" w14:textId="77777777" w:rsidR="00583800" w:rsidRPr="00583800" w:rsidRDefault="00583800" w:rsidP="00583800">
            <w:pPr>
              <w:spacing w:line="240" w:lineRule="auto"/>
              <w:ind w:firstLineChars="0" w:firstLine="0"/>
              <w:jc w:val="center"/>
              <w:rPr>
                <w:szCs w:val="21"/>
              </w:rPr>
            </w:pPr>
            <w:r w:rsidRPr="00583800">
              <w:rPr>
                <w:rFonts w:hint="eastAsia"/>
                <w:szCs w:val="21"/>
              </w:rPr>
              <w:t>-0.173</w:t>
            </w:r>
          </w:p>
        </w:tc>
        <w:tc>
          <w:tcPr>
            <w:tcW w:w="322" w:type="pct"/>
            <w:noWrap/>
            <w:vAlign w:val="center"/>
            <w:hideMark/>
          </w:tcPr>
          <w:p w14:paraId="2DC5CCE7" w14:textId="77777777" w:rsidR="00583800" w:rsidRPr="00583800" w:rsidRDefault="00583800" w:rsidP="00583800">
            <w:pPr>
              <w:spacing w:line="240" w:lineRule="auto"/>
              <w:ind w:firstLineChars="0" w:firstLine="0"/>
              <w:jc w:val="center"/>
              <w:rPr>
                <w:szCs w:val="21"/>
              </w:rPr>
            </w:pPr>
            <w:r w:rsidRPr="00583800">
              <w:rPr>
                <w:rFonts w:hint="eastAsia"/>
                <w:szCs w:val="21"/>
              </w:rPr>
              <w:t>0.036</w:t>
            </w:r>
          </w:p>
        </w:tc>
        <w:tc>
          <w:tcPr>
            <w:tcW w:w="322" w:type="pct"/>
            <w:noWrap/>
            <w:vAlign w:val="center"/>
            <w:hideMark/>
          </w:tcPr>
          <w:p w14:paraId="185276FD" w14:textId="77777777" w:rsidR="00583800" w:rsidRPr="00583800" w:rsidRDefault="00583800" w:rsidP="00583800">
            <w:pPr>
              <w:spacing w:line="240" w:lineRule="auto"/>
              <w:ind w:firstLineChars="0" w:firstLine="0"/>
              <w:jc w:val="center"/>
              <w:rPr>
                <w:szCs w:val="21"/>
              </w:rPr>
            </w:pPr>
            <w:r w:rsidRPr="00583800">
              <w:rPr>
                <w:rFonts w:hint="eastAsia"/>
                <w:szCs w:val="21"/>
              </w:rPr>
              <w:t>0.033</w:t>
            </w:r>
          </w:p>
        </w:tc>
        <w:tc>
          <w:tcPr>
            <w:tcW w:w="322" w:type="pct"/>
            <w:noWrap/>
            <w:vAlign w:val="center"/>
            <w:hideMark/>
          </w:tcPr>
          <w:p w14:paraId="2EAB7CD0" w14:textId="77777777" w:rsidR="00583800" w:rsidRPr="00583800" w:rsidRDefault="00583800" w:rsidP="00583800">
            <w:pPr>
              <w:spacing w:line="240" w:lineRule="auto"/>
              <w:ind w:firstLineChars="0" w:firstLine="0"/>
              <w:jc w:val="center"/>
              <w:rPr>
                <w:szCs w:val="21"/>
              </w:rPr>
            </w:pPr>
            <w:r w:rsidRPr="00583800">
              <w:rPr>
                <w:rFonts w:hint="eastAsia"/>
                <w:szCs w:val="21"/>
              </w:rPr>
              <w:t>-0.796</w:t>
            </w:r>
          </w:p>
        </w:tc>
      </w:tr>
      <w:tr w:rsidR="00583800" w:rsidRPr="00583800" w14:paraId="69EF3C0D" w14:textId="77777777" w:rsidTr="00583800">
        <w:trPr>
          <w:trHeight w:val="285"/>
        </w:trPr>
        <w:tc>
          <w:tcPr>
            <w:tcW w:w="211" w:type="pct"/>
            <w:vAlign w:val="center"/>
          </w:tcPr>
          <w:p w14:paraId="41A76087"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7</w:t>
            </w:r>
          </w:p>
        </w:tc>
        <w:tc>
          <w:tcPr>
            <w:tcW w:w="322" w:type="pct"/>
            <w:noWrap/>
            <w:vAlign w:val="center"/>
            <w:hideMark/>
          </w:tcPr>
          <w:p w14:paraId="4D2EF063" w14:textId="77777777" w:rsidR="00583800" w:rsidRPr="00583800" w:rsidRDefault="00583800" w:rsidP="00583800">
            <w:pPr>
              <w:spacing w:line="240" w:lineRule="auto"/>
              <w:ind w:firstLineChars="0" w:firstLine="0"/>
              <w:jc w:val="center"/>
              <w:rPr>
                <w:szCs w:val="21"/>
              </w:rPr>
            </w:pPr>
            <w:r w:rsidRPr="00583800">
              <w:rPr>
                <w:rFonts w:hint="eastAsia"/>
                <w:szCs w:val="21"/>
              </w:rPr>
              <w:t>-0.315</w:t>
            </w:r>
          </w:p>
        </w:tc>
        <w:tc>
          <w:tcPr>
            <w:tcW w:w="322" w:type="pct"/>
            <w:noWrap/>
            <w:vAlign w:val="center"/>
            <w:hideMark/>
          </w:tcPr>
          <w:p w14:paraId="1CC8DB89" w14:textId="77777777" w:rsidR="00583800" w:rsidRPr="00583800" w:rsidRDefault="00583800" w:rsidP="00583800">
            <w:pPr>
              <w:spacing w:line="240" w:lineRule="auto"/>
              <w:ind w:firstLineChars="0" w:firstLine="0"/>
              <w:jc w:val="center"/>
              <w:rPr>
                <w:szCs w:val="21"/>
              </w:rPr>
            </w:pPr>
            <w:r w:rsidRPr="00583800">
              <w:rPr>
                <w:rFonts w:hint="eastAsia"/>
                <w:szCs w:val="21"/>
              </w:rPr>
              <w:t>-0.216</w:t>
            </w:r>
          </w:p>
        </w:tc>
        <w:tc>
          <w:tcPr>
            <w:tcW w:w="322" w:type="pct"/>
            <w:noWrap/>
            <w:vAlign w:val="center"/>
            <w:hideMark/>
          </w:tcPr>
          <w:p w14:paraId="609ADAE1" w14:textId="77777777" w:rsidR="00583800" w:rsidRPr="00583800" w:rsidRDefault="00583800" w:rsidP="00583800">
            <w:pPr>
              <w:spacing w:line="240" w:lineRule="auto"/>
              <w:ind w:firstLineChars="0" w:firstLine="0"/>
              <w:jc w:val="center"/>
              <w:rPr>
                <w:szCs w:val="21"/>
              </w:rPr>
            </w:pPr>
            <w:r w:rsidRPr="00583800">
              <w:rPr>
                <w:rFonts w:hint="eastAsia"/>
                <w:szCs w:val="21"/>
              </w:rPr>
              <w:t>-0.175</w:t>
            </w:r>
          </w:p>
        </w:tc>
        <w:tc>
          <w:tcPr>
            <w:tcW w:w="292" w:type="pct"/>
            <w:noWrap/>
            <w:vAlign w:val="center"/>
            <w:hideMark/>
          </w:tcPr>
          <w:p w14:paraId="2FCBC7D9" w14:textId="77777777" w:rsidR="00583800" w:rsidRPr="00583800" w:rsidRDefault="00583800" w:rsidP="00583800">
            <w:pPr>
              <w:spacing w:line="240" w:lineRule="auto"/>
              <w:ind w:firstLineChars="0" w:firstLine="0"/>
              <w:jc w:val="center"/>
              <w:rPr>
                <w:szCs w:val="21"/>
              </w:rPr>
            </w:pPr>
            <w:r w:rsidRPr="00583800">
              <w:rPr>
                <w:rFonts w:hint="eastAsia"/>
                <w:szCs w:val="21"/>
              </w:rPr>
              <w:t>-0.69</w:t>
            </w:r>
          </w:p>
        </w:tc>
        <w:tc>
          <w:tcPr>
            <w:tcW w:w="322" w:type="pct"/>
            <w:noWrap/>
            <w:vAlign w:val="center"/>
            <w:hideMark/>
          </w:tcPr>
          <w:p w14:paraId="37BEAF11" w14:textId="77777777" w:rsidR="00583800" w:rsidRPr="00583800" w:rsidRDefault="00583800" w:rsidP="00583800">
            <w:pPr>
              <w:spacing w:line="240" w:lineRule="auto"/>
              <w:ind w:firstLineChars="0" w:firstLine="0"/>
              <w:jc w:val="center"/>
              <w:rPr>
                <w:szCs w:val="21"/>
              </w:rPr>
            </w:pPr>
            <w:r w:rsidRPr="00583800">
              <w:rPr>
                <w:rFonts w:hint="eastAsia"/>
                <w:szCs w:val="21"/>
              </w:rPr>
              <w:t>-0.007</w:t>
            </w:r>
          </w:p>
        </w:tc>
        <w:tc>
          <w:tcPr>
            <w:tcW w:w="322" w:type="pct"/>
            <w:noWrap/>
            <w:vAlign w:val="center"/>
            <w:hideMark/>
          </w:tcPr>
          <w:p w14:paraId="294EF3D9" w14:textId="77777777" w:rsidR="00583800" w:rsidRPr="00583800" w:rsidRDefault="00583800" w:rsidP="00583800">
            <w:pPr>
              <w:spacing w:line="240" w:lineRule="auto"/>
              <w:ind w:firstLineChars="0" w:firstLine="0"/>
              <w:jc w:val="center"/>
              <w:rPr>
                <w:szCs w:val="21"/>
              </w:rPr>
            </w:pPr>
            <w:r w:rsidRPr="00583800">
              <w:rPr>
                <w:rFonts w:hint="eastAsia"/>
                <w:szCs w:val="21"/>
              </w:rPr>
              <w:t>-0.118</w:t>
            </w:r>
          </w:p>
        </w:tc>
        <w:tc>
          <w:tcPr>
            <w:tcW w:w="322" w:type="pct"/>
            <w:noWrap/>
            <w:vAlign w:val="center"/>
            <w:hideMark/>
          </w:tcPr>
          <w:p w14:paraId="54ED890C"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37AF7A8F" w14:textId="77777777" w:rsidR="00583800" w:rsidRPr="00583800" w:rsidRDefault="00583800" w:rsidP="00583800">
            <w:pPr>
              <w:spacing w:line="240" w:lineRule="auto"/>
              <w:ind w:firstLineChars="0" w:firstLine="0"/>
              <w:jc w:val="center"/>
              <w:rPr>
                <w:szCs w:val="21"/>
              </w:rPr>
            </w:pPr>
            <w:r w:rsidRPr="00583800">
              <w:rPr>
                <w:rFonts w:hint="eastAsia"/>
                <w:szCs w:val="21"/>
              </w:rPr>
              <w:t>-0.566</w:t>
            </w:r>
          </w:p>
        </w:tc>
        <w:tc>
          <w:tcPr>
            <w:tcW w:w="322" w:type="pct"/>
            <w:noWrap/>
            <w:vAlign w:val="center"/>
            <w:hideMark/>
          </w:tcPr>
          <w:p w14:paraId="61FD9AB0" w14:textId="77777777" w:rsidR="00583800" w:rsidRPr="00583800" w:rsidRDefault="00583800" w:rsidP="00583800">
            <w:pPr>
              <w:spacing w:line="240" w:lineRule="auto"/>
              <w:ind w:firstLineChars="0" w:firstLine="0"/>
              <w:jc w:val="center"/>
              <w:rPr>
                <w:szCs w:val="21"/>
              </w:rPr>
            </w:pPr>
            <w:r w:rsidRPr="00583800">
              <w:rPr>
                <w:rFonts w:hint="eastAsia"/>
                <w:szCs w:val="21"/>
              </w:rPr>
              <w:t>-0.626</w:t>
            </w:r>
          </w:p>
        </w:tc>
        <w:tc>
          <w:tcPr>
            <w:tcW w:w="318" w:type="pct"/>
            <w:noWrap/>
            <w:vAlign w:val="center"/>
            <w:hideMark/>
          </w:tcPr>
          <w:p w14:paraId="59242A80" w14:textId="77777777" w:rsidR="00583800" w:rsidRPr="00583800" w:rsidRDefault="00583800" w:rsidP="00583800">
            <w:pPr>
              <w:spacing w:line="240" w:lineRule="auto"/>
              <w:ind w:firstLineChars="0" w:firstLine="0"/>
              <w:jc w:val="center"/>
              <w:rPr>
                <w:szCs w:val="21"/>
              </w:rPr>
            </w:pPr>
            <w:r w:rsidRPr="00583800">
              <w:rPr>
                <w:rFonts w:hint="eastAsia"/>
                <w:szCs w:val="21"/>
              </w:rPr>
              <w:t>0.215</w:t>
            </w:r>
          </w:p>
        </w:tc>
        <w:tc>
          <w:tcPr>
            <w:tcW w:w="322" w:type="pct"/>
            <w:noWrap/>
            <w:vAlign w:val="center"/>
            <w:hideMark/>
          </w:tcPr>
          <w:p w14:paraId="5B7F6529" w14:textId="77777777" w:rsidR="00583800" w:rsidRPr="00583800" w:rsidRDefault="00583800" w:rsidP="00583800">
            <w:pPr>
              <w:spacing w:line="240" w:lineRule="auto"/>
              <w:ind w:firstLineChars="0" w:firstLine="0"/>
              <w:jc w:val="center"/>
              <w:rPr>
                <w:szCs w:val="21"/>
              </w:rPr>
            </w:pPr>
            <w:r w:rsidRPr="00583800">
              <w:rPr>
                <w:rFonts w:hint="eastAsia"/>
                <w:szCs w:val="21"/>
              </w:rPr>
              <w:t>0.01</w:t>
            </w:r>
          </w:p>
        </w:tc>
        <w:tc>
          <w:tcPr>
            <w:tcW w:w="322" w:type="pct"/>
            <w:noWrap/>
            <w:vAlign w:val="center"/>
            <w:hideMark/>
          </w:tcPr>
          <w:p w14:paraId="4158CEFB" w14:textId="77777777" w:rsidR="00583800" w:rsidRPr="00583800" w:rsidRDefault="00583800" w:rsidP="00583800">
            <w:pPr>
              <w:spacing w:line="240" w:lineRule="auto"/>
              <w:ind w:firstLineChars="0" w:firstLine="0"/>
              <w:jc w:val="center"/>
              <w:rPr>
                <w:szCs w:val="21"/>
              </w:rPr>
            </w:pPr>
            <w:r w:rsidRPr="00583800">
              <w:rPr>
                <w:rFonts w:hint="eastAsia"/>
                <w:szCs w:val="21"/>
              </w:rPr>
              <w:t>0.088</w:t>
            </w:r>
          </w:p>
        </w:tc>
        <w:tc>
          <w:tcPr>
            <w:tcW w:w="322" w:type="pct"/>
            <w:noWrap/>
            <w:vAlign w:val="center"/>
            <w:hideMark/>
          </w:tcPr>
          <w:p w14:paraId="07093B0B" w14:textId="77777777" w:rsidR="00583800" w:rsidRPr="00583800" w:rsidRDefault="00583800" w:rsidP="00583800">
            <w:pPr>
              <w:spacing w:line="240" w:lineRule="auto"/>
              <w:ind w:firstLineChars="0" w:firstLine="0"/>
              <w:jc w:val="center"/>
              <w:rPr>
                <w:szCs w:val="21"/>
              </w:rPr>
            </w:pPr>
            <w:r w:rsidRPr="00583800">
              <w:rPr>
                <w:rFonts w:hint="eastAsia"/>
                <w:szCs w:val="21"/>
              </w:rPr>
              <w:t>-0.2</w:t>
            </w:r>
          </w:p>
        </w:tc>
        <w:tc>
          <w:tcPr>
            <w:tcW w:w="322" w:type="pct"/>
            <w:noWrap/>
            <w:vAlign w:val="center"/>
            <w:hideMark/>
          </w:tcPr>
          <w:p w14:paraId="082ACFE5" w14:textId="77777777" w:rsidR="00583800" w:rsidRPr="00583800" w:rsidRDefault="00583800" w:rsidP="00583800">
            <w:pPr>
              <w:spacing w:line="240" w:lineRule="auto"/>
              <w:ind w:firstLineChars="0" w:firstLine="0"/>
              <w:jc w:val="center"/>
              <w:rPr>
                <w:szCs w:val="21"/>
              </w:rPr>
            </w:pPr>
            <w:r w:rsidRPr="00583800">
              <w:rPr>
                <w:rFonts w:hint="eastAsia"/>
                <w:szCs w:val="21"/>
              </w:rPr>
              <w:t>-0.598</w:t>
            </w:r>
          </w:p>
        </w:tc>
        <w:tc>
          <w:tcPr>
            <w:tcW w:w="322" w:type="pct"/>
            <w:noWrap/>
            <w:vAlign w:val="center"/>
            <w:hideMark/>
          </w:tcPr>
          <w:p w14:paraId="6D762ED3" w14:textId="77777777" w:rsidR="00583800" w:rsidRPr="00583800" w:rsidRDefault="00583800" w:rsidP="00583800">
            <w:pPr>
              <w:spacing w:line="240" w:lineRule="auto"/>
              <w:ind w:firstLineChars="0" w:firstLine="0"/>
              <w:jc w:val="center"/>
              <w:rPr>
                <w:szCs w:val="21"/>
              </w:rPr>
            </w:pPr>
            <w:r w:rsidRPr="00583800">
              <w:rPr>
                <w:rFonts w:hint="eastAsia"/>
                <w:szCs w:val="21"/>
              </w:rPr>
              <w:t>-0.226</w:t>
            </w:r>
          </w:p>
        </w:tc>
      </w:tr>
      <w:tr w:rsidR="00583800" w:rsidRPr="00583800" w14:paraId="4B211507" w14:textId="77777777" w:rsidTr="00583800">
        <w:trPr>
          <w:trHeight w:val="285"/>
        </w:trPr>
        <w:tc>
          <w:tcPr>
            <w:tcW w:w="211" w:type="pct"/>
            <w:vAlign w:val="center"/>
          </w:tcPr>
          <w:p w14:paraId="19DFB20A"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8</w:t>
            </w:r>
          </w:p>
        </w:tc>
        <w:tc>
          <w:tcPr>
            <w:tcW w:w="322" w:type="pct"/>
            <w:noWrap/>
            <w:vAlign w:val="center"/>
            <w:hideMark/>
          </w:tcPr>
          <w:p w14:paraId="35BDF204" w14:textId="77777777" w:rsidR="00583800" w:rsidRPr="00583800" w:rsidRDefault="00583800" w:rsidP="00583800">
            <w:pPr>
              <w:spacing w:line="240" w:lineRule="auto"/>
              <w:ind w:firstLineChars="0" w:firstLine="0"/>
              <w:jc w:val="center"/>
              <w:rPr>
                <w:szCs w:val="21"/>
              </w:rPr>
            </w:pPr>
            <w:r w:rsidRPr="00583800">
              <w:rPr>
                <w:rFonts w:hint="eastAsia"/>
                <w:szCs w:val="21"/>
              </w:rPr>
              <w:t>0.714</w:t>
            </w:r>
          </w:p>
        </w:tc>
        <w:tc>
          <w:tcPr>
            <w:tcW w:w="322" w:type="pct"/>
            <w:noWrap/>
            <w:vAlign w:val="center"/>
            <w:hideMark/>
          </w:tcPr>
          <w:p w14:paraId="52FA48C3" w14:textId="77777777" w:rsidR="00583800" w:rsidRPr="00583800" w:rsidRDefault="00583800" w:rsidP="00583800">
            <w:pPr>
              <w:spacing w:line="240" w:lineRule="auto"/>
              <w:ind w:firstLineChars="0" w:firstLine="0"/>
              <w:jc w:val="center"/>
              <w:rPr>
                <w:szCs w:val="21"/>
              </w:rPr>
            </w:pPr>
            <w:r w:rsidRPr="00583800">
              <w:rPr>
                <w:rFonts w:hint="eastAsia"/>
                <w:szCs w:val="21"/>
              </w:rPr>
              <w:t>0.601</w:t>
            </w:r>
          </w:p>
        </w:tc>
        <w:tc>
          <w:tcPr>
            <w:tcW w:w="322" w:type="pct"/>
            <w:noWrap/>
            <w:vAlign w:val="center"/>
            <w:hideMark/>
          </w:tcPr>
          <w:p w14:paraId="66C63B5A" w14:textId="77777777" w:rsidR="00583800" w:rsidRPr="00583800" w:rsidRDefault="00583800" w:rsidP="00583800">
            <w:pPr>
              <w:spacing w:line="240" w:lineRule="auto"/>
              <w:ind w:firstLineChars="0" w:firstLine="0"/>
              <w:jc w:val="center"/>
              <w:rPr>
                <w:szCs w:val="21"/>
              </w:rPr>
            </w:pPr>
            <w:r w:rsidRPr="00583800">
              <w:rPr>
                <w:rFonts w:hint="eastAsia"/>
                <w:szCs w:val="21"/>
              </w:rPr>
              <w:t>0.509</w:t>
            </w:r>
          </w:p>
        </w:tc>
        <w:tc>
          <w:tcPr>
            <w:tcW w:w="292" w:type="pct"/>
            <w:noWrap/>
            <w:vAlign w:val="center"/>
            <w:hideMark/>
          </w:tcPr>
          <w:p w14:paraId="5DDFD5B8" w14:textId="77777777" w:rsidR="00583800" w:rsidRPr="00583800" w:rsidRDefault="00583800" w:rsidP="00583800">
            <w:pPr>
              <w:spacing w:line="240" w:lineRule="auto"/>
              <w:ind w:firstLineChars="0" w:firstLine="0"/>
              <w:jc w:val="center"/>
              <w:rPr>
                <w:szCs w:val="21"/>
              </w:rPr>
            </w:pPr>
            <w:r w:rsidRPr="00583800">
              <w:rPr>
                <w:rFonts w:hint="eastAsia"/>
                <w:szCs w:val="21"/>
              </w:rPr>
              <w:t>0.616</w:t>
            </w:r>
          </w:p>
        </w:tc>
        <w:tc>
          <w:tcPr>
            <w:tcW w:w="322" w:type="pct"/>
            <w:noWrap/>
            <w:vAlign w:val="center"/>
            <w:hideMark/>
          </w:tcPr>
          <w:p w14:paraId="6F16CE81" w14:textId="77777777" w:rsidR="00583800" w:rsidRPr="00583800" w:rsidRDefault="00583800" w:rsidP="00583800">
            <w:pPr>
              <w:spacing w:line="240" w:lineRule="auto"/>
              <w:ind w:firstLineChars="0" w:firstLine="0"/>
              <w:jc w:val="center"/>
              <w:rPr>
                <w:szCs w:val="21"/>
              </w:rPr>
            </w:pPr>
            <w:r w:rsidRPr="00583800">
              <w:rPr>
                <w:rFonts w:hint="eastAsia"/>
                <w:szCs w:val="21"/>
              </w:rPr>
              <w:t>0.722</w:t>
            </w:r>
          </w:p>
        </w:tc>
        <w:tc>
          <w:tcPr>
            <w:tcW w:w="322" w:type="pct"/>
            <w:noWrap/>
            <w:vAlign w:val="center"/>
            <w:hideMark/>
          </w:tcPr>
          <w:p w14:paraId="58FD22D3" w14:textId="77777777" w:rsidR="00583800" w:rsidRPr="00583800" w:rsidRDefault="00583800" w:rsidP="00583800">
            <w:pPr>
              <w:spacing w:line="240" w:lineRule="auto"/>
              <w:ind w:firstLineChars="0" w:firstLine="0"/>
              <w:jc w:val="center"/>
              <w:rPr>
                <w:szCs w:val="21"/>
              </w:rPr>
            </w:pPr>
            <w:r w:rsidRPr="00583800">
              <w:rPr>
                <w:rFonts w:hint="eastAsia"/>
                <w:szCs w:val="21"/>
              </w:rPr>
              <w:t>0.302</w:t>
            </w:r>
          </w:p>
        </w:tc>
        <w:tc>
          <w:tcPr>
            <w:tcW w:w="322" w:type="pct"/>
            <w:noWrap/>
            <w:vAlign w:val="center"/>
            <w:hideMark/>
          </w:tcPr>
          <w:p w14:paraId="022DCB27" w14:textId="77777777" w:rsidR="00583800" w:rsidRPr="00583800" w:rsidRDefault="00583800" w:rsidP="00583800">
            <w:pPr>
              <w:spacing w:line="240" w:lineRule="auto"/>
              <w:ind w:firstLineChars="0" w:firstLine="0"/>
              <w:jc w:val="center"/>
              <w:rPr>
                <w:szCs w:val="21"/>
              </w:rPr>
            </w:pPr>
            <w:r w:rsidRPr="00583800">
              <w:rPr>
                <w:rFonts w:hint="eastAsia"/>
                <w:szCs w:val="21"/>
              </w:rPr>
              <w:t>-0.566</w:t>
            </w:r>
          </w:p>
        </w:tc>
        <w:tc>
          <w:tcPr>
            <w:tcW w:w="322" w:type="pct"/>
            <w:noWrap/>
            <w:vAlign w:val="center"/>
            <w:hideMark/>
          </w:tcPr>
          <w:p w14:paraId="31D74A1F"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2B434E86" w14:textId="77777777" w:rsidR="00583800" w:rsidRPr="00583800" w:rsidRDefault="00583800" w:rsidP="00583800">
            <w:pPr>
              <w:spacing w:line="240" w:lineRule="auto"/>
              <w:ind w:firstLineChars="0" w:firstLine="0"/>
              <w:jc w:val="center"/>
              <w:rPr>
                <w:szCs w:val="21"/>
              </w:rPr>
            </w:pPr>
            <w:r w:rsidRPr="00583800">
              <w:rPr>
                <w:rFonts w:hint="eastAsia"/>
                <w:szCs w:val="21"/>
              </w:rPr>
              <w:t>0.53</w:t>
            </w:r>
          </w:p>
        </w:tc>
        <w:tc>
          <w:tcPr>
            <w:tcW w:w="318" w:type="pct"/>
            <w:noWrap/>
            <w:vAlign w:val="center"/>
            <w:hideMark/>
          </w:tcPr>
          <w:p w14:paraId="50282B31" w14:textId="77777777" w:rsidR="00583800" w:rsidRPr="00583800" w:rsidRDefault="00583800" w:rsidP="00583800">
            <w:pPr>
              <w:spacing w:line="240" w:lineRule="auto"/>
              <w:ind w:firstLineChars="0" w:firstLine="0"/>
              <w:jc w:val="center"/>
              <w:rPr>
                <w:szCs w:val="21"/>
              </w:rPr>
            </w:pPr>
            <w:r w:rsidRPr="00583800">
              <w:rPr>
                <w:rFonts w:hint="eastAsia"/>
                <w:szCs w:val="21"/>
              </w:rPr>
              <w:t>0.382</w:t>
            </w:r>
          </w:p>
        </w:tc>
        <w:tc>
          <w:tcPr>
            <w:tcW w:w="322" w:type="pct"/>
            <w:noWrap/>
            <w:vAlign w:val="center"/>
            <w:hideMark/>
          </w:tcPr>
          <w:p w14:paraId="300DDFB4" w14:textId="77777777" w:rsidR="00583800" w:rsidRPr="00583800" w:rsidRDefault="00583800" w:rsidP="00583800">
            <w:pPr>
              <w:spacing w:line="240" w:lineRule="auto"/>
              <w:ind w:firstLineChars="0" w:firstLine="0"/>
              <w:jc w:val="center"/>
              <w:rPr>
                <w:szCs w:val="21"/>
              </w:rPr>
            </w:pPr>
            <w:r w:rsidRPr="00583800">
              <w:rPr>
                <w:rFonts w:hint="eastAsia"/>
                <w:szCs w:val="21"/>
              </w:rPr>
              <w:t>0.012</w:t>
            </w:r>
          </w:p>
        </w:tc>
        <w:tc>
          <w:tcPr>
            <w:tcW w:w="322" w:type="pct"/>
            <w:noWrap/>
            <w:vAlign w:val="center"/>
            <w:hideMark/>
          </w:tcPr>
          <w:p w14:paraId="1F4BBB42" w14:textId="77777777" w:rsidR="00583800" w:rsidRPr="00583800" w:rsidRDefault="00583800" w:rsidP="00583800">
            <w:pPr>
              <w:spacing w:line="240" w:lineRule="auto"/>
              <w:ind w:firstLineChars="0" w:firstLine="0"/>
              <w:jc w:val="center"/>
              <w:rPr>
                <w:szCs w:val="21"/>
              </w:rPr>
            </w:pPr>
            <w:r w:rsidRPr="00583800">
              <w:rPr>
                <w:rFonts w:hint="eastAsia"/>
                <w:szCs w:val="21"/>
              </w:rPr>
              <w:t>0.665</w:t>
            </w:r>
          </w:p>
        </w:tc>
        <w:tc>
          <w:tcPr>
            <w:tcW w:w="322" w:type="pct"/>
            <w:noWrap/>
            <w:vAlign w:val="center"/>
            <w:hideMark/>
          </w:tcPr>
          <w:p w14:paraId="375B95AA" w14:textId="77777777" w:rsidR="00583800" w:rsidRPr="00583800" w:rsidRDefault="00583800" w:rsidP="00583800">
            <w:pPr>
              <w:spacing w:line="240" w:lineRule="auto"/>
              <w:ind w:firstLineChars="0" w:firstLine="0"/>
              <w:jc w:val="center"/>
              <w:rPr>
                <w:szCs w:val="21"/>
              </w:rPr>
            </w:pPr>
            <w:r w:rsidRPr="00583800">
              <w:rPr>
                <w:rFonts w:hint="eastAsia"/>
                <w:szCs w:val="21"/>
              </w:rPr>
              <w:t>0.584</w:t>
            </w:r>
          </w:p>
        </w:tc>
        <w:tc>
          <w:tcPr>
            <w:tcW w:w="322" w:type="pct"/>
            <w:noWrap/>
            <w:vAlign w:val="center"/>
            <w:hideMark/>
          </w:tcPr>
          <w:p w14:paraId="4F89678F" w14:textId="77777777" w:rsidR="00583800" w:rsidRPr="00583800" w:rsidRDefault="00583800" w:rsidP="00583800">
            <w:pPr>
              <w:spacing w:line="240" w:lineRule="auto"/>
              <w:ind w:firstLineChars="0" w:firstLine="0"/>
              <w:jc w:val="center"/>
              <w:rPr>
                <w:szCs w:val="21"/>
              </w:rPr>
            </w:pPr>
            <w:r w:rsidRPr="00583800">
              <w:rPr>
                <w:rFonts w:hint="eastAsia"/>
                <w:szCs w:val="21"/>
              </w:rPr>
              <w:t>0.72</w:t>
            </w:r>
          </w:p>
        </w:tc>
        <w:tc>
          <w:tcPr>
            <w:tcW w:w="322" w:type="pct"/>
            <w:noWrap/>
            <w:vAlign w:val="center"/>
            <w:hideMark/>
          </w:tcPr>
          <w:p w14:paraId="6556B9C1" w14:textId="77777777" w:rsidR="00583800" w:rsidRPr="00583800" w:rsidRDefault="00583800" w:rsidP="00583800">
            <w:pPr>
              <w:spacing w:line="240" w:lineRule="auto"/>
              <w:ind w:firstLineChars="0" w:firstLine="0"/>
              <w:jc w:val="center"/>
              <w:rPr>
                <w:szCs w:val="21"/>
              </w:rPr>
            </w:pPr>
            <w:r w:rsidRPr="00583800">
              <w:rPr>
                <w:rFonts w:hint="eastAsia"/>
                <w:szCs w:val="21"/>
              </w:rPr>
              <w:t>0.036</w:t>
            </w:r>
          </w:p>
        </w:tc>
      </w:tr>
      <w:tr w:rsidR="00583800" w:rsidRPr="00583800" w14:paraId="7E4DE486" w14:textId="77777777" w:rsidTr="00583800">
        <w:trPr>
          <w:trHeight w:val="285"/>
        </w:trPr>
        <w:tc>
          <w:tcPr>
            <w:tcW w:w="211" w:type="pct"/>
            <w:vAlign w:val="center"/>
          </w:tcPr>
          <w:p w14:paraId="4F30874E"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9</w:t>
            </w:r>
          </w:p>
        </w:tc>
        <w:tc>
          <w:tcPr>
            <w:tcW w:w="322" w:type="pct"/>
            <w:noWrap/>
            <w:vAlign w:val="center"/>
            <w:hideMark/>
          </w:tcPr>
          <w:p w14:paraId="13C3AC68" w14:textId="77777777" w:rsidR="00583800" w:rsidRPr="00583800" w:rsidRDefault="00583800" w:rsidP="00583800">
            <w:pPr>
              <w:spacing w:line="240" w:lineRule="auto"/>
              <w:ind w:firstLineChars="0" w:firstLine="0"/>
              <w:jc w:val="center"/>
              <w:rPr>
                <w:szCs w:val="21"/>
              </w:rPr>
            </w:pPr>
            <w:r w:rsidRPr="00583800">
              <w:rPr>
                <w:rFonts w:hint="eastAsia"/>
                <w:szCs w:val="21"/>
              </w:rPr>
              <w:t>0.174</w:t>
            </w:r>
          </w:p>
        </w:tc>
        <w:tc>
          <w:tcPr>
            <w:tcW w:w="322" w:type="pct"/>
            <w:noWrap/>
            <w:vAlign w:val="center"/>
            <w:hideMark/>
          </w:tcPr>
          <w:p w14:paraId="54B9C8ED" w14:textId="77777777" w:rsidR="00583800" w:rsidRPr="00583800" w:rsidRDefault="00583800" w:rsidP="00583800">
            <w:pPr>
              <w:spacing w:line="240" w:lineRule="auto"/>
              <w:ind w:firstLineChars="0" w:firstLine="0"/>
              <w:jc w:val="center"/>
              <w:rPr>
                <w:szCs w:val="21"/>
              </w:rPr>
            </w:pPr>
            <w:r w:rsidRPr="00583800">
              <w:rPr>
                <w:rFonts w:hint="eastAsia"/>
                <w:szCs w:val="21"/>
              </w:rPr>
              <w:t>-0.075</w:t>
            </w:r>
          </w:p>
        </w:tc>
        <w:tc>
          <w:tcPr>
            <w:tcW w:w="322" w:type="pct"/>
            <w:noWrap/>
            <w:vAlign w:val="center"/>
            <w:hideMark/>
          </w:tcPr>
          <w:p w14:paraId="765E204F" w14:textId="77777777" w:rsidR="00583800" w:rsidRPr="00583800" w:rsidRDefault="00583800" w:rsidP="00583800">
            <w:pPr>
              <w:spacing w:line="240" w:lineRule="auto"/>
              <w:ind w:firstLineChars="0" w:firstLine="0"/>
              <w:jc w:val="center"/>
              <w:rPr>
                <w:szCs w:val="21"/>
              </w:rPr>
            </w:pPr>
            <w:r w:rsidRPr="00583800">
              <w:rPr>
                <w:rFonts w:hint="eastAsia"/>
                <w:szCs w:val="21"/>
              </w:rPr>
              <w:t>0.162</w:t>
            </w:r>
          </w:p>
        </w:tc>
        <w:tc>
          <w:tcPr>
            <w:tcW w:w="292" w:type="pct"/>
            <w:noWrap/>
            <w:vAlign w:val="center"/>
            <w:hideMark/>
          </w:tcPr>
          <w:p w14:paraId="140A6C57" w14:textId="77777777" w:rsidR="00583800" w:rsidRPr="00583800" w:rsidRDefault="00583800" w:rsidP="00583800">
            <w:pPr>
              <w:spacing w:line="240" w:lineRule="auto"/>
              <w:ind w:firstLineChars="0" w:firstLine="0"/>
              <w:jc w:val="center"/>
              <w:rPr>
                <w:szCs w:val="21"/>
              </w:rPr>
            </w:pPr>
            <w:r w:rsidRPr="00583800">
              <w:rPr>
                <w:rFonts w:hint="eastAsia"/>
                <w:szCs w:val="21"/>
              </w:rPr>
              <w:t>0.352</w:t>
            </w:r>
          </w:p>
        </w:tc>
        <w:tc>
          <w:tcPr>
            <w:tcW w:w="322" w:type="pct"/>
            <w:noWrap/>
            <w:vAlign w:val="center"/>
            <w:hideMark/>
          </w:tcPr>
          <w:p w14:paraId="6EEAFFF9" w14:textId="77777777" w:rsidR="00583800" w:rsidRPr="00583800" w:rsidRDefault="00583800" w:rsidP="00583800">
            <w:pPr>
              <w:spacing w:line="240" w:lineRule="auto"/>
              <w:ind w:firstLineChars="0" w:firstLine="0"/>
              <w:jc w:val="center"/>
              <w:rPr>
                <w:szCs w:val="21"/>
              </w:rPr>
            </w:pPr>
            <w:r w:rsidRPr="00583800">
              <w:rPr>
                <w:rFonts w:hint="eastAsia"/>
                <w:szCs w:val="21"/>
              </w:rPr>
              <w:t>0.274</w:t>
            </w:r>
          </w:p>
        </w:tc>
        <w:tc>
          <w:tcPr>
            <w:tcW w:w="322" w:type="pct"/>
            <w:noWrap/>
            <w:vAlign w:val="center"/>
            <w:hideMark/>
          </w:tcPr>
          <w:p w14:paraId="486AE067" w14:textId="77777777" w:rsidR="00583800" w:rsidRPr="00583800" w:rsidRDefault="00583800" w:rsidP="00583800">
            <w:pPr>
              <w:spacing w:line="240" w:lineRule="auto"/>
              <w:ind w:firstLineChars="0" w:firstLine="0"/>
              <w:jc w:val="center"/>
              <w:rPr>
                <w:szCs w:val="21"/>
              </w:rPr>
            </w:pPr>
            <w:r w:rsidRPr="00583800">
              <w:rPr>
                <w:rFonts w:hint="eastAsia"/>
                <w:szCs w:val="21"/>
              </w:rPr>
              <w:t>0.084</w:t>
            </w:r>
          </w:p>
        </w:tc>
        <w:tc>
          <w:tcPr>
            <w:tcW w:w="322" w:type="pct"/>
            <w:noWrap/>
            <w:vAlign w:val="center"/>
            <w:hideMark/>
          </w:tcPr>
          <w:p w14:paraId="472FAD74" w14:textId="77777777" w:rsidR="00583800" w:rsidRPr="00583800" w:rsidRDefault="00583800" w:rsidP="00583800">
            <w:pPr>
              <w:spacing w:line="240" w:lineRule="auto"/>
              <w:ind w:firstLineChars="0" w:firstLine="0"/>
              <w:jc w:val="center"/>
              <w:rPr>
                <w:szCs w:val="21"/>
              </w:rPr>
            </w:pPr>
            <w:r w:rsidRPr="00583800">
              <w:rPr>
                <w:rFonts w:hint="eastAsia"/>
                <w:szCs w:val="21"/>
              </w:rPr>
              <w:t>-0.626</w:t>
            </w:r>
          </w:p>
        </w:tc>
        <w:tc>
          <w:tcPr>
            <w:tcW w:w="322" w:type="pct"/>
            <w:noWrap/>
            <w:vAlign w:val="center"/>
            <w:hideMark/>
          </w:tcPr>
          <w:p w14:paraId="0B1E1369" w14:textId="77777777" w:rsidR="00583800" w:rsidRPr="00583800" w:rsidRDefault="00583800" w:rsidP="00583800">
            <w:pPr>
              <w:spacing w:line="240" w:lineRule="auto"/>
              <w:ind w:firstLineChars="0" w:firstLine="0"/>
              <w:jc w:val="center"/>
              <w:rPr>
                <w:szCs w:val="21"/>
              </w:rPr>
            </w:pPr>
            <w:r w:rsidRPr="00583800">
              <w:rPr>
                <w:rFonts w:hint="eastAsia"/>
                <w:szCs w:val="21"/>
              </w:rPr>
              <w:t>0.53</w:t>
            </w:r>
          </w:p>
        </w:tc>
        <w:tc>
          <w:tcPr>
            <w:tcW w:w="322" w:type="pct"/>
            <w:noWrap/>
            <w:vAlign w:val="center"/>
            <w:hideMark/>
          </w:tcPr>
          <w:p w14:paraId="1BDB5593"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18" w:type="pct"/>
            <w:noWrap/>
            <w:vAlign w:val="center"/>
            <w:hideMark/>
          </w:tcPr>
          <w:p w14:paraId="486EA53E" w14:textId="77777777" w:rsidR="00583800" w:rsidRPr="00583800" w:rsidRDefault="00583800" w:rsidP="00583800">
            <w:pPr>
              <w:spacing w:line="240" w:lineRule="auto"/>
              <w:ind w:firstLineChars="0" w:firstLine="0"/>
              <w:jc w:val="center"/>
              <w:rPr>
                <w:szCs w:val="21"/>
              </w:rPr>
            </w:pPr>
            <w:r w:rsidRPr="00583800">
              <w:rPr>
                <w:rFonts w:hint="eastAsia"/>
                <w:szCs w:val="21"/>
              </w:rPr>
              <w:t>0.063</w:t>
            </w:r>
          </w:p>
        </w:tc>
        <w:tc>
          <w:tcPr>
            <w:tcW w:w="322" w:type="pct"/>
            <w:noWrap/>
            <w:vAlign w:val="center"/>
            <w:hideMark/>
          </w:tcPr>
          <w:p w14:paraId="57C6283E" w14:textId="77777777" w:rsidR="00583800" w:rsidRPr="00583800" w:rsidRDefault="00583800" w:rsidP="00583800">
            <w:pPr>
              <w:spacing w:line="240" w:lineRule="auto"/>
              <w:ind w:firstLineChars="0" w:firstLine="0"/>
              <w:jc w:val="center"/>
              <w:rPr>
                <w:szCs w:val="21"/>
              </w:rPr>
            </w:pPr>
            <w:r w:rsidRPr="00583800">
              <w:rPr>
                <w:rFonts w:hint="eastAsia"/>
                <w:szCs w:val="21"/>
              </w:rPr>
              <w:t>-0.075</w:t>
            </w:r>
          </w:p>
        </w:tc>
        <w:tc>
          <w:tcPr>
            <w:tcW w:w="322" w:type="pct"/>
            <w:noWrap/>
            <w:vAlign w:val="center"/>
            <w:hideMark/>
          </w:tcPr>
          <w:p w14:paraId="6802C1DD" w14:textId="77777777" w:rsidR="00583800" w:rsidRPr="00583800" w:rsidRDefault="00583800" w:rsidP="00583800">
            <w:pPr>
              <w:spacing w:line="240" w:lineRule="auto"/>
              <w:ind w:firstLineChars="0" w:firstLine="0"/>
              <w:jc w:val="center"/>
              <w:rPr>
                <w:szCs w:val="21"/>
              </w:rPr>
            </w:pPr>
            <w:r w:rsidRPr="00583800">
              <w:rPr>
                <w:rFonts w:hint="eastAsia"/>
                <w:szCs w:val="21"/>
              </w:rPr>
              <w:t>0.096</w:t>
            </w:r>
          </w:p>
        </w:tc>
        <w:tc>
          <w:tcPr>
            <w:tcW w:w="322" w:type="pct"/>
            <w:noWrap/>
            <w:vAlign w:val="center"/>
            <w:hideMark/>
          </w:tcPr>
          <w:p w14:paraId="4CD43857" w14:textId="77777777" w:rsidR="00583800" w:rsidRPr="00583800" w:rsidRDefault="00583800" w:rsidP="00583800">
            <w:pPr>
              <w:spacing w:line="240" w:lineRule="auto"/>
              <w:ind w:firstLineChars="0" w:firstLine="0"/>
              <w:jc w:val="center"/>
              <w:rPr>
                <w:szCs w:val="21"/>
              </w:rPr>
            </w:pPr>
            <w:r w:rsidRPr="00583800">
              <w:rPr>
                <w:rFonts w:hint="eastAsia"/>
                <w:szCs w:val="21"/>
              </w:rPr>
              <w:t>-0.073</w:t>
            </w:r>
          </w:p>
        </w:tc>
        <w:tc>
          <w:tcPr>
            <w:tcW w:w="322" w:type="pct"/>
            <w:noWrap/>
            <w:vAlign w:val="center"/>
            <w:hideMark/>
          </w:tcPr>
          <w:p w14:paraId="04824185" w14:textId="77777777" w:rsidR="00583800" w:rsidRPr="00583800" w:rsidRDefault="00583800" w:rsidP="00583800">
            <w:pPr>
              <w:spacing w:line="240" w:lineRule="auto"/>
              <w:ind w:firstLineChars="0" w:firstLine="0"/>
              <w:jc w:val="center"/>
              <w:rPr>
                <w:szCs w:val="21"/>
              </w:rPr>
            </w:pPr>
            <w:r w:rsidRPr="00583800">
              <w:rPr>
                <w:rFonts w:hint="eastAsia"/>
                <w:szCs w:val="21"/>
              </w:rPr>
              <w:t>0.122</w:t>
            </w:r>
          </w:p>
        </w:tc>
        <w:tc>
          <w:tcPr>
            <w:tcW w:w="322" w:type="pct"/>
            <w:noWrap/>
            <w:vAlign w:val="center"/>
            <w:hideMark/>
          </w:tcPr>
          <w:p w14:paraId="14182B9D" w14:textId="77777777" w:rsidR="00583800" w:rsidRPr="00583800" w:rsidRDefault="00583800" w:rsidP="00583800">
            <w:pPr>
              <w:spacing w:line="240" w:lineRule="auto"/>
              <w:ind w:firstLineChars="0" w:firstLine="0"/>
              <w:jc w:val="center"/>
              <w:rPr>
                <w:szCs w:val="21"/>
              </w:rPr>
            </w:pPr>
            <w:r w:rsidRPr="00583800">
              <w:rPr>
                <w:rFonts w:hint="eastAsia"/>
                <w:szCs w:val="21"/>
              </w:rPr>
              <w:t>0.017</w:t>
            </w:r>
          </w:p>
        </w:tc>
      </w:tr>
      <w:tr w:rsidR="00583800" w:rsidRPr="00583800" w14:paraId="6238CDA4" w14:textId="77777777" w:rsidTr="00583800">
        <w:trPr>
          <w:trHeight w:val="285"/>
        </w:trPr>
        <w:tc>
          <w:tcPr>
            <w:tcW w:w="211" w:type="pct"/>
            <w:vAlign w:val="center"/>
          </w:tcPr>
          <w:p w14:paraId="0D44D541"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10</w:t>
            </w:r>
          </w:p>
        </w:tc>
        <w:tc>
          <w:tcPr>
            <w:tcW w:w="322" w:type="pct"/>
            <w:noWrap/>
            <w:vAlign w:val="center"/>
            <w:hideMark/>
          </w:tcPr>
          <w:p w14:paraId="24B5D9BC" w14:textId="77777777" w:rsidR="00583800" w:rsidRPr="00583800" w:rsidRDefault="00583800" w:rsidP="00583800">
            <w:pPr>
              <w:spacing w:line="240" w:lineRule="auto"/>
              <w:ind w:firstLineChars="0" w:firstLine="0"/>
              <w:jc w:val="center"/>
              <w:rPr>
                <w:szCs w:val="21"/>
              </w:rPr>
            </w:pPr>
            <w:r w:rsidRPr="00583800">
              <w:rPr>
                <w:rFonts w:hint="eastAsia"/>
                <w:szCs w:val="21"/>
              </w:rPr>
              <w:t>0.474</w:t>
            </w:r>
          </w:p>
        </w:tc>
        <w:tc>
          <w:tcPr>
            <w:tcW w:w="322" w:type="pct"/>
            <w:noWrap/>
            <w:vAlign w:val="center"/>
            <w:hideMark/>
          </w:tcPr>
          <w:p w14:paraId="6F6EC0D5" w14:textId="77777777" w:rsidR="00583800" w:rsidRPr="00583800" w:rsidRDefault="00583800" w:rsidP="00583800">
            <w:pPr>
              <w:spacing w:line="240" w:lineRule="auto"/>
              <w:ind w:firstLineChars="0" w:firstLine="0"/>
              <w:jc w:val="center"/>
              <w:rPr>
                <w:szCs w:val="21"/>
              </w:rPr>
            </w:pPr>
            <w:r w:rsidRPr="00583800">
              <w:rPr>
                <w:rFonts w:hint="eastAsia"/>
                <w:szCs w:val="21"/>
              </w:rPr>
              <w:t>0.416</w:t>
            </w:r>
          </w:p>
        </w:tc>
        <w:tc>
          <w:tcPr>
            <w:tcW w:w="322" w:type="pct"/>
            <w:noWrap/>
            <w:vAlign w:val="center"/>
            <w:hideMark/>
          </w:tcPr>
          <w:p w14:paraId="06E8ACC9" w14:textId="77777777" w:rsidR="00583800" w:rsidRPr="00583800" w:rsidRDefault="00583800" w:rsidP="00583800">
            <w:pPr>
              <w:spacing w:line="240" w:lineRule="auto"/>
              <w:ind w:firstLineChars="0" w:firstLine="0"/>
              <w:jc w:val="center"/>
              <w:rPr>
                <w:szCs w:val="21"/>
              </w:rPr>
            </w:pPr>
            <w:r w:rsidRPr="00583800">
              <w:rPr>
                <w:rFonts w:hint="eastAsia"/>
                <w:szCs w:val="21"/>
              </w:rPr>
              <w:t>-0.28</w:t>
            </w:r>
          </w:p>
        </w:tc>
        <w:tc>
          <w:tcPr>
            <w:tcW w:w="292" w:type="pct"/>
            <w:noWrap/>
            <w:vAlign w:val="center"/>
            <w:hideMark/>
          </w:tcPr>
          <w:p w14:paraId="273942CF" w14:textId="77777777" w:rsidR="00583800" w:rsidRPr="00583800" w:rsidRDefault="00583800" w:rsidP="00583800">
            <w:pPr>
              <w:spacing w:line="240" w:lineRule="auto"/>
              <w:ind w:firstLineChars="0" w:firstLine="0"/>
              <w:jc w:val="center"/>
              <w:rPr>
                <w:szCs w:val="21"/>
              </w:rPr>
            </w:pPr>
            <w:r w:rsidRPr="00583800">
              <w:rPr>
                <w:rFonts w:hint="eastAsia"/>
                <w:szCs w:val="21"/>
              </w:rPr>
              <w:t>0.182</w:t>
            </w:r>
          </w:p>
        </w:tc>
        <w:tc>
          <w:tcPr>
            <w:tcW w:w="322" w:type="pct"/>
            <w:noWrap/>
            <w:vAlign w:val="center"/>
            <w:hideMark/>
          </w:tcPr>
          <w:p w14:paraId="5AC4C3FB" w14:textId="77777777" w:rsidR="00583800" w:rsidRPr="00583800" w:rsidRDefault="00583800" w:rsidP="00583800">
            <w:pPr>
              <w:spacing w:line="240" w:lineRule="auto"/>
              <w:ind w:firstLineChars="0" w:firstLine="0"/>
              <w:jc w:val="center"/>
              <w:rPr>
                <w:szCs w:val="21"/>
              </w:rPr>
            </w:pPr>
            <w:r w:rsidRPr="00583800">
              <w:rPr>
                <w:rFonts w:hint="eastAsia"/>
                <w:szCs w:val="21"/>
              </w:rPr>
              <w:t>0.441</w:t>
            </w:r>
          </w:p>
        </w:tc>
        <w:tc>
          <w:tcPr>
            <w:tcW w:w="322" w:type="pct"/>
            <w:noWrap/>
            <w:vAlign w:val="center"/>
            <w:hideMark/>
          </w:tcPr>
          <w:p w14:paraId="499F6AA5" w14:textId="77777777" w:rsidR="00583800" w:rsidRPr="00583800" w:rsidRDefault="00583800" w:rsidP="00583800">
            <w:pPr>
              <w:spacing w:line="240" w:lineRule="auto"/>
              <w:ind w:firstLineChars="0" w:firstLine="0"/>
              <w:jc w:val="center"/>
              <w:rPr>
                <w:szCs w:val="21"/>
              </w:rPr>
            </w:pPr>
            <w:r w:rsidRPr="00583800">
              <w:rPr>
                <w:rFonts w:hint="eastAsia"/>
                <w:szCs w:val="21"/>
              </w:rPr>
              <w:t>0.444</w:t>
            </w:r>
          </w:p>
        </w:tc>
        <w:tc>
          <w:tcPr>
            <w:tcW w:w="322" w:type="pct"/>
            <w:noWrap/>
            <w:vAlign w:val="center"/>
            <w:hideMark/>
          </w:tcPr>
          <w:p w14:paraId="03CB1C74" w14:textId="77777777" w:rsidR="00583800" w:rsidRPr="00583800" w:rsidRDefault="00583800" w:rsidP="00583800">
            <w:pPr>
              <w:spacing w:line="240" w:lineRule="auto"/>
              <w:ind w:firstLineChars="0" w:firstLine="0"/>
              <w:jc w:val="center"/>
              <w:rPr>
                <w:szCs w:val="21"/>
              </w:rPr>
            </w:pPr>
            <w:r w:rsidRPr="00583800">
              <w:rPr>
                <w:rFonts w:hint="eastAsia"/>
                <w:szCs w:val="21"/>
              </w:rPr>
              <w:t>0.215</w:t>
            </w:r>
          </w:p>
        </w:tc>
        <w:tc>
          <w:tcPr>
            <w:tcW w:w="322" w:type="pct"/>
            <w:noWrap/>
            <w:vAlign w:val="center"/>
            <w:hideMark/>
          </w:tcPr>
          <w:p w14:paraId="220F3FD2" w14:textId="77777777" w:rsidR="00583800" w:rsidRPr="00583800" w:rsidRDefault="00583800" w:rsidP="00583800">
            <w:pPr>
              <w:spacing w:line="240" w:lineRule="auto"/>
              <w:ind w:firstLineChars="0" w:firstLine="0"/>
              <w:jc w:val="center"/>
              <w:rPr>
                <w:szCs w:val="21"/>
              </w:rPr>
            </w:pPr>
            <w:r w:rsidRPr="00583800">
              <w:rPr>
                <w:rFonts w:hint="eastAsia"/>
                <w:szCs w:val="21"/>
              </w:rPr>
              <w:t>0.382</w:t>
            </w:r>
          </w:p>
        </w:tc>
        <w:tc>
          <w:tcPr>
            <w:tcW w:w="322" w:type="pct"/>
            <w:noWrap/>
            <w:vAlign w:val="center"/>
            <w:hideMark/>
          </w:tcPr>
          <w:p w14:paraId="3E101F2D" w14:textId="77777777" w:rsidR="00583800" w:rsidRPr="00583800" w:rsidRDefault="00583800" w:rsidP="00583800">
            <w:pPr>
              <w:spacing w:line="240" w:lineRule="auto"/>
              <w:ind w:firstLineChars="0" w:firstLine="0"/>
              <w:jc w:val="center"/>
              <w:rPr>
                <w:szCs w:val="21"/>
              </w:rPr>
            </w:pPr>
            <w:r w:rsidRPr="00583800">
              <w:rPr>
                <w:rFonts w:hint="eastAsia"/>
                <w:szCs w:val="21"/>
              </w:rPr>
              <w:t>0.063</w:t>
            </w:r>
          </w:p>
        </w:tc>
        <w:tc>
          <w:tcPr>
            <w:tcW w:w="318" w:type="pct"/>
            <w:noWrap/>
            <w:vAlign w:val="center"/>
            <w:hideMark/>
          </w:tcPr>
          <w:p w14:paraId="0B88CA8E"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19CF6ED3" w14:textId="77777777" w:rsidR="00583800" w:rsidRPr="00583800" w:rsidRDefault="00583800" w:rsidP="00583800">
            <w:pPr>
              <w:spacing w:line="240" w:lineRule="auto"/>
              <w:ind w:firstLineChars="0" w:firstLine="0"/>
              <w:jc w:val="center"/>
              <w:rPr>
                <w:szCs w:val="21"/>
              </w:rPr>
            </w:pPr>
            <w:r w:rsidRPr="00583800">
              <w:rPr>
                <w:rFonts w:hint="eastAsia"/>
                <w:szCs w:val="21"/>
              </w:rPr>
              <w:t>0.334</w:t>
            </w:r>
          </w:p>
        </w:tc>
        <w:tc>
          <w:tcPr>
            <w:tcW w:w="322" w:type="pct"/>
            <w:noWrap/>
            <w:vAlign w:val="center"/>
            <w:hideMark/>
          </w:tcPr>
          <w:p w14:paraId="45DB41D6" w14:textId="77777777" w:rsidR="00583800" w:rsidRPr="00583800" w:rsidRDefault="00583800" w:rsidP="00583800">
            <w:pPr>
              <w:spacing w:line="240" w:lineRule="auto"/>
              <w:ind w:firstLineChars="0" w:firstLine="0"/>
              <w:jc w:val="center"/>
              <w:rPr>
                <w:szCs w:val="21"/>
              </w:rPr>
            </w:pPr>
            <w:r w:rsidRPr="00583800">
              <w:rPr>
                <w:rFonts w:hint="eastAsia"/>
                <w:szCs w:val="21"/>
              </w:rPr>
              <w:t>0.419</w:t>
            </w:r>
          </w:p>
        </w:tc>
        <w:tc>
          <w:tcPr>
            <w:tcW w:w="322" w:type="pct"/>
            <w:noWrap/>
            <w:vAlign w:val="center"/>
            <w:hideMark/>
          </w:tcPr>
          <w:p w14:paraId="07797687" w14:textId="77777777" w:rsidR="00583800" w:rsidRPr="00583800" w:rsidRDefault="00583800" w:rsidP="00583800">
            <w:pPr>
              <w:spacing w:line="240" w:lineRule="auto"/>
              <w:ind w:firstLineChars="0" w:firstLine="0"/>
              <w:jc w:val="center"/>
              <w:rPr>
                <w:szCs w:val="21"/>
              </w:rPr>
            </w:pPr>
            <w:r w:rsidRPr="00583800">
              <w:rPr>
                <w:rFonts w:hint="eastAsia"/>
                <w:szCs w:val="21"/>
              </w:rPr>
              <w:t>0.651</w:t>
            </w:r>
          </w:p>
        </w:tc>
        <w:tc>
          <w:tcPr>
            <w:tcW w:w="322" w:type="pct"/>
            <w:noWrap/>
            <w:vAlign w:val="center"/>
            <w:hideMark/>
          </w:tcPr>
          <w:p w14:paraId="59C4CCF8" w14:textId="77777777" w:rsidR="00583800" w:rsidRPr="00583800" w:rsidRDefault="00583800" w:rsidP="00583800">
            <w:pPr>
              <w:spacing w:line="240" w:lineRule="auto"/>
              <w:ind w:firstLineChars="0" w:firstLine="0"/>
              <w:jc w:val="center"/>
              <w:rPr>
                <w:szCs w:val="21"/>
              </w:rPr>
            </w:pPr>
            <w:r w:rsidRPr="00583800">
              <w:rPr>
                <w:rFonts w:hint="eastAsia"/>
                <w:szCs w:val="21"/>
              </w:rPr>
              <w:t>0.236</w:t>
            </w:r>
          </w:p>
        </w:tc>
        <w:tc>
          <w:tcPr>
            <w:tcW w:w="322" w:type="pct"/>
            <w:noWrap/>
            <w:vAlign w:val="center"/>
            <w:hideMark/>
          </w:tcPr>
          <w:p w14:paraId="6DF81B36" w14:textId="77777777" w:rsidR="00583800" w:rsidRPr="00583800" w:rsidRDefault="00583800" w:rsidP="00583800">
            <w:pPr>
              <w:spacing w:line="240" w:lineRule="auto"/>
              <w:ind w:firstLineChars="0" w:firstLine="0"/>
              <w:jc w:val="center"/>
              <w:rPr>
                <w:szCs w:val="21"/>
              </w:rPr>
            </w:pPr>
            <w:r w:rsidRPr="00583800">
              <w:rPr>
                <w:rFonts w:hint="eastAsia"/>
                <w:szCs w:val="21"/>
              </w:rPr>
              <w:t>-0.114</w:t>
            </w:r>
          </w:p>
        </w:tc>
      </w:tr>
      <w:tr w:rsidR="00583800" w:rsidRPr="00583800" w14:paraId="66DB85AC" w14:textId="77777777" w:rsidTr="00583800">
        <w:trPr>
          <w:trHeight w:val="285"/>
        </w:trPr>
        <w:tc>
          <w:tcPr>
            <w:tcW w:w="211" w:type="pct"/>
            <w:vAlign w:val="center"/>
          </w:tcPr>
          <w:p w14:paraId="3836037D"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11</w:t>
            </w:r>
          </w:p>
        </w:tc>
        <w:tc>
          <w:tcPr>
            <w:tcW w:w="322" w:type="pct"/>
            <w:noWrap/>
            <w:vAlign w:val="center"/>
            <w:hideMark/>
          </w:tcPr>
          <w:p w14:paraId="0B30B65E" w14:textId="77777777" w:rsidR="00583800" w:rsidRPr="00583800" w:rsidRDefault="00583800" w:rsidP="00583800">
            <w:pPr>
              <w:spacing w:line="240" w:lineRule="auto"/>
              <w:ind w:firstLineChars="0" w:firstLine="0"/>
              <w:jc w:val="center"/>
              <w:rPr>
                <w:szCs w:val="21"/>
              </w:rPr>
            </w:pPr>
            <w:r w:rsidRPr="00583800">
              <w:rPr>
                <w:rFonts w:hint="eastAsia"/>
                <w:szCs w:val="21"/>
              </w:rPr>
              <w:t>0.265</w:t>
            </w:r>
          </w:p>
        </w:tc>
        <w:tc>
          <w:tcPr>
            <w:tcW w:w="322" w:type="pct"/>
            <w:noWrap/>
            <w:vAlign w:val="center"/>
            <w:hideMark/>
          </w:tcPr>
          <w:p w14:paraId="66D0F376" w14:textId="77777777" w:rsidR="00583800" w:rsidRPr="00583800" w:rsidRDefault="00583800" w:rsidP="00583800">
            <w:pPr>
              <w:spacing w:line="240" w:lineRule="auto"/>
              <w:ind w:firstLineChars="0" w:firstLine="0"/>
              <w:jc w:val="center"/>
              <w:rPr>
                <w:szCs w:val="21"/>
              </w:rPr>
            </w:pPr>
            <w:r w:rsidRPr="00583800">
              <w:rPr>
                <w:rFonts w:hint="eastAsia"/>
                <w:szCs w:val="21"/>
              </w:rPr>
              <w:t>0.266</w:t>
            </w:r>
          </w:p>
        </w:tc>
        <w:tc>
          <w:tcPr>
            <w:tcW w:w="322" w:type="pct"/>
            <w:noWrap/>
            <w:vAlign w:val="center"/>
            <w:hideMark/>
          </w:tcPr>
          <w:p w14:paraId="7918E25C" w14:textId="77777777" w:rsidR="00583800" w:rsidRPr="00583800" w:rsidRDefault="00583800" w:rsidP="00583800">
            <w:pPr>
              <w:spacing w:line="240" w:lineRule="auto"/>
              <w:ind w:firstLineChars="0" w:firstLine="0"/>
              <w:jc w:val="center"/>
              <w:rPr>
                <w:szCs w:val="21"/>
              </w:rPr>
            </w:pPr>
            <w:r w:rsidRPr="00583800">
              <w:rPr>
                <w:rFonts w:hint="eastAsia"/>
                <w:szCs w:val="21"/>
              </w:rPr>
              <w:t>0.007</w:t>
            </w:r>
          </w:p>
        </w:tc>
        <w:tc>
          <w:tcPr>
            <w:tcW w:w="292" w:type="pct"/>
            <w:noWrap/>
            <w:vAlign w:val="center"/>
            <w:hideMark/>
          </w:tcPr>
          <w:p w14:paraId="4AB0E439" w14:textId="77777777" w:rsidR="00583800" w:rsidRPr="00583800" w:rsidRDefault="00583800" w:rsidP="00583800">
            <w:pPr>
              <w:spacing w:line="240" w:lineRule="auto"/>
              <w:ind w:firstLineChars="0" w:firstLine="0"/>
              <w:jc w:val="center"/>
              <w:rPr>
                <w:szCs w:val="21"/>
              </w:rPr>
            </w:pPr>
            <w:r w:rsidRPr="00583800">
              <w:rPr>
                <w:rFonts w:hint="eastAsia"/>
                <w:szCs w:val="21"/>
              </w:rPr>
              <w:t>0.357</w:t>
            </w:r>
          </w:p>
        </w:tc>
        <w:tc>
          <w:tcPr>
            <w:tcW w:w="322" w:type="pct"/>
            <w:noWrap/>
            <w:vAlign w:val="center"/>
            <w:hideMark/>
          </w:tcPr>
          <w:p w14:paraId="7F3041D5" w14:textId="77777777" w:rsidR="00583800" w:rsidRPr="00583800" w:rsidRDefault="00583800" w:rsidP="00583800">
            <w:pPr>
              <w:spacing w:line="240" w:lineRule="auto"/>
              <w:ind w:firstLineChars="0" w:firstLine="0"/>
              <w:jc w:val="center"/>
              <w:rPr>
                <w:szCs w:val="21"/>
              </w:rPr>
            </w:pPr>
            <w:r w:rsidRPr="00583800">
              <w:rPr>
                <w:rFonts w:hint="eastAsia"/>
                <w:szCs w:val="21"/>
              </w:rPr>
              <w:t>0.188</w:t>
            </w:r>
          </w:p>
        </w:tc>
        <w:tc>
          <w:tcPr>
            <w:tcW w:w="322" w:type="pct"/>
            <w:noWrap/>
            <w:vAlign w:val="center"/>
            <w:hideMark/>
          </w:tcPr>
          <w:p w14:paraId="795A947E" w14:textId="77777777" w:rsidR="00583800" w:rsidRPr="00583800" w:rsidRDefault="00583800" w:rsidP="00583800">
            <w:pPr>
              <w:spacing w:line="240" w:lineRule="auto"/>
              <w:ind w:firstLineChars="0" w:firstLine="0"/>
              <w:jc w:val="center"/>
              <w:rPr>
                <w:szCs w:val="21"/>
              </w:rPr>
            </w:pPr>
            <w:r w:rsidRPr="00583800">
              <w:rPr>
                <w:rFonts w:hint="eastAsia"/>
                <w:szCs w:val="21"/>
              </w:rPr>
              <w:t>-0.586</w:t>
            </w:r>
          </w:p>
        </w:tc>
        <w:tc>
          <w:tcPr>
            <w:tcW w:w="322" w:type="pct"/>
            <w:noWrap/>
            <w:vAlign w:val="center"/>
            <w:hideMark/>
          </w:tcPr>
          <w:p w14:paraId="22FF9964" w14:textId="77777777" w:rsidR="00583800" w:rsidRPr="00583800" w:rsidRDefault="00583800" w:rsidP="00583800">
            <w:pPr>
              <w:spacing w:line="240" w:lineRule="auto"/>
              <w:ind w:firstLineChars="0" w:firstLine="0"/>
              <w:jc w:val="center"/>
              <w:rPr>
                <w:szCs w:val="21"/>
              </w:rPr>
            </w:pPr>
            <w:r w:rsidRPr="00583800">
              <w:rPr>
                <w:rFonts w:hint="eastAsia"/>
                <w:szCs w:val="21"/>
              </w:rPr>
              <w:t>0.01</w:t>
            </w:r>
          </w:p>
        </w:tc>
        <w:tc>
          <w:tcPr>
            <w:tcW w:w="322" w:type="pct"/>
            <w:noWrap/>
            <w:vAlign w:val="center"/>
            <w:hideMark/>
          </w:tcPr>
          <w:p w14:paraId="42AC4F4B" w14:textId="77777777" w:rsidR="00583800" w:rsidRPr="00583800" w:rsidRDefault="00583800" w:rsidP="00583800">
            <w:pPr>
              <w:spacing w:line="240" w:lineRule="auto"/>
              <w:ind w:firstLineChars="0" w:firstLine="0"/>
              <w:jc w:val="center"/>
              <w:rPr>
                <w:szCs w:val="21"/>
              </w:rPr>
            </w:pPr>
            <w:r w:rsidRPr="00583800">
              <w:rPr>
                <w:rFonts w:hint="eastAsia"/>
                <w:szCs w:val="21"/>
              </w:rPr>
              <w:t>0.012</w:t>
            </w:r>
          </w:p>
        </w:tc>
        <w:tc>
          <w:tcPr>
            <w:tcW w:w="322" w:type="pct"/>
            <w:noWrap/>
            <w:vAlign w:val="center"/>
            <w:hideMark/>
          </w:tcPr>
          <w:p w14:paraId="676AD266" w14:textId="77777777" w:rsidR="00583800" w:rsidRPr="00583800" w:rsidRDefault="00583800" w:rsidP="00583800">
            <w:pPr>
              <w:spacing w:line="240" w:lineRule="auto"/>
              <w:ind w:firstLineChars="0" w:firstLine="0"/>
              <w:jc w:val="center"/>
              <w:rPr>
                <w:szCs w:val="21"/>
              </w:rPr>
            </w:pPr>
            <w:r w:rsidRPr="00583800">
              <w:rPr>
                <w:rFonts w:hint="eastAsia"/>
                <w:szCs w:val="21"/>
              </w:rPr>
              <w:t>-0.075</w:t>
            </w:r>
          </w:p>
        </w:tc>
        <w:tc>
          <w:tcPr>
            <w:tcW w:w="318" w:type="pct"/>
            <w:noWrap/>
            <w:vAlign w:val="center"/>
            <w:hideMark/>
          </w:tcPr>
          <w:p w14:paraId="08169150" w14:textId="77777777" w:rsidR="00583800" w:rsidRPr="00583800" w:rsidRDefault="00583800" w:rsidP="00583800">
            <w:pPr>
              <w:spacing w:line="240" w:lineRule="auto"/>
              <w:ind w:firstLineChars="0" w:firstLine="0"/>
              <w:jc w:val="center"/>
              <w:rPr>
                <w:szCs w:val="21"/>
              </w:rPr>
            </w:pPr>
            <w:r w:rsidRPr="00583800">
              <w:rPr>
                <w:rFonts w:hint="eastAsia"/>
                <w:szCs w:val="21"/>
              </w:rPr>
              <w:t>0.334</w:t>
            </w:r>
          </w:p>
        </w:tc>
        <w:tc>
          <w:tcPr>
            <w:tcW w:w="322" w:type="pct"/>
            <w:noWrap/>
            <w:vAlign w:val="center"/>
            <w:hideMark/>
          </w:tcPr>
          <w:p w14:paraId="64D16002"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4F5D2489" w14:textId="77777777" w:rsidR="00583800" w:rsidRPr="00583800" w:rsidRDefault="00583800" w:rsidP="00583800">
            <w:pPr>
              <w:spacing w:line="240" w:lineRule="auto"/>
              <w:ind w:firstLineChars="0" w:firstLine="0"/>
              <w:jc w:val="center"/>
              <w:rPr>
                <w:szCs w:val="21"/>
              </w:rPr>
            </w:pPr>
            <w:r w:rsidRPr="00583800">
              <w:rPr>
                <w:rFonts w:hint="eastAsia"/>
                <w:szCs w:val="21"/>
              </w:rPr>
              <w:t>0.308</w:t>
            </w:r>
          </w:p>
        </w:tc>
        <w:tc>
          <w:tcPr>
            <w:tcW w:w="322" w:type="pct"/>
            <w:noWrap/>
            <w:vAlign w:val="center"/>
            <w:hideMark/>
          </w:tcPr>
          <w:p w14:paraId="434F869E" w14:textId="77777777" w:rsidR="00583800" w:rsidRPr="00583800" w:rsidRDefault="00583800" w:rsidP="00583800">
            <w:pPr>
              <w:spacing w:line="240" w:lineRule="auto"/>
              <w:ind w:firstLineChars="0" w:firstLine="0"/>
              <w:jc w:val="center"/>
              <w:rPr>
                <w:szCs w:val="21"/>
              </w:rPr>
            </w:pPr>
            <w:r w:rsidRPr="00583800">
              <w:rPr>
                <w:rFonts w:hint="eastAsia"/>
                <w:szCs w:val="21"/>
              </w:rPr>
              <w:t>0.668</w:t>
            </w:r>
          </w:p>
        </w:tc>
        <w:tc>
          <w:tcPr>
            <w:tcW w:w="322" w:type="pct"/>
            <w:noWrap/>
            <w:vAlign w:val="center"/>
            <w:hideMark/>
          </w:tcPr>
          <w:p w14:paraId="5CEC35FC" w14:textId="77777777" w:rsidR="00583800" w:rsidRPr="00583800" w:rsidRDefault="00583800" w:rsidP="00583800">
            <w:pPr>
              <w:spacing w:line="240" w:lineRule="auto"/>
              <w:ind w:firstLineChars="0" w:firstLine="0"/>
              <w:jc w:val="center"/>
              <w:rPr>
                <w:szCs w:val="21"/>
              </w:rPr>
            </w:pPr>
            <w:r w:rsidRPr="00583800">
              <w:rPr>
                <w:rFonts w:hint="eastAsia"/>
                <w:szCs w:val="21"/>
              </w:rPr>
              <w:t>0.401</w:t>
            </w:r>
          </w:p>
        </w:tc>
        <w:tc>
          <w:tcPr>
            <w:tcW w:w="322" w:type="pct"/>
            <w:noWrap/>
            <w:vAlign w:val="center"/>
            <w:hideMark/>
          </w:tcPr>
          <w:p w14:paraId="6CDFF589" w14:textId="77777777" w:rsidR="00583800" w:rsidRPr="00583800" w:rsidRDefault="00583800" w:rsidP="00583800">
            <w:pPr>
              <w:spacing w:line="240" w:lineRule="auto"/>
              <w:ind w:firstLineChars="0" w:firstLine="0"/>
              <w:jc w:val="center"/>
              <w:rPr>
                <w:szCs w:val="21"/>
              </w:rPr>
            </w:pPr>
            <w:r w:rsidRPr="00583800">
              <w:rPr>
                <w:rFonts w:hint="eastAsia"/>
                <w:szCs w:val="21"/>
              </w:rPr>
              <w:t>0.853</w:t>
            </w:r>
          </w:p>
        </w:tc>
      </w:tr>
      <w:tr w:rsidR="00583800" w:rsidRPr="00583800" w14:paraId="7460E035" w14:textId="77777777" w:rsidTr="00583800">
        <w:trPr>
          <w:trHeight w:val="285"/>
        </w:trPr>
        <w:tc>
          <w:tcPr>
            <w:tcW w:w="211" w:type="pct"/>
            <w:vAlign w:val="center"/>
          </w:tcPr>
          <w:p w14:paraId="0EA40FE6"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12</w:t>
            </w:r>
          </w:p>
        </w:tc>
        <w:tc>
          <w:tcPr>
            <w:tcW w:w="322" w:type="pct"/>
            <w:noWrap/>
            <w:vAlign w:val="center"/>
            <w:hideMark/>
          </w:tcPr>
          <w:p w14:paraId="47029A0F" w14:textId="77777777" w:rsidR="00583800" w:rsidRPr="00583800" w:rsidRDefault="00583800" w:rsidP="00583800">
            <w:pPr>
              <w:spacing w:line="240" w:lineRule="auto"/>
              <w:ind w:firstLineChars="0" w:firstLine="0"/>
              <w:jc w:val="center"/>
              <w:rPr>
                <w:szCs w:val="21"/>
              </w:rPr>
            </w:pPr>
            <w:r w:rsidRPr="00583800">
              <w:rPr>
                <w:rFonts w:hint="eastAsia"/>
                <w:szCs w:val="21"/>
              </w:rPr>
              <w:t>0.706</w:t>
            </w:r>
          </w:p>
        </w:tc>
        <w:tc>
          <w:tcPr>
            <w:tcW w:w="322" w:type="pct"/>
            <w:noWrap/>
            <w:vAlign w:val="center"/>
            <w:hideMark/>
          </w:tcPr>
          <w:p w14:paraId="49DD116F" w14:textId="77777777" w:rsidR="00583800" w:rsidRPr="00583800" w:rsidRDefault="00583800" w:rsidP="00583800">
            <w:pPr>
              <w:spacing w:line="240" w:lineRule="auto"/>
              <w:ind w:firstLineChars="0" w:firstLine="0"/>
              <w:jc w:val="center"/>
              <w:rPr>
                <w:szCs w:val="21"/>
              </w:rPr>
            </w:pPr>
            <w:r w:rsidRPr="00583800">
              <w:rPr>
                <w:rFonts w:hint="eastAsia"/>
                <w:szCs w:val="21"/>
              </w:rPr>
              <w:t>0.663</w:t>
            </w:r>
          </w:p>
        </w:tc>
        <w:tc>
          <w:tcPr>
            <w:tcW w:w="322" w:type="pct"/>
            <w:noWrap/>
            <w:vAlign w:val="center"/>
            <w:hideMark/>
          </w:tcPr>
          <w:p w14:paraId="40F29CF3" w14:textId="77777777" w:rsidR="00583800" w:rsidRPr="00583800" w:rsidRDefault="00583800" w:rsidP="00583800">
            <w:pPr>
              <w:spacing w:line="240" w:lineRule="auto"/>
              <w:ind w:firstLineChars="0" w:firstLine="0"/>
              <w:jc w:val="center"/>
              <w:rPr>
                <w:szCs w:val="21"/>
              </w:rPr>
            </w:pPr>
            <w:r w:rsidRPr="00583800">
              <w:rPr>
                <w:rFonts w:hint="eastAsia"/>
                <w:szCs w:val="21"/>
              </w:rPr>
              <w:t>0.604</w:t>
            </w:r>
          </w:p>
        </w:tc>
        <w:tc>
          <w:tcPr>
            <w:tcW w:w="292" w:type="pct"/>
            <w:noWrap/>
            <w:vAlign w:val="center"/>
            <w:hideMark/>
          </w:tcPr>
          <w:p w14:paraId="367BF703" w14:textId="77777777" w:rsidR="00583800" w:rsidRPr="00583800" w:rsidRDefault="00583800" w:rsidP="00583800">
            <w:pPr>
              <w:spacing w:line="240" w:lineRule="auto"/>
              <w:ind w:firstLineChars="0" w:firstLine="0"/>
              <w:jc w:val="center"/>
              <w:rPr>
                <w:szCs w:val="21"/>
              </w:rPr>
            </w:pPr>
            <w:r w:rsidRPr="00583800">
              <w:rPr>
                <w:rFonts w:hint="eastAsia"/>
                <w:szCs w:val="21"/>
              </w:rPr>
              <w:t>0.371</w:t>
            </w:r>
          </w:p>
        </w:tc>
        <w:tc>
          <w:tcPr>
            <w:tcW w:w="322" w:type="pct"/>
            <w:noWrap/>
            <w:vAlign w:val="center"/>
            <w:hideMark/>
          </w:tcPr>
          <w:p w14:paraId="4CBFF4AC" w14:textId="77777777" w:rsidR="00583800" w:rsidRPr="00583800" w:rsidRDefault="00583800" w:rsidP="00583800">
            <w:pPr>
              <w:spacing w:line="240" w:lineRule="auto"/>
              <w:ind w:firstLineChars="0" w:firstLine="0"/>
              <w:jc w:val="center"/>
              <w:rPr>
                <w:szCs w:val="21"/>
              </w:rPr>
            </w:pPr>
            <w:r w:rsidRPr="00583800">
              <w:rPr>
                <w:rFonts w:hint="eastAsia"/>
                <w:szCs w:val="21"/>
              </w:rPr>
              <w:t>0.963</w:t>
            </w:r>
          </w:p>
        </w:tc>
        <w:tc>
          <w:tcPr>
            <w:tcW w:w="322" w:type="pct"/>
            <w:noWrap/>
            <w:vAlign w:val="center"/>
            <w:hideMark/>
          </w:tcPr>
          <w:p w14:paraId="7B1A485E" w14:textId="77777777" w:rsidR="00583800" w:rsidRPr="00583800" w:rsidRDefault="00583800" w:rsidP="00583800">
            <w:pPr>
              <w:spacing w:line="240" w:lineRule="auto"/>
              <w:ind w:firstLineChars="0" w:firstLine="0"/>
              <w:jc w:val="center"/>
              <w:rPr>
                <w:szCs w:val="21"/>
              </w:rPr>
            </w:pPr>
            <w:r w:rsidRPr="00583800">
              <w:rPr>
                <w:rFonts w:hint="eastAsia"/>
                <w:szCs w:val="21"/>
              </w:rPr>
              <w:t>-0.173</w:t>
            </w:r>
          </w:p>
        </w:tc>
        <w:tc>
          <w:tcPr>
            <w:tcW w:w="322" w:type="pct"/>
            <w:noWrap/>
            <w:vAlign w:val="center"/>
            <w:hideMark/>
          </w:tcPr>
          <w:p w14:paraId="3A572ED7" w14:textId="77777777" w:rsidR="00583800" w:rsidRPr="00583800" w:rsidRDefault="00583800" w:rsidP="00583800">
            <w:pPr>
              <w:spacing w:line="240" w:lineRule="auto"/>
              <w:ind w:firstLineChars="0" w:firstLine="0"/>
              <w:jc w:val="center"/>
              <w:rPr>
                <w:szCs w:val="21"/>
              </w:rPr>
            </w:pPr>
            <w:r w:rsidRPr="00583800">
              <w:rPr>
                <w:rFonts w:hint="eastAsia"/>
                <w:szCs w:val="21"/>
              </w:rPr>
              <w:t>0.088</w:t>
            </w:r>
          </w:p>
        </w:tc>
        <w:tc>
          <w:tcPr>
            <w:tcW w:w="322" w:type="pct"/>
            <w:noWrap/>
            <w:vAlign w:val="center"/>
            <w:hideMark/>
          </w:tcPr>
          <w:p w14:paraId="3DACCF23" w14:textId="77777777" w:rsidR="00583800" w:rsidRPr="00583800" w:rsidRDefault="00583800" w:rsidP="00583800">
            <w:pPr>
              <w:spacing w:line="240" w:lineRule="auto"/>
              <w:ind w:firstLineChars="0" w:firstLine="0"/>
              <w:jc w:val="center"/>
              <w:rPr>
                <w:szCs w:val="21"/>
              </w:rPr>
            </w:pPr>
            <w:r w:rsidRPr="00583800">
              <w:rPr>
                <w:rFonts w:hint="eastAsia"/>
                <w:szCs w:val="21"/>
              </w:rPr>
              <w:t>0.665</w:t>
            </w:r>
          </w:p>
        </w:tc>
        <w:tc>
          <w:tcPr>
            <w:tcW w:w="322" w:type="pct"/>
            <w:noWrap/>
            <w:vAlign w:val="center"/>
            <w:hideMark/>
          </w:tcPr>
          <w:p w14:paraId="2993542C" w14:textId="77777777" w:rsidR="00583800" w:rsidRPr="00583800" w:rsidRDefault="00583800" w:rsidP="00583800">
            <w:pPr>
              <w:spacing w:line="240" w:lineRule="auto"/>
              <w:ind w:firstLineChars="0" w:firstLine="0"/>
              <w:jc w:val="center"/>
              <w:rPr>
                <w:szCs w:val="21"/>
              </w:rPr>
            </w:pPr>
            <w:r w:rsidRPr="00583800">
              <w:rPr>
                <w:rFonts w:hint="eastAsia"/>
                <w:szCs w:val="21"/>
              </w:rPr>
              <w:t>0.096</w:t>
            </w:r>
          </w:p>
        </w:tc>
        <w:tc>
          <w:tcPr>
            <w:tcW w:w="318" w:type="pct"/>
            <w:noWrap/>
            <w:vAlign w:val="center"/>
            <w:hideMark/>
          </w:tcPr>
          <w:p w14:paraId="1410E963" w14:textId="77777777" w:rsidR="00583800" w:rsidRPr="00583800" w:rsidRDefault="00583800" w:rsidP="00583800">
            <w:pPr>
              <w:spacing w:line="240" w:lineRule="auto"/>
              <w:ind w:firstLineChars="0" w:firstLine="0"/>
              <w:jc w:val="center"/>
              <w:rPr>
                <w:szCs w:val="21"/>
              </w:rPr>
            </w:pPr>
            <w:r w:rsidRPr="00583800">
              <w:rPr>
                <w:rFonts w:hint="eastAsia"/>
                <w:szCs w:val="21"/>
              </w:rPr>
              <w:t>0.419</w:t>
            </w:r>
          </w:p>
        </w:tc>
        <w:tc>
          <w:tcPr>
            <w:tcW w:w="322" w:type="pct"/>
            <w:noWrap/>
            <w:vAlign w:val="center"/>
            <w:hideMark/>
          </w:tcPr>
          <w:p w14:paraId="67D646CA" w14:textId="77777777" w:rsidR="00583800" w:rsidRPr="00583800" w:rsidRDefault="00583800" w:rsidP="00583800">
            <w:pPr>
              <w:spacing w:line="240" w:lineRule="auto"/>
              <w:ind w:firstLineChars="0" w:firstLine="0"/>
              <w:jc w:val="center"/>
              <w:rPr>
                <w:szCs w:val="21"/>
              </w:rPr>
            </w:pPr>
            <w:r w:rsidRPr="00583800">
              <w:rPr>
                <w:rFonts w:hint="eastAsia"/>
                <w:szCs w:val="21"/>
              </w:rPr>
              <w:t>0.308</w:t>
            </w:r>
          </w:p>
        </w:tc>
        <w:tc>
          <w:tcPr>
            <w:tcW w:w="322" w:type="pct"/>
            <w:noWrap/>
            <w:vAlign w:val="center"/>
            <w:hideMark/>
          </w:tcPr>
          <w:p w14:paraId="2266ACB2"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57FBDF10" w14:textId="77777777" w:rsidR="00583800" w:rsidRPr="00583800" w:rsidRDefault="00583800" w:rsidP="00583800">
            <w:pPr>
              <w:spacing w:line="240" w:lineRule="auto"/>
              <w:ind w:firstLineChars="0" w:firstLine="0"/>
              <w:jc w:val="center"/>
              <w:rPr>
                <w:szCs w:val="21"/>
              </w:rPr>
            </w:pPr>
            <w:r w:rsidRPr="00583800">
              <w:rPr>
                <w:rFonts w:hint="eastAsia"/>
                <w:szCs w:val="21"/>
              </w:rPr>
              <w:t>0.594</w:t>
            </w:r>
          </w:p>
        </w:tc>
        <w:tc>
          <w:tcPr>
            <w:tcW w:w="322" w:type="pct"/>
            <w:noWrap/>
            <w:vAlign w:val="center"/>
            <w:hideMark/>
          </w:tcPr>
          <w:p w14:paraId="74A93DB4" w14:textId="77777777" w:rsidR="00583800" w:rsidRPr="00583800" w:rsidRDefault="00583800" w:rsidP="00583800">
            <w:pPr>
              <w:spacing w:line="240" w:lineRule="auto"/>
              <w:ind w:firstLineChars="0" w:firstLine="0"/>
              <w:jc w:val="center"/>
              <w:rPr>
                <w:szCs w:val="21"/>
              </w:rPr>
            </w:pPr>
            <w:r w:rsidRPr="00583800">
              <w:rPr>
                <w:rFonts w:hint="eastAsia"/>
                <w:szCs w:val="21"/>
              </w:rPr>
              <w:t>0.401</w:t>
            </w:r>
          </w:p>
        </w:tc>
        <w:tc>
          <w:tcPr>
            <w:tcW w:w="322" w:type="pct"/>
            <w:noWrap/>
            <w:vAlign w:val="center"/>
            <w:hideMark/>
          </w:tcPr>
          <w:p w14:paraId="1BB11AE1" w14:textId="77777777" w:rsidR="00583800" w:rsidRPr="00583800" w:rsidRDefault="00583800" w:rsidP="00583800">
            <w:pPr>
              <w:spacing w:line="240" w:lineRule="auto"/>
              <w:ind w:firstLineChars="0" w:firstLine="0"/>
              <w:jc w:val="center"/>
              <w:rPr>
                <w:szCs w:val="21"/>
              </w:rPr>
            </w:pPr>
            <w:r w:rsidRPr="00583800">
              <w:rPr>
                <w:rFonts w:hint="eastAsia"/>
                <w:szCs w:val="21"/>
              </w:rPr>
              <w:t>0.306</w:t>
            </w:r>
          </w:p>
        </w:tc>
      </w:tr>
      <w:tr w:rsidR="00583800" w:rsidRPr="00583800" w14:paraId="4CC451B0" w14:textId="77777777" w:rsidTr="00583800">
        <w:trPr>
          <w:trHeight w:val="285"/>
        </w:trPr>
        <w:tc>
          <w:tcPr>
            <w:tcW w:w="211" w:type="pct"/>
            <w:vAlign w:val="center"/>
          </w:tcPr>
          <w:p w14:paraId="4386537B"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13</w:t>
            </w:r>
          </w:p>
        </w:tc>
        <w:tc>
          <w:tcPr>
            <w:tcW w:w="322" w:type="pct"/>
            <w:noWrap/>
            <w:vAlign w:val="center"/>
            <w:hideMark/>
          </w:tcPr>
          <w:p w14:paraId="133D63D6" w14:textId="77777777" w:rsidR="00583800" w:rsidRPr="00583800" w:rsidRDefault="00583800" w:rsidP="00583800">
            <w:pPr>
              <w:spacing w:line="240" w:lineRule="auto"/>
              <w:ind w:firstLineChars="0" w:firstLine="0"/>
              <w:jc w:val="center"/>
              <w:rPr>
                <w:szCs w:val="21"/>
              </w:rPr>
            </w:pPr>
            <w:r w:rsidRPr="00583800">
              <w:rPr>
                <w:rFonts w:hint="eastAsia"/>
                <w:szCs w:val="21"/>
              </w:rPr>
              <w:t>0.718</w:t>
            </w:r>
          </w:p>
        </w:tc>
        <w:tc>
          <w:tcPr>
            <w:tcW w:w="322" w:type="pct"/>
            <w:noWrap/>
            <w:vAlign w:val="center"/>
            <w:hideMark/>
          </w:tcPr>
          <w:p w14:paraId="352BCD87" w14:textId="77777777" w:rsidR="00583800" w:rsidRPr="00583800" w:rsidRDefault="00583800" w:rsidP="00583800">
            <w:pPr>
              <w:spacing w:line="240" w:lineRule="auto"/>
              <w:ind w:firstLineChars="0" w:firstLine="0"/>
              <w:jc w:val="center"/>
              <w:rPr>
                <w:szCs w:val="21"/>
              </w:rPr>
            </w:pPr>
            <w:r w:rsidRPr="00583800">
              <w:rPr>
                <w:rFonts w:hint="eastAsia"/>
                <w:szCs w:val="21"/>
              </w:rPr>
              <w:t>0.74</w:t>
            </w:r>
          </w:p>
        </w:tc>
        <w:tc>
          <w:tcPr>
            <w:tcW w:w="322" w:type="pct"/>
            <w:noWrap/>
            <w:vAlign w:val="center"/>
            <w:hideMark/>
          </w:tcPr>
          <w:p w14:paraId="6C788424" w14:textId="77777777" w:rsidR="00583800" w:rsidRPr="00583800" w:rsidRDefault="00583800" w:rsidP="00583800">
            <w:pPr>
              <w:spacing w:line="240" w:lineRule="auto"/>
              <w:ind w:firstLineChars="0" w:firstLine="0"/>
              <w:jc w:val="center"/>
              <w:rPr>
                <w:szCs w:val="21"/>
              </w:rPr>
            </w:pPr>
            <w:r w:rsidRPr="00583800">
              <w:rPr>
                <w:rFonts w:hint="eastAsia"/>
                <w:szCs w:val="21"/>
              </w:rPr>
              <w:t>0.129</w:t>
            </w:r>
          </w:p>
        </w:tc>
        <w:tc>
          <w:tcPr>
            <w:tcW w:w="292" w:type="pct"/>
            <w:noWrap/>
            <w:vAlign w:val="center"/>
            <w:hideMark/>
          </w:tcPr>
          <w:p w14:paraId="66723995" w14:textId="77777777" w:rsidR="00583800" w:rsidRPr="00583800" w:rsidRDefault="00583800" w:rsidP="00583800">
            <w:pPr>
              <w:spacing w:line="240" w:lineRule="auto"/>
              <w:ind w:firstLineChars="0" w:firstLine="0"/>
              <w:jc w:val="center"/>
              <w:rPr>
                <w:szCs w:val="21"/>
              </w:rPr>
            </w:pPr>
            <w:r w:rsidRPr="00583800">
              <w:rPr>
                <w:rFonts w:hint="eastAsia"/>
                <w:szCs w:val="21"/>
              </w:rPr>
              <w:t>0.623</w:t>
            </w:r>
          </w:p>
        </w:tc>
        <w:tc>
          <w:tcPr>
            <w:tcW w:w="322" w:type="pct"/>
            <w:noWrap/>
            <w:vAlign w:val="center"/>
            <w:hideMark/>
          </w:tcPr>
          <w:p w14:paraId="47180788" w14:textId="77777777" w:rsidR="00583800" w:rsidRPr="00583800" w:rsidRDefault="00583800" w:rsidP="00583800">
            <w:pPr>
              <w:spacing w:line="240" w:lineRule="auto"/>
              <w:ind w:firstLineChars="0" w:firstLine="0"/>
              <w:jc w:val="center"/>
              <w:rPr>
                <w:szCs w:val="21"/>
              </w:rPr>
            </w:pPr>
            <w:r w:rsidRPr="00583800">
              <w:rPr>
                <w:rFonts w:hint="eastAsia"/>
                <w:szCs w:val="21"/>
              </w:rPr>
              <w:t>0.511</w:t>
            </w:r>
          </w:p>
        </w:tc>
        <w:tc>
          <w:tcPr>
            <w:tcW w:w="322" w:type="pct"/>
            <w:noWrap/>
            <w:vAlign w:val="center"/>
            <w:hideMark/>
          </w:tcPr>
          <w:p w14:paraId="7FE5D6A7" w14:textId="77777777" w:rsidR="00583800" w:rsidRPr="00583800" w:rsidRDefault="00583800" w:rsidP="00583800">
            <w:pPr>
              <w:spacing w:line="240" w:lineRule="auto"/>
              <w:ind w:firstLineChars="0" w:firstLine="0"/>
              <w:jc w:val="center"/>
              <w:rPr>
                <w:szCs w:val="21"/>
              </w:rPr>
            </w:pPr>
            <w:r w:rsidRPr="00583800">
              <w:rPr>
                <w:rFonts w:hint="eastAsia"/>
                <w:szCs w:val="21"/>
              </w:rPr>
              <w:t>0.036</w:t>
            </w:r>
          </w:p>
        </w:tc>
        <w:tc>
          <w:tcPr>
            <w:tcW w:w="322" w:type="pct"/>
            <w:noWrap/>
            <w:vAlign w:val="center"/>
            <w:hideMark/>
          </w:tcPr>
          <w:p w14:paraId="2F68B43D" w14:textId="77777777" w:rsidR="00583800" w:rsidRPr="00583800" w:rsidRDefault="00583800" w:rsidP="00583800">
            <w:pPr>
              <w:spacing w:line="240" w:lineRule="auto"/>
              <w:ind w:firstLineChars="0" w:firstLine="0"/>
              <w:jc w:val="center"/>
              <w:rPr>
                <w:szCs w:val="21"/>
              </w:rPr>
            </w:pPr>
            <w:r w:rsidRPr="00583800">
              <w:rPr>
                <w:rFonts w:hint="eastAsia"/>
                <w:szCs w:val="21"/>
              </w:rPr>
              <w:t>-0.2</w:t>
            </w:r>
          </w:p>
        </w:tc>
        <w:tc>
          <w:tcPr>
            <w:tcW w:w="322" w:type="pct"/>
            <w:noWrap/>
            <w:vAlign w:val="center"/>
            <w:hideMark/>
          </w:tcPr>
          <w:p w14:paraId="5ED74D78" w14:textId="77777777" w:rsidR="00583800" w:rsidRPr="00583800" w:rsidRDefault="00583800" w:rsidP="00583800">
            <w:pPr>
              <w:spacing w:line="240" w:lineRule="auto"/>
              <w:ind w:firstLineChars="0" w:firstLine="0"/>
              <w:jc w:val="center"/>
              <w:rPr>
                <w:szCs w:val="21"/>
              </w:rPr>
            </w:pPr>
            <w:r w:rsidRPr="00583800">
              <w:rPr>
                <w:rFonts w:hint="eastAsia"/>
                <w:szCs w:val="21"/>
              </w:rPr>
              <w:t>0.584</w:t>
            </w:r>
          </w:p>
        </w:tc>
        <w:tc>
          <w:tcPr>
            <w:tcW w:w="322" w:type="pct"/>
            <w:noWrap/>
            <w:vAlign w:val="center"/>
            <w:hideMark/>
          </w:tcPr>
          <w:p w14:paraId="04C3CF1C" w14:textId="77777777" w:rsidR="00583800" w:rsidRPr="00583800" w:rsidRDefault="00583800" w:rsidP="00583800">
            <w:pPr>
              <w:spacing w:line="240" w:lineRule="auto"/>
              <w:ind w:firstLineChars="0" w:firstLine="0"/>
              <w:jc w:val="center"/>
              <w:rPr>
                <w:szCs w:val="21"/>
              </w:rPr>
            </w:pPr>
            <w:r w:rsidRPr="00583800">
              <w:rPr>
                <w:rFonts w:hint="eastAsia"/>
                <w:szCs w:val="21"/>
              </w:rPr>
              <w:t>-0.073</w:t>
            </w:r>
          </w:p>
        </w:tc>
        <w:tc>
          <w:tcPr>
            <w:tcW w:w="318" w:type="pct"/>
            <w:noWrap/>
            <w:vAlign w:val="center"/>
            <w:hideMark/>
          </w:tcPr>
          <w:p w14:paraId="66ED28D4" w14:textId="77777777" w:rsidR="00583800" w:rsidRPr="00583800" w:rsidRDefault="00583800" w:rsidP="00583800">
            <w:pPr>
              <w:spacing w:line="240" w:lineRule="auto"/>
              <w:ind w:firstLineChars="0" w:firstLine="0"/>
              <w:jc w:val="center"/>
              <w:rPr>
                <w:szCs w:val="21"/>
              </w:rPr>
            </w:pPr>
            <w:r w:rsidRPr="00583800">
              <w:rPr>
                <w:rFonts w:hint="eastAsia"/>
                <w:szCs w:val="21"/>
              </w:rPr>
              <w:t>0.651</w:t>
            </w:r>
          </w:p>
        </w:tc>
        <w:tc>
          <w:tcPr>
            <w:tcW w:w="322" w:type="pct"/>
            <w:noWrap/>
            <w:vAlign w:val="center"/>
            <w:hideMark/>
          </w:tcPr>
          <w:p w14:paraId="33444E0B" w14:textId="77777777" w:rsidR="00583800" w:rsidRPr="00583800" w:rsidRDefault="00583800" w:rsidP="00583800">
            <w:pPr>
              <w:spacing w:line="240" w:lineRule="auto"/>
              <w:ind w:firstLineChars="0" w:firstLine="0"/>
              <w:jc w:val="center"/>
              <w:rPr>
                <w:szCs w:val="21"/>
              </w:rPr>
            </w:pPr>
            <w:r w:rsidRPr="00583800">
              <w:rPr>
                <w:rFonts w:hint="eastAsia"/>
                <w:szCs w:val="21"/>
              </w:rPr>
              <w:t>0.668</w:t>
            </w:r>
          </w:p>
        </w:tc>
        <w:tc>
          <w:tcPr>
            <w:tcW w:w="322" w:type="pct"/>
            <w:noWrap/>
            <w:vAlign w:val="center"/>
            <w:hideMark/>
          </w:tcPr>
          <w:p w14:paraId="5E72CD97" w14:textId="77777777" w:rsidR="00583800" w:rsidRPr="00583800" w:rsidRDefault="00583800" w:rsidP="00583800">
            <w:pPr>
              <w:spacing w:line="240" w:lineRule="auto"/>
              <w:ind w:firstLineChars="0" w:firstLine="0"/>
              <w:jc w:val="center"/>
              <w:rPr>
                <w:szCs w:val="21"/>
              </w:rPr>
            </w:pPr>
            <w:r w:rsidRPr="00583800">
              <w:rPr>
                <w:rFonts w:hint="eastAsia"/>
                <w:szCs w:val="21"/>
              </w:rPr>
              <w:t>0.594</w:t>
            </w:r>
          </w:p>
        </w:tc>
        <w:tc>
          <w:tcPr>
            <w:tcW w:w="322" w:type="pct"/>
            <w:noWrap/>
            <w:vAlign w:val="center"/>
            <w:hideMark/>
          </w:tcPr>
          <w:p w14:paraId="754612A3"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1C45EFED" w14:textId="77777777" w:rsidR="00583800" w:rsidRPr="00583800" w:rsidRDefault="00583800" w:rsidP="00583800">
            <w:pPr>
              <w:spacing w:line="240" w:lineRule="auto"/>
              <w:ind w:firstLineChars="0" w:firstLine="0"/>
              <w:jc w:val="center"/>
              <w:rPr>
                <w:szCs w:val="21"/>
              </w:rPr>
            </w:pPr>
            <w:r w:rsidRPr="00583800">
              <w:rPr>
                <w:rFonts w:hint="eastAsia"/>
                <w:szCs w:val="21"/>
              </w:rPr>
              <w:t>0.796</w:t>
            </w:r>
          </w:p>
        </w:tc>
        <w:tc>
          <w:tcPr>
            <w:tcW w:w="322" w:type="pct"/>
            <w:noWrap/>
            <w:vAlign w:val="center"/>
            <w:hideMark/>
          </w:tcPr>
          <w:p w14:paraId="4212228D" w14:textId="77777777" w:rsidR="00583800" w:rsidRPr="00583800" w:rsidRDefault="00583800" w:rsidP="00583800">
            <w:pPr>
              <w:spacing w:line="240" w:lineRule="auto"/>
              <w:ind w:firstLineChars="0" w:firstLine="0"/>
              <w:jc w:val="center"/>
              <w:rPr>
                <w:szCs w:val="21"/>
              </w:rPr>
            </w:pPr>
            <w:r w:rsidRPr="00583800">
              <w:rPr>
                <w:rFonts w:hint="eastAsia"/>
                <w:szCs w:val="21"/>
              </w:rPr>
              <w:t>0.467</w:t>
            </w:r>
          </w:p>
        </w:tc>
      </w:tr>
      <w:tr w:rsidR="00583800" w:rsidRPr="00583800" w14:paraId="32149232" w14:textId="77777777" w:rsidTr="00583800">
        <w:trPr>
          <w:trHeight w:val="285"/>
        </w:trPr>
        <w:tc>
          <w:tcPr>
            <w:tcW w:w="211" w:type="pct"/>
            <w:vAlign w:val="center"/>
          </w:tcPr>
          <w:p w14:paraId="227EBE4E"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14</w:t>
            </w:r>
          </w:p>
        </w:tc>
        <w:tc>
          <w:tcPr>
            <w:tcW w:w="322" w:type="pct"/>
            <w:noWrap/>
            <w:vAlign w:val="center"/>
            <w:hideMark/>
          </w:tcPr>
          <w:p w14:paraId="7357895B" w14:textId="77777777" w:rsidR="00583800" w:rsidRPr="00583800" w:rsidRDefault="00583800" w:rsidP="00583800">
            <w:pPr>
              <w:spacing w:line="240" w:lineRule="auto"/>
              <w:ind w:firstLineChars="0" w:firstLine="0"/>
              <w:jc w:val="center"/>
              <w:rPr>
                <w:szCs w:val="21"/>
              </w:rPr>
            </w:pPr>
            <w:r w:rsidRPr="00583800">
              <w:rPr>
                <w:rFonts w:hint="eastAsia"/>
                <w:szCs w:val="21"/>
              </w:rPr>
              <w:t>0.496</w:t>
            </w:r>
          </w:p>
        </w:tc>
        <w:tc>
          <w:tcPr>
            <w:tcW w:w="322" w:type="pct"/>
            <w:noWrap/>
            <w:vAlign w:val="center"/>
            <w:hideMark/>
          </w:tcPr>
          <w:p w14:paraId="003D4BCB" w14:textId="77777777" w:rsidR="00583800" w:rsidRPr="00583800" w:rsidRDefault="00583800" w:rsidP="00583800">
            <w:pPr>
              <w:spacing w:line="240" w:lineRule="auto"/>
              <w:ind w:firstLineChars="0" w:firstLine="0"/>
              <w:jc w:val="center"/>
              <w:rPr>
                <w:szCs w:val="21"/>
              </w:rPr>
            </w:pPr>
            <w:r w:rsidRPr="00583800">
              <w:rPr>
                <w:rFonts w:hint="eastAsia"/>
                <w:szCs w:val="21"/>
              </w:rPr>
              <w:t>0.505</w:t>
            </w:r>
          </w:p>
        </w:tc>
        <w:tc>
          <w:tcPr>
            <w:tcW w:w="322" w:type="pct"/>
            <w:noWrap/>
            <w:vAlign w:val="center"/>
            <w:hideMark/>
          </w:tcPr>
          <w:p w14:paraId="4A91553B" w14:textId="77777777" w:rsidR="00583800" w:rsidRPr="00583800" w:rsidRDefault="00583800" w:rsidP="00583800">
            <w:pPr>
              <w:spacing w:line="240" w:lineRule="auto"/>
              <w:ind w:firstLineChars="0" w:firstLine="0"/>
              <w:jc w:val="center"/>
              <w:rPr>
                <w:szCs w:val="21"/>
              </w:rPr>
            </w:pPr>
            <w:r w:rsidRPr="00583800">
              <w:rPr>
                <w:rFonts w:hint="eastAsia"/>
                <w:szCs w:val="21"/>
              </w:rPr>
              <w:t>0.446</w:t>
            </w:r>
          </w:p>
        </w:tc>
        <w:tc>
          <w:tcPr>
            <w:tcW w:w="292" w:type="pct"/>
            <w:noWrap/>
            <w:vAlign w:val="center"/>
            <w:hideMark/>
          </w:tcPr>
          <w:p w14:paraId="447F91E6" w14:textId="77777777" w:rsidR="00583800" w:rsidRPr="00583800" w:rsidRDefault="00583800" w:rsidP="00583800">
            <w:pPr>
              <w:spacing w:line="240" w:lineRule="auto"/>
              <w:ind w:firstLineChars="0" w:firstLine="0"/>
              <w:jc w:val="center"/>
              <w:rPr>
                <w:szCs w:val="21"/>
              </w:rPr>
            </w:pPr>
            <w:r w:rsidRPr="00583800">
              <w:rPr>
                <w:rFonts w:hint="eastAsia"/>
                <w:szCs w:val="21"/>
              </w:rPr>
              <w:t>0.588</w:t>
            </w:r>
          </w:p>
        </w:tc>
        <w:tc>
          <w:tcPr>
            <w:tcW w:w="322" w:type="pct"/>
            <w:noWrap/>
            <w:vAlign w:val="center"/>
            <w:hideMark/>
          </w:tcPr>
          <w:p w14:paraId="6D0D0822" w14:textId="77777777" w:rsidR="00583800" w:rsidRPr="00583800" w:rsidRDefault="00583800" w:rsidP="00583800">
            <w:pPr>
              <w:spacing w:line="240" w:lineRule="auto"/>
              <w:ind w:firstLineChars="0" w:firstLine="0"/>
              <w:jc w:val="center"/>
              <w:rPr>
                <w:szCs w:val="21"/>
              </w:rPr>
            </w:pPr>
            <w:r w:rsidRPr="00583800">
              <w:rPr>
                <w:rFonts w:hint="eastAsia"/>
                <w:szCs w:val="21"/>
              </w:rPr>
              <w:t>0.307</w:t>
            </w:r>
          </w:p>
        </w:tc>
        <w:tc>
          <w:tcPr>
            <w:tcW w:w="322" w:type="pct"/>
            <w:noWrap/>
            <w:vAlign w:val="center"/>
            <w:hideMark/>
          </w:tcPr>
          <w:p w14:paraId="27FDE98D" w14:textId="77777777" w:rsidR="00583800" w:rsidRPr="00583800" w:rsidRDefault="00583800" w:rsidP="00583800">
            <w:pPr>
              <w:spacing w:line="240" w:lineRule="auto"/>
              <w:ind w:firstLineChars="0" w:firstLine="0"/>
              <w:jc w:val="center"/>
              <w:rPr>
                <w:szCs w:val="21"/>
              </w:rPr>
            </w:pPr>
            <w:r w:rsidRPr="00583800">
              <w:rPr>
                <w:rFonts w:hint="eastAsia"/>
                <w:szCs w:val="21"/>
              </w:rPr>
              <w:t>0.033</w:t>
            </w:r>
          </w:p>
        </w:tc>
        <w:tc>
          <w:tcPr>
            <w:tcW w:w="322" w:type="pct"/>
            <w:noWrap/>
            <w:vAlign w:val="center"/>
            <w:hideMark/>
          </w:tcPr>
          <w:p w14:paraId="52F5A0F6" w14:textId="77777777" w:rsidR="00583800" w:rsidRPr="00583800" w:rsidRDefault="00583800" w:rsidP="00583800">
            <w:pPr>
              <w:spacing w:line="240" w:lineRule="auto"/>
              <w:ind w:firstLineChars="0" w:firstLine="0"/>
              <w:jc w:val="center"/>
              <w:rPr>
                <w:szCs w:val="21"/>
              </w:rPr>
            </w:pPr>
            <w:r w:rsidRPr="00583800">
              <w:rPr>
                <w:rFonts w:hint="eastAsia"/>
                <w:szCs w:val="21"/>
              </w:rPr>
              <w:t>-0.598</w:t>
            </w:r>
          </w:p>
        </w:tc>
        <w:tc>
          <w:tcPr>
            <w:tcW w:w="322" w:type="pct"/>
            <w:noWrap/>
            <w:vAlign w:val="center"/>
            <w:hideMark/>
          </w:tcPr>
          <w:p w14:paraId="342CD5EF" w14:textId="77777777" w:rsidR="00583800" w:rsidRPr="00583800" w:rsidRDefault="00583800" w:rsidP="00583800">
            <w:pPr>
              <w:spacing w:line="240" w:lineRule="auto"/>
              <w:ind w:firstLineChars="0" w:firstLine="0"/>
              <w:jc w:val="center"/>
              <w:rPr>
                <w:szCs w:val="21"/>
              </w:rPr>
            </w:pPr>
            <w:r w:rsidRPr="00583800">
              <w:rPr>
                <w:rFonts w:hint="eastAsia"/>
                <w:szCs w:val="21"/>
              </w:rPr>
              <w:t>0.72</w:t>
            </w:r>
          </w:p>
        </w:tc>
        <w:tc>
          <w:tcPr>
            <w:tcW w:w="322" w:type="pct"/>
            <w:noWrap/>
            <w:vAlign w:val="center"/>
            <w:hideMark/>
          </w:tcPr>
          <w:p w14:paraId="37180020" w14:textId="77777777" w:rsidR="00583800" w:rsidRPr="00583800" w:rsidRDefault="00583800" w:rsidP="00583800">
            <w:pPr>
              <w:spacing w:line="240" w:lineRule="auto"/>
              <w:ind w:firstLineChars="0" w:firstLine="0"/>
              <w:jc w:val="center"/>
              <w:rPr>
                <w:szCs w:val="21"/>
              </w:rPr>
            </w:pPr>
            <w:r w:rsidRPr="00583800">
              <w:rPr>
                <w:rFonts w:hint="eastAsia"/>
                <w:szCs w:val="21"/>
              </w:rPr>
              <w:t>0.122</w:t>
            </w:r>
          </w:p>
        </w:tc>
        <w:tc>
          <w:tcPr>
            <w:tcW w:w="318" w:type="pct"/>
            <w:noWrap/>
            <w:vAlign w:val="center"/>
            <w:hideMark/>
          </w:tcPr>
          <w:p w14:paraId="2EC99E59" w14:textId="77777777" w:rsidR="00583800" w:rsidRPr="00583800" w:rsidRDefault="00583800" w:rsidP="00583800">
            <w:pPr>
              <w:spacing w:line="240" w:lineRule="auto"/>
              <w:ind w:firstLineChars="0" w:firstLine="0"/>
              <w:jc w:val="center"/>
              <w:rPr>
                <w:szCs w:val="21"/>
              </w:rPr>
            </w:pPr>
            <w:r w:rsidRPr="00583800">
              <w:rPr>
                <w:rFonts w:hint="eastAsia"/>
                <w:szCs w:val="21"/>
              </w:rPr>
              <w:t>0.236</w:t>
            </w:r>
          </w:p>
        </w:tc>
        <w:tc>
          <w:tcPr>
            <w:tcW w:w="322" w:type="pct"/>
            <w:noWrap/>
            <w:vAlign w:val="center"/>
            <w:hideMark/>
          </w:tcPr>
          <w:p w14:paraId="07CC8431" w14:textId="77777777" w:rsidR="00583800" w:rsidRPr="00583800" w:rsidRDefault="00583800" w:rsidP="00583800">
            <w:pPr>
              <w:spacing w:line="240" w:lineRule="auto"/>
              <w:ind w:firstLineChars="0" w:firstLine="0"/>
              <w:jc w:val="center"/>
              <w:rPr>
                <w:szCs w:val="21"/>
              </w:rPr>
            </w:pPr>
            <w:r w:rsidRPr="00583800">
              <w:rPr>
                <w:rFonts w:hint="eastAsia"/>
                <w:szCs w:val="21"/>
              </w:rPr>
              <w:t>0.401</w:t>
            </w:r>
          </w:p>
        </w:tc>
        <w:tc>
          <w:tcPr>
            <w:tcW w:w="322" w:type="pct"/>
            <w:noWrap/>
            <w:vAlign w:val="center"/>
            <w:hideMark/>
          </w:tcPr>
          <w:p w14:paraId="4BF806B2" w14:textId="77777777" w:rsidR="00583800" w:rsidRPr="00583800" w:rsidRDefault="00583800" w:rsidP="00583800">
            <w:pPr>
              <w:spacing w:line="240" w:lineRule="auto"/>
              <w:ind w:firstLineChars="0" w:firstLine="0"/>
              <w:jc w:val="center"/>
              <w:rPr>
                <w:szCs w:val="21"/>
              </w:rPr>
            </w:pPr>
            <w:r w:rsidRPr="00583800">
              <w:rPr>
                <w:rFonts w:hint="eastAsia"/>
                <w:szCs w:val="21"/>
              </w:rPr>
              <w:t>0.401</w:t>
            </w:r>
          </w:p>
        </w:tc>
        <w:tc>
          <w:tcPr>
            <w:tcW w:w="322" w:type="pct"/>
            <w:noWrap/>
            <w:vAlign w:val="center"/>
            <w:hideMark/>
          </w:tcPr>
          <w:p w14:paraId="0525ABAA" w14:textId="77777777" w:rsidR="00583800" w:rsidRPr="00583800" w:rsidRDefault="00583800" w:rsidP="00583800">
            <w:pPr>
              <w:spacing w:line="240" w:lineRule="auto"/>
              <w:ind w:firstLineChars="0" w:firstLine="0"/>
              <w:jc w:val="center"/>
              <w:rPr>
                <w:szCs w:val="21"/>
              </w:rPr>
            </w:pPr>
            <w:r w:rsidRPr="00583800">
              <w:rPr>
                <w:rFonts w:hint="eastAsia"/>
                <w:szCs w:val="21"/>
              </w:rPr>
              <w:t>0.796</w:t>
            </w:r>
          </w:p>
        </w:tc>
        <w:tc>
          <w:tcPr>
            <w:tcW w:w="322" w:type="pct"/>
            <w:noWrap/>
            <w:vAlign w:val="center"/>
            <w:hideMark/>
          </w:tcPr>
          <w:p w14:paraId="113759CC"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c>
          <w:tcPr>
            <w:tcW w:w="322" w:type="pct"/>
            <w:noWrap/>
            <w:vAlign w:val="center"/>
            <w:hideMark/>
          </w:tcPr>
          <w:p w14:paraId="137CB410" w14:textId="77777777" w:rsidR="00583800" w:rsidRPr="00583800" w:rsidRDefault="00583800" w:rsidP="00583800">
            <w:pPr>
              <w:spacing w:line="240" w:lineRule="auto"/>
              <w:ind w:firstLineChars="0" w:firstLine="0"/>
              <w:jc w:val="center"/>
              <w:rPr>
                <w:szCs w:val="21"/>
              </w:rPr>
            </w:pPr>
            <w:r w:rsidRPr="00583800">
              <w:rPr>
                <w:rFonts w:hint="eastAsia"/>
                <w:szCs w:val="21"/>
              </w:rPr>
              <w:t>0.379</w:t>
            </w:r>
          </w:p>
        </w:tc>
      </w:tr>
      <w:tr w:rsidR="00583800" w:rsidRPr="00583800" w14:paraId="26CDA75D" w14:textId="77777777" w:rsidTr="00583800">
        <w:trPr>
          <w:trHeight w:val="285"/>
        </w:trPr>
        <w:tc>
          <w:tcPr>
            <w:tcW w:w="211" w:type="pct"/>
            <w:vAlign w:val="center"/>
          </w:tcPr>
          <w:p w14:paraId="5A394D79" w14:textId="77777777" w:rsidR="00583800" w:rsidRPr="00B9442C" w:rsidRDefault="00583800" w:rsidP="00583800">
            <w:pPr>
              <w:spacing w:line="240" w:lineRule="auto"/>
              <w:ind w:firstLineChars="0" w:firstLine="0"/>
              <w:jc w:val="center"/>
              <w:rPr>
                <w:szCs w:val="21"/>
              </w:rPr>
            </w:pPr>
            <w:r>
              <w:rPr>
                <w:rFonts w:hint="eastAsia"/>
                <w:szCs w:val="21"/>
              </w:rPr>
              <w:t>C</w:t>
            </w:r>
            <w:r w:rsidRPr="002D2143">
              <w:rPr>
                <w:rFonts w:hint="eastAsia"/>
                <w:szCs w:val="21"/>
                <w:vertAlign w:val="subscript"/>
              </w:rPr>
              <w:t>15</w:t>
            </w:r>
          </w:p>
        </w:tc>
        <w:tc>
          <w:tcPr>
            <w:tcW w:w="322" w:type="pct"/>
            <w:noWrap/>
            <w:vAlign w:val="center"/>
            <w:hideMark/>
          </w:tcPr>
          <w:p w14:paraId="635DF578" w14:textId="77777777" w:rsidR="00583800" w:rsidRPr="00583800" w:rsidRDefault="00583800" w:rsidP="00583800">
            <w:pPr>
              <w:spacing w:line="240" w:lineRule="auto"/>
              <w:ind w:firstLineChars="0" w:firstLine="0"/>
              <w:jc w:val="center"/>
              <w:rPr>
                <w:szCs w:val="21"/>
              </w:rPr>
            </w:pPr>
            <w:r w:rsidRPr="00583800">
              <w:rPr>
                <w:rFonts w:hint="eastAsia"/>
                <w:szCs w:val="21"/>
              </w:rPr>
              <w:t>0.304</w:t>
            </w:r>
          </w:p>
        </w:tc>
        <w:tc>
          <w:tcPr>
            <w:tcW w:w="322" w:type="pct"/>
            <w:noWrap/>
            <w:vAlign w:val="center"/>
            <w:hideMark/>
          </w:tcPr>
          <w:p w14:paraId="269EE69F" w14:textId="77777777" w:rsidR="00583800" w:rsidRPr="00583800" w:rsidRDefault="00583800" w:rsidP="00583800">
            <w:pPr>
              <w:spacing w:line="240" w:lineRule="auto"/>
              <w:ind w:firstLineChars="0" w:firstLine="0"/>
              <w:jc w:val="center"/>
              <w:rPr>
                <w:szCs w:val="21"/>
              </w:rPr>
            </w:pPr>
            <w:r w:rsidRPr="00583800">
              <w:rPr>
                <w:rFonts w:hint="eastAsia"/>
                <w:szCs w:val="21"/>
              </w:rPr>
              <w:t>0.308</w:t>
            </w:r>
          </w:p>
        </w:tc>
        <w:tc>
          <w:tcPr>
            <w:tcW w:w="322" w:type="pct"/>
            <w:noWrap/>
            <w:vAlign w:val="center"/>
            <w:hideMark/>
          </w:tcPr>
          <w:p w14:paraId="39021610" w14:textId="77777777" w:rsidR="00583800" w:rsidRPr="00583800" w:rsidRDefault="00583800" w:rsidP="00583800">
            <w:pPr>
              <w:spacing w:line="240" w:lineRule="auto"/>
              <w:ind w:firstLineChars="0" w:firstLine="0"/>
              <w:jc w:val="center"/>
              <w:rPr>
                <w:szCs w:val="21"/>
              </w:rPr>
            </w:pPr>
            <w:r w:rsidRPr="00583800">
              <w:rPr>
                <w:rFonts w:hint="eastAsia"/>
                <w:szCs w:val="21"/>
              </w:rPr>
              <w:t>0.23</w:t>
            </w:r>
          </w:p>
        </w:tc>
        <w:tc>
          <w:tcPr>
            <w:tcW w:w="292" w:type="pct"/>
            <w:noWrap/>
            <w:vAlign w:val="center"/>
            <w:hideMark/>
          </w:tcPr>
          <w:p w14:paraId="20153569" w14:textId="77777777" w:rsidR="00583800" w:rsidRPr="00583800" w:rsidRDefault="00583800" w:rsidP="00583800">
            <w:pPr>
              <w:spacing w:line="240" w:lineRule="auto"/>
              <w:ind w:firstLineChars="0" w:firstLine="0"/>
              <w:jc w:val="center"/>
              <w:rPr>
                <w:szCs w:val="21"/>
              </w:rPr>
            </w:pPr>
            <w:r w:rsidRPr="00583800">
              <w:rPr>
                <w:rFonts w:hint="eastAsia"/>
                <w:szCs w:val="21"/>
              </w:rPr>
              <w:t>0.515</w:t>
            </w:r>
          </w:p>
        </w:tc>
        <w:tc>
          <w:tcPr>
            <w:tcW w:w="322" w:type="pct"/>
            <w:noWrap/>
            <w:vAlign w:val="center"/>
            <w:hideMark/>
          </w:tcPr>
          <w:p w14:paraId="68AECF90" w14:textId="77777777" w:rsidR="00583800" w:rsidRPr="00583800" w:rsidRDefault="00583800" w:rsidP="00583800">
            <w:pPr>
              <w:spacing w:line="240" w:lineRule="auto"/>
              <w:ind w:firstLineChars="0" w:firstLine="0"/>
              <w:jc w:val="center"/>
              <w:rPr>
                <w:szCs w:val="21"/>
              </w:rPr>
            </w:pPr>
            <w:r w:rsidRPr="00583800">
              <w:rPr>
                <w:rFonts w:hint="eastAsia"/>
                <w:szCs w:val="21"/>
              </w:rPr>
              <w:t>0.215</w:t>
            </w:r>
          </w:p>
        </w:tc>
        <w:tc>
          <w:tcPr>
            <w:tcW w:w="322" w:type="pct"/>
            <w:noWrap/>
            <w:vAlign w:val="center"/>
            <w:hideMark/>
          </w:tcPr>
          <w:p w14:paraId="155DC006" w14:textId="77777777" w:rsidR="00583800" w:rsidRPr="00583800" w:rsidRDefault="00583800" w:rsidP="00583800">
            <w:pPr>
              <w:spacing w:line="240" w:lineRule="auto"/>
              <w:ind w:firstLineChars="0" w:firstLine="0"/>
              <w:jc w:val="center"/>
              <w:rPr>
                <w:szCs w:val="21"/>
              </w:rPr>
            </w:pPr>
            <w:r w:rsidRPr="00583800">
              <w:rPr>
                <w:rFonts w:hint="eastAsia"/>
                <w:szCs w:val="21"/>
              </w:rPr>
              <w:t>-0.796</w:t>
            </w:r>
          </w:p>
        </w:tc>
        <w:tc>
          <w:tcPr>
            <w:tcW w:w="322" w:type="pct"/>
            <w:noWrap/>
            <w:vAlign w:val="center"/>
            <w:hideMark/>
          </w:tcPr>
          <w:p w14:paraId="489C718F" w14:textId="77777777" w:rsidR="00583800" w:rsidRPr="00583800" w:rsidRDefault="00583800" w:rsidP="00583800">
            <w:pPr>
              <w:spacing w:line="240" w:lineRule="auto"/>
              <w:ind w:firstLineChars="0" w:firstLine="0"/>
              <w:jc w:val="center"/>
              <w:rPr>
                <w:szCs w:val="21"/>
              </w:rPr>
            </w:pPr>
            <w:r w:rsidRPr="00583800">
              <w:rPr>
                <w:rFonts w:hint="eastAsia"/>
                <w:szCs w:val="21"/>
              </w:rPr>
              <w:t>-0.226</w:t>
            </w:r>
          </w:p>
        </w:tc>
        <w:tc>
          <w:tcPr>
            <w:tcW w:w="322" w:type="pct"/>
            <w:noWrap/>
            <w:vAlign w:val="center"/>
            <w:hideMark/>
          </w:tcPr>
          <w:p w14:paraId="34BD4A73" w14:textId="77777777" w:rsidR="00583800" w:rsidRPr="00583800" w:rsidRDefault="00583800" w:rsidP="00583800">
            <w:pPr>
              <w:spacing w:line="240" w:lineRule="auto"/>
              <w:ind w:firstLineChars="0" w:firstLine="0"/>
              <w:jc w:val="center"/>
              <w:rPr>
                <w:szCs w:val="21"/>
              </w:rPr>
            </w:pPr>
            <w:r w:rsidRPr="00583800">
              <w:rPr>
                <w:rFonts w:hint="eastAsia"/>
                <w:szCs w:val="21"/>
              </w:rPr>
              <w:t>0.036</w:t>
            </w:r>
          </w:p>
        </w:tc>
        <w:tc>
          <w:tcPr>
            <w:tcW w:w="322" w:type="pct"/>
            <w:noWrap/>
            <w:vAlign w:val="center"/>
            <w:hideMark/>
          </w:tcPr>
          <w:p w14:paraId="5CDDECE6" w14:textId="77777777" w:rsidR="00583800" w:rsidRPr="00583800" w:rsidRDefault="00583800" w:rsidP="00583800">
            <w:pPr>
              <w:spacing w:line="240" w:lineRule="auto"/>
              <w:ind w:firstLineChars="0" w:firstLine="0"/>
              <w:jc w:val="center"/>
              <w:rPr>
                <w:szCs w:val="21"/>
              </w:rPr>
            </w:pPr>
            <w:r w:rsidRPr="00583800">
              <w:rPr>
                <w:rFonts w:hint="eastAsia"/>
                <w:szCs w:val="21"/>
              </w:rPr>
              <w:t>0.017</w:t>
            </w:r>
          </w:p>
        </w:tc>
        <w:tc>
          <w:tcPr>
            <w:tcW w:w="318" w:type="pct"/>
            <w:noWrap/>
            <w:vAlign w:val="center"/>
            <w:hideMark/>
          </w:tcPr>
          <w:p w14:paraId="48D62C90" w14:textId="77777777" w:rsidR="00583800" w:rsidRPr="00583800" w:rsidRDefault="00583800" w:rsidP="00583800">
            <w:pPr>
              <w:spacing w:line="240" w:lineRule="auto"/>
              <w:ind w:firstLineChars="0" w:firstLine="0"/>
              <w:jc w:val="center"/>
              <w:rPr>
                <w:szCs w:val="21"/>
              </w:rPr>
            </w:pPr>
            <w:r w:rsidRPr="00583800">
              <w:rPr>
                <w:rFonts w:hint="eastAsia"/>
                <w:szCs w:val="21"/>
              </w:rPr>
              <w:t>-0.114</w:t>
            </w:r>
          </w:p>
        </w:tc>
        <w:tc>
          <w:tcPr>
            <w:tcW w:w="322" w:type="pct"/>
            <w:noWrap/>
            <w:vAlign w:val="center"/>
            <w:hideMark/>
          </w:tcPr>
          <w:p w14:paraId="5B787790" w14:textId="77777777" w:rsidR="00583800" w:rsidRPr="00583800" w:rsidRDefault="00583800" w:rsidP="00583800">
            <w:pPr>
              <w:spacing w:line="240" w:lineRule="auto"/>
              <w:ind w:firstLineChars="0" w:firstLine="0"/>
              <w:jc w:val="center"/>
              <w:rPr>
                <w:szCs w:val="21"/>
              </w:rPr>
            </w:pPr>
            <w:r w:rsidRPr="00583800">
              <w:rPr>
                <w:rFonts w:hint="eastAsia"/>
                <w:szCs w:val="21"/>
              </w:rPr>
              <w:t>0.853</w:t>
            </w:r>
          </w:p>
        </w:tc>
        <w:tc>
          <w:tcPr>
            <w:tcW w:w="322" w:type="pct"/>
            <w:noWrap/>
            <w:vAlign w:val="center"/>
            <w:hideMark/>
          </w:tcPr>
          <w:p w14:paraId="378FB4B1" w14:textId="77777777" w:rsidR="00583800" w:rsidRPr="00583800" w:rsidRDefault="00583800" w:rsidP="00583800">
            <w:pPr>
              <w:spacing w:line="240" w:lineRule="auto"/>
              <w:ind w:firstLineChars="0" w:firstLine="0"/>
              <w:jc w:val="center"/>
              <w:rPr>
                <w:szCs w:val="21"/>
              </w:rPr>
            </w:pPr>
            <w:r w:rsidRPr="00583800">
              <w:rPr>
                <w:rFonts w:hint="eastAsia"/>
                <w:szCs w:val="21"/>
              </w:rPr>
              <w:t>0.306</w:t>
            </w:r>
          </w:p>
        </w:tc>
        <w:tc>
          <w:tcPr>
            <w:tcW w:w="322" w:type="pct"/>
            <w:noWrap/>
            <w:vAlign w:val="center"/>
            <w:hideMark/>
          </w:tcPr>
          <w:p w14:paraId="1F13BAED" w14:textId="77777777" w:rsidR="00583800" w:rsidRPr="00583800" w:rsidRDefault="00583800" w:rsidP="00583800">
            <w:pPr>
              <w:spacing w:line="240" w:lineRule="auto"/>
              <w:ind w:firstLineChars="0" w:firstLine="0"/>
              <w:jc w:val="center"/>
              <w:rPr>
                <w:szCs w:val="21"/>
              </w:rPr>
            </w:pPr>
            <w:r w:rsidRPr="00583800">
              <w:rPr>
                <w:rFonts w:hint="eastAsia"/>
                <w:szCs w:val="21"/>
              </w:rPr>
              <w:t>0.467</w:t>
            </w:r>
          </w:p>
        </w:tc>
        <w:tc>
          <w:tcPr>
            <w:tcW w:w="322" w:type="pct"/>
            <w:noWrap/>
            <w:vAlign w:val="center"/>
            <w:hideMark/>
          </w:tcPr>
          <w:p w14:paraId="52F6DAA8" w14:textId="77777777" w:rsidR="00583800" w:rsidRPr="00583800" w:rsidRDefault="00583800" w:rsidP="00583800">
            <w:pPr>
              <w:spacing w:line="240" w:lineRule="auto"/>
              <w:ind w:firstLineChars="0" w:firstLine="0"/>
              <w:jc w:val="center"/>
              <w:rPr>
                <w:szCs w:val="21"/>
              </w:rPr>
            </w:pPr>
            <w:r w:rsidRPr="00583800">
              <w:rPr>
                <w:rFonts w:hint="eastAsia"/>
                <w:szCs w:val="21"/>
              </w:rPr>
              <w:t>0.379</w:t>
            </w:r>
          </w:p>
        </w:tc>
        <w:tc>
          <w:tcPr>
            <w:tcW w:w="322" w:type="pct"/>
            <w:noWrap/>
            <w:vAlign w:val="center"/>
            <w:hideMark/>
          </w:tcPr>
          <w:p w14:paraId="632F4096" w14:textId="77777777" w:rsidR="00583800" w:rsidRPr="00583800" w:rsidRDefault="00583800" w:rsidP="00583800">
            <w:pPr>
              <w:spacing w:line="240" w:lineRule="auto"/>
              <w:ind w:firstLineChars="0" w:firstLine="0"/>
              <w:jc w:val="center"/>
              <w:rPr>
                <w:szCs w:val="21"/>
              </w:rPr>
            </w:pPr>
            <w:r w:rsidRPr="00583800">
              <w:rPr>
                <w:rFonts w:hint="eastAsia"/>
                <w:szCs w:val="21"/>
              </w:rPr>
              <w:t>1</w:t>
            </w:r>
          </w:p>
        </w:tc>
      </w:tr>
    </w:tbl>
    <w:p w14:paraId="3A9A71B4" w14:textId="77777777" w:rsidR="008D3A10" w:rsidRDefault="008D3A10" w:rsidP="00583800">
      <w:pPr>
        <w:ind w:firstLineChars="0" w:firstLine="0"/>
      </w:pPr>
    </w:p>
    <w:p w14:paraId="5208D4D7" w14:textId="77777777" w:rsidR="008D3A10" w:rsidRPr="008D3A10" w:rsidRDefault="008D3A10" w:rsidP="007D6F90">
      <w:pPr>
        <w:ind w:firstLineChars="83" w:firstLine="174"/>
        <w:sectPr w:rsidR="008D3A10" w:rsidRPr="008D3A10" w:rsidSect="008D3A10">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851" w:footer="992" w:gutter="0"/>
          <w:cols w:space="425"/>
          <w:docGrid w:type="lines" w:linePitch="326"/>
        </w:sectPr>
      </w:pPr>
    </w:p>
    <w:p w14:paraId="3D0B6432" w14:textId="77777777" w:rsidR="003E1D35" w:rsidRPr="00990893" w:rsidRDefault="003E1D35" w:rsidP="003E1D35">
      <w:pPr>
        <w:ind w:firstLineChars="0" w:firstLine="0"/>
        <w:jc w:val="center"/>
        <w:rPr>
          <w:rFonts w:asciiTheme="minorEastAsia" w:eastAsiaTheme="minorEastAsia" w:hAnsiTheme="minorEastAsia"/>
          <w:b/>
        </w:rPr>
      </w:pPr>
      <w:r w:rsidRPr="00990893">
        <w:rPr>
          <w:rFonts w:asciiTheme="minorEastAsia" w:eastAsiaTheme="minorEastAsia" w:hAnsiTheme="minorEastAsia" w:hint="eastAsia"/>
          <w:b/>
        </w:rPr>
        <w:lastRenderedPageBreak/>
        <w:t>表6</w:t>
      </w:r>
      <w:r w:rsidRPr="00990893">
        <w:rPr>
          <w:rFonts w:asciiTheme="minorEastAsia" w:eastAsiaTheme="minorEastAsia" w:hAnsiTheme="minorEastAsia"/>
          <w:b/>
        </w:rPr>
        <w:t xml:space="preserve"> </w:t>
      </w:r>
      <w:r w:rsidRPr="00990893">
        <w:rPr>
          <w:rFonts w:asciiTheme="minorEastAsia" w:eastAsiaTheme="minorEastAsia" w:hAnsiTheme="minorEastAsia" w:hint="eastAsia"/>
          <w:b/>
        </w:rPr>
        <w:t>指标权重</w:t>
      </w:r>
    </w:p>
    <w:tbl>
      <w:tblPr>
        <w:tblStyle w:val="a8"/>
        <w:tblW w:w="5000" w:type="pct"/>
        <w:tblLook w:val="04A0" w:firstRow="1" w:lastRow="0" w:firstColumn="1" w:lastColumn="0" w:noHBand="0" w:noVBand="1"/>
      </w:tblPr>
      <w:tblGrid>
        <w:gridCol w:w="1014"/>
        <w:gridCol w:w="1166"/>
        <w:gridCol w:w="1164"/>
        <w:gridCol w:w="3910"/>
        <w:gridCol w:w="1268"/>
      </w:tblGrid>
      <w:tr w:rsidR="003E1D35" w:rsidRPr="000810D7" w14:paraId="2B1AA436" w14:textId="77777777" w:rsidTr="00032C83">
        <w:tc>
          <w:tcPr>
            <w:tcW w:w="595" w:type="pct"/>
            <w:vAlign w:val="center"/>
          </w:tcPr>
          <w:p w14:paraId="790FA9E7" w14:textId="77777777" w:rsidR="003E1D35" w:rsidRPr="007D37B5" w:rsidRDefault="003E1D35" w:rsidP="00032C83">
            <w:pPr>
              <w:spacing w:line="240" w:lineRule="auto"/>
              <w:ind w:firstLineChars="0" w:firstLine="0"/>
              <w:jc w:val="center"/>
              <w:rPr>
                <w:rFonts w:cs="Times New Roman"/>
                <w:b/>
                <w:szCs w:val="21"/>
              </w:rPr>
            </w:pPr>
            <w:r w:rsidRPr="007D37B5">
              <w:rPr>
                <w:rFonts w:cs="Times New Roman" w:hint="eastAsia"/>
                <w:b/>
                <w:szCs w:val="21"/>
              </w:rPr>
              <w:t>目标层</w:t>
            </w:r>
          </w:p>
        </w:tc>
        <w:tc>
          <w:tcPr>
            <w:tcW w:w="684" w:type="pct"/>
            <w:vAlign w:val="center"/>
          </w:tcPr>
          <w:p w14:paraId="68F6031E" w14:textId="77777777" w:rsidR="003E1D35" w:rsidRPr="007D37B5" w:rsidRDefault="003E1D35" w:rsidP="00032C83">
            <w:pPr>
              <w:spacing w:line="240" w:lineRule="auto"/>
              <w:ind w:firstLineChars="0" w:firstLine="0"/>
              <w:jc w:val="center"/>
              <w:rPr>
                <w:rFonts w:cs="Times New Roman"/>
                <w:b/>
                <w:szCs w:val="21"/>
              </w:rPr>
            </w:pPr>
            <w:r>
              <w:rPr>
                <w:rFonts w:cs="Times New Roman" w:hint="eastAsia"/>
                <w:b/>
                <w:szCs w:val="21"/>
              </w:rPr>
              <w:t>效益层</w:t>
            </w:r>
          </w:p>
        </w:tc>
        <w:tc>
          <w:tcPr>
            <w:tcW w:w="683" w:type="pct"/>
            <w:vAlign w:val="center"/>
          </w:tcPr>
          <w:p w14:paraId="40E28E02" w14:textId="77777777" w:rsidR="003E1D35" w:rsidRPr="007D37B5" w:rsidRDefault="003E1D35" w:rsidP="00032C83">
            <w:pPr>
              <w:spacing w:line="240" w:lineRule="auto"/>
              <w:ind w:firstLineChars="0" w:firstLine="0"/>
              <w:jc w:val="center"/>
              <w:rPr>
                <w:rFonts w:cs="Times New Roman"/>
                <w:b/>
                <w:szCs w:val="21"/>
              </w:rPr>
            </w:pPr>
            <w:r>
              <w:rPr>
                <w:rFonts w:cs="Times New Roman" w:hint="eastAsia"/>
                <w:b/>
                <w:szCs w:val="21"/>
              </w:rPr>
              <w:t>相对于目标层权重</w:t>
            </w:r>
          </w:p>
        </w:tc>
        <w:tc>
          <w:tcPr>
            <w:tcW w:w="2294" w:type="pct"/>
            <w:vAlign w:val="center"/>
          </w:tcPr>
          <w:p w14:paraId="4E6EC315" w14:textId="77777777" w:rsidR="003E1D35" w:rsidRPr="007D37B5" w:rsidRDefault="003E1D35" w:rsidP="00032C83">
            <w:pPr>
              <w:spacing w:line="240" w:lineRule="auto"/>
              <w:ind w:firstLineChars="0" w:firstLine="0"/>
              <w:jc w:val="center"/>
              <w:rPr>
                <w:rFonts w:cs="Times New Roman"/>
                <w:b/>
                <w:szCs w:val="21"/>
              </w:rPr>
            </w:pPr>
            <w:r w:rsidRPr="007D37B5">
              <w:rPr>
                <w:rFonts w:cs="Times New Roman"/>
                <w:b/>
                <w:szCs w:val="21"/>
              </w:rPr>
              <w:t>指标</w:t>
            </w:r>
            <w:r>
              <w:rPr>
                <w:rFonts w:cs="Times New Roman" w:hint="eastAsia"/>
                <w:b/>
                <w:szCs w:val="21"/>
              </w:rPr>
              <w:t>层</w:t>
            </w:r>
          </w:p>
        </w:tc>
        <w:tc>
          <w:tcPr>
            <w:tcW w:w="744" w:type="pct"/>
            <w:vAlign w:val="center"/>
          </w:tcPr>
          <w:p w14:paraId="0A3EED1A" w14:textId="77777777" w:rsidR="003E1D35" w:rsidRPr="007D37B5" w:rsidRDefault="003E1D35" w:rsidP="00032C83">
            <w:pPr>
              <w:spacing w:line="240" w:lineRule="auto"/>
              <w:ind w:firstLineChars="0" w:firstLine="0"/>
              <w:jc w:val="center"/>
              <w:rPr>
                <w:rFonts w:cs="Times New Roman"/>
                <w:b/>
                <w:szCs w:val="21"/>
              </w:rPr>
            </w:pPr>
            <w:r>
              <w:rPr>
                <w:rFonts w:cs="Times New Roman" w:hint="eastAsia"/>
                <w:b/>
                <w:szCs w:val="21"/>
              </w:rPr>
              <w:t>相对于目标层权重</w:t>
            </w:r>
          </w:p>
        </w:tc>
      </w:tr>
      <w:tr w:rsidR="003E1D35" w:rsidRPr="000810D7" w14:paraId="15C4CC08" w14:textId="77777777" w:rsidTr="00032C83">
        <w:tc>
          <w:tcPr>
            <w:tcW w:w="595" w:type="pct"/>
            <w:vMerge w:val="restart"/>
            <w:vAlign w:val="center"/>
          </w:tcPr>
          <w:p w14:paraId="381A7413"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综合利用效益</w:t>
            </w:r>
          </w:p>
        </w:tc>
        <w:tc>
          <w:tcPr>
            <w:tcW w:w="684" w:type="pct"/>
            <w:vMerge w:val="restart"/>
            <w:vAlign w:val="center"/>
          </w:tcPr>
          <w:p w14:paraId="69E3C92D"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资源效益</w:t>
            </w:r>
          </w:p>
        </w:tc>
        <w:tc>
          <w:tcPr>
            <w:tcW w:w="683" w:type="pct"/>
            <w:vMerge w:val="restart"/>
            <w:vAlign w:val="center"/>
          </w:tcPr>
          <w:p w14:paraId="62A9C01A"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0.44</w:t>
            </w:r>
            <w:r>
              <w:rPr>
                <w:rFonts w:cs="Times New Roman"/>
                <w:szCs w:val="21"/>
              </w:rPr>
              <w:t>1</w:t>
            </w:r>
          </w:p>
        </w:tc>
        <w:tc>
          <w:tcPr>
            <w:tcW w:w="2294" w:type="pct"/>
            <w:vAlign w:val="center"/>
          </w:tcPr>
          <w:p w14:paraId="253B8FD8"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盘活的低品位矿资源量</w:t>
            </w:r>
          </w:p>
        </w:tc>
        <w:tc>
          <w:tcPr>
            <w:tcW w:w="744" w:type="pct"/>
            <w:vAlign w:val="center"/>
          </w:tcPr>
          <w:p w14:paraId="790A289B"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0.113</w:t>
            </w:r>
          </w:p>
        </w:tc>
      </w:tr>
      <w:tr w:rsidR="003E1D35" w:rsidRPr="000810D7" w14:paraId="2B6ECAA8" w14:textId="77777777" w:rsidTr="00032C83">
        <w:tc>
          <w:tcPr>
            <w:tcW w:w="595" w:type="pct"/>
            <w:vMerge/>
            <w:vAlign w:val="center"/>
          </w:tcPr>
          <w:p w14:paraId="39D3FCD7"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149784D9"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13D029EA"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33E4A883"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盘活的难选冶资源量</w:t>
            </w:r>
          </w:p>
        </w:tc>
        <w:tc>
          <w:tcPr>
            <w:tcW w:w="744" w:type="pct"/>
            <w:vAlign w:val="center"/>
          </w:tcPr>
          <w:p w14:paraId="66216D66"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0.10</w:t>
            </w:r>
            <w:r>
              <w:rPr>
                <w:rFonts w:cs="Times New Roman"/>
                <w:szCs w:val="21"/>
              </w:rPr>
              <w:t>6</w:t>
            </w:r>
          </w:p>
        </w:tc>
      </w:tr>
      <w:tr w:rsidR="003E1D35" w:rsidRPr="000810D7" w14:paraId="333E500A" w14:textId="77777777" w:rsidTr="00032C83">
        <w:tc>
          <w:tcPr>
            <w:tcW w:w="595" w:type="pct"/>
            <w:vMerge/>
            <w:vAlign w:val="center"/>
          </w:tcPr>
          <w:p w14:paraId="54615863"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3588A123"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559A8704"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243A9359"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开采回采率</w:t>
            </w:r>
          </w:p>
        </w:tc>
        <w:tc>
          <w:tcPr>
            <w:tcW w:w="744" w:type="pct"/>
            <w:vAlign w:val="center"/>
          </w:tcPr>
          <w:p w14:paraId="76339093"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0.037</w:t>
            </w:r>
          </w:p>
        </w:tc>
      </w:tr>
      <w:tr w:rsidR="003E1D35" w:rsidRPr="000810D7" w14:paraId="3AB520AC" w14:textId="77777777" w:rsidTr="00032C83">
        <w:tc>
          <w:tcPr>
            <w:tcW w:w="595" w:type="pct"/>
            <w:vMerge/>
            <w:vAlign w:val="center"/>
          </w:tcPr>
          <w:p w14:paraId="7891540A"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7A51FD9D"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367B6526"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36E4390C"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选矿回收率</w:t>
            </w:r>
          </w:p>
        </w:tc>
        <w:tc>
          <w:tcPr>
            <w:tcW w:w="744" w:type="pct"/>
            <w:vAlign w:val="center"/>
          </w:tcPr>
          <w:p w14:paraId="6C6D5DD2"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0.071</w:t>
            </w:r>
          </w:p>
        </w:tc>
      </w:tr>
      <w:tr w:rsidR="003E1D35" w:rsidRPr="000810D7" w14:paraId="4E184CCE" w14:textId="77777777" w:rsidTr="00032C83">
        <w:tc>
          <w:tcPr>
            <w:tcW w:w="595" w:type="pct"/>
            <w:vMerge/>
            <w:vAlign w:val="center"/>
          </w:tcPr>
          <w:p w14:paraId="51B3492A"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660AB290"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43712424"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66844D25"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共伴生矿利用率</w:t>
            </w:r>
          </w:p>
        </w:tc>
        <w:tc>
          <w:tcPr>
            <w:tcW w:w="744" w:type="pct"/>
            <w:vAlign w:val="center"/>
          </w:tcPr>
          <w:p w14:paraId="7C907CFF"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0.114</w:t>
            </w:r>
          </w:p>
        </w:tc>
      </w:tr>
      <w:tr w:rsidR="003E1D35" w:rsidRPr="000810D7" w14:paraId="70417DAC" w14:textId="77777777" w:rsidTr="00032C83">
        <w:tc>
          <w:tcPr>
            <w:tcW w:w="595" w:type="pct"/>
            <w:vMerge/>
            <w:vAlign w:val="center"/>
          </w:tcPr>
          <w:p w14:paraId="15475294" w14:textId="77777777" w:rsidR="003E1D35" w:rsidRPr="000810D7" w:rsidRDefault="003E1D35" w:rsidP="00032C83">
            <w:pPr>
              <w:spacing w:line="240" w:lineRule="auto"/>
              <w:ind w:firstLineChars="0" w:firstLine="0"/>
              <w:jc w:val="center"/>
              <w:rPr>
                <w:rFonts w:cs="Times New Roman"/>
                <w:szCs w:val="21"/>
              </w:rPr>
            </w:pPr>
          </w:p>
        </w:tc>
        <w:tc>
          <w:tcPr>
            <w:tcW w:w="684" w:type="pct"/>
            <w:vMerge w:val="restart"/>
            <w:vAlign w:val="center"/>
          </w:tcPr>
          <w:p w14:paraId="6C37C623"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经济效益</w:t>
            </w:r>
          </w:p>
        </w:tc>
        <w:tc>
          <w:tcPr>
            <w:tcW w:w="683" w:type="pct"/>
            <w:vMerge w:val="restart"/>
            <w:vAlign w:val="center"/>
          </w:tcPr>
          <w:p w14:paraId="32B92CC5"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0.055</w:t>
            </w:r>
          </w:p>
        </w:tc>
        <w:tc>
          <w:tcPr>
            <w:tcW w:w="2294" w:type="pct"/>
            <w:vAlign w:val="center"/>
          </w:tcPr>
          <w:p w14:paraId="04F74561"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销售利润率</w:t>
            </w:r>
          </w:p>
        </w:tc>
        <w:tc>
          <w:tcPr>
            <w:tcW w:w="744" w:type="pct"/>
            <w:vAlign w:val="center"/>
          </w:tcPr>
          <w:p w14:paraId="1D2D5C7A"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0.042</w:t>
            </w:r>
          </w:p>
        </w:tc>
      </w:tr>
      <w:tr w:rsidR="003E1D35" w:rsidRPr="000810D7" w14:paraId="273323C6" w14:textId="77777777" w:rsidTr="00032C83">
        <w:tc>
          <w:tcPr>
            <w:tcW w:w="595" w:type="pct"/>
            <w:vMerge/>
            <w:vAlign w:val="center"/>
          </w:tcPr>
          <w:p w14:paraId="1B7F2905"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7855701E"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00BB1DCC"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2572C7FE"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内部投资收益率</w:t>
            </w:r>
          </w:p>
        </w:tc>
        <w:tc>
          <w:tcPr>
            <w:tcW w:w="744" w:type="pct"/>
            <w:vAlign w:val="center"/>
          </w:tcPr>
          <w:p w14:paraId="3F6F2D8C"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0.013</w:t>
            </w:r>
          </w:p>
        </w:tc>
      </w:tr>
      <w:tr w:rsidR="003E1D35" w:rsidRPr="000810D7" w14:paraId="6A34EBEA" w14:textId="77777777" w:rsidTr="00032C83">
        <w:tc>
          <w:tcPr>
            <w:tcW w:w="595" w:type="pct"/>
            <w:vMerge/>
            <w:vAlign w:val="center"/>
          </w:tcPr>
          <w:p w14:paraId="6FF01EDF" w14:textId="77777777" w:rsidR="003E1D35" w:rsidRPr="000810D7" w:rsidRDefault="003E1D35" w:rsidP="00032C83">
            <w:pPr>
              <w:spacing w:line="240" w:lineRule="auto"/>
              <w:ind w:firstLineChars="0" w:firstLine="0"/>
              <w:jc w:val="center"/>
              <w:rPr>
                <w:rFonts w:cs="Times New Roman"/>
                <w:szCs w:val="21"/>
              </w:rPr>
            </w:pPr>
          </w:p>
        </w:tc>
        <w:tc>
          <w:tcPr>
            <w:tcW w:w="684" w:type="pct"/>
            <w:vMerge w:val="restart"/>
            <w:vAlign w:val="center"/>
          </w:tcPr>
          <w:p w14:paraId="69DD36D6"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环境效益</w:t>
            </w:r>
          </w:p>
        </w:tc>
        <w:tc>
          <w:tcPr>
            <w:tcW w:w="683" w:type="pct"/>
            <w:vMerge w:val="restart"/>
            <w:vAlign w:val="center"/>
          </w:tcPr>
          <w:p w14:paraId="668DAA3F"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0.341</w:t>
            </w:r>
          </w:p>
        </w:tc>
        <w:tc>
          <w:tcPr>
            <w:tcW w:w="2294" w:type="pct"/>
            <w:vAlign w:val="center"/>
          </w:tcPr>
          <w:p w14:paraId="63C9326A"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固废利用率</w:t>
            </w:r>
          </w:p>
        </w:tc>
        <w:tc>
          <w:tcPr>
            <w:tcW w:w="744" w:type="pct"/>
            <w:vAlign w:val="center"/>
          </w:tcPr>
          <w:p w14:paraId="389FEC31"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0.106</w:t>
            </w:r>
          </w:p>
        </w:tc>
      </w:tr>
      <w:tr w:rsidR="003E1D35" w:rsidRPr="000810D7" w14:paraId="236A39C9" w14:textId="77777777" w:rsidTr="00032C83">
        <w:tc>
          <w:tcPr>
            <w:tcW w:w="595" w:type="pct"/>
            <w:vMerge/>
            <w:vAlign w:val="center"/>
          </w:tcPr>
          <w:p w14:paraId="0B4B613A"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65DDB327"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052ECB25"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6F33F419"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节能量</w:t>
            </w:r>
          </w:p>
        </w:tc>
        <w:tc>
          <w:tcPr>
            <w:tcW w:w="744" w:type="pct"/>
            <w:vAlign w:val="center"/>
          </w:tcPr>
          <w:p w14:paraId="372862FC"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0.020</w:t>
            </w:r>
          </w:p>
        </w:tc>
      </w:tr>
      <w:tr w:rsidR="003E1D35" w:rsidRPr="000810D7" w14:paraId="7B39E5DB" w14:textId="77777777" w:rsidTr="00032C83">
        <w:tc>
          <w:tcPr>
            <w:tcW w:w="595" w:type="pct"/>
            <w:vMerge/>
            <w:vAlign w:val="center"/>
          </w:tcPr>
          <w:p w14:paraId="3D379E80"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19C85D1C"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36A8AF06"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004F4756"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废水利用率</w:t>
            </w:r>
          </w:p>
        </w:tc>
        <w:tc>
          <w:tcPr>
            <w:tcW w:w="744" w:type="pct"/>
            <w:vAlign w:val="center"/>
          </w:tcPr>
          <w:p w14:paraId="7C704CA9"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0.087</w:t>
            </w:r>
          </w:p>
        </w:tc>
      </w:tr>
      <w:tr w:rsidR="003E1D35" w:rsidRPr="000810D7" w14:paraId="3B543CCF" w14:textId="77777777" w:rsidTr="00032C83">
        <w:tc>
          <w:tcPr>
            <w:tcW w:w="595" w:type="pct"/>
            <w:vMerge/>
            <w:vAlign w:val="center"/>
          </w:tcPr>
          <w:p w14:paraId="7733F160"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1EBFE298"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4264984B"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28333C21"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吨精矿能耗</w:t>
            </w:r>
          </w:p>
        </w:tc>
        <w:tc>
          <w:tcPr>
            <w:tcW w:w="744" w:type="pct"/>
            <w:vAlign w:val="center"/>
          </w:tcPr>
          <w:p w14:paraId="50969162"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0.019</w:t>
            </w:r>
          </w:p>
        </w:tc>
      </w:tr>
      <w:tr w:rsidR="003E1D35" w:rsidRPr="000810D7" w14:paraId="15E0F66A" w14:textId="77777777" w:rsidTr="00032C83">
        <w:tc>
          <w:tcPr>
            <w:tcW w:w="595" w:type="pct"/>
            <w:vMerge/>
            <w:vAlign w:val="center"/>
          </w:tcPr>
          <w:p w14:paraId="29ADB3BB"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07D4E14E"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0CD4350C"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4403BA51"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绿化及复垦率</w:t>
            </w:r>
          </w:p>
        </w:tc>
        <w:tc>
          <w:tcPr>
            <w:tcW w:w="744" w:type="pct"/>
            <w:vAlign w:val="center"/>
          </w:tcPr>
          <w:p w14:paraId="5E0F8EAA"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0.109</w:t>
            </w:r>
          </w:p>
        </w:tc>
      </w:tr>
      <w:tr w:rsidR="003E1D35" w:rsidRPr="000810D7" w14:paraId="7A35EC7D" w14:textId="77777777" w:rsidTr="00032C83">
        <w:tc>
          <w:tcPr>
            <w:tcW w:w="595" w:type="pct"/>
            <w:vMerge/>
            <w:vAlign w:val="center"/>
          </w:tcPr>
          <w:p w14:paraId="7259EE23" w14:textId="77777777" w:rsidR="003E1D35" w:rsidRPr="000810D7" w:rsidRDefault="003E1D35" w:rsidP="00032C83">
            <w:pPr>
              <w:spacing w:line="240" w:lineRule="auto"/>
              <w:ind w:firstLineChars="0" w:firstLine="0"/>
              <w:jc w:val="center"/>
              <w:rPr>
                <w:rFonts w:cs="Times New Roman"/>
                <w:szCs w:val="21"/>
              </w:rPr>
            </w:pPr>
          </w:p>
        </w:tc>
        <w:tc>
          <w:tcPr>
            <w:tcW w:w="684" w:type="pct"/>
            <w:vMerge w:val="restart"/>
            <w:vAlign w:val="center"/>
          </w:tcPr>
          <w:p w14:paraId="7F11A64D"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社会效益</w:t>
            </w:r>
          </w:p>
        </w:tc>
        <w:tc>
          <w:tcPr>
            <w:tcW w:w="683" w:type="pct"/>
            <w:vMerge w:val="restart"/>
            <w:vAlign w:val="center"/>
          </w:tcPr>
          <w:p w14:paraId="6325E642"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0.16</w:t>
            </w:r>
            <w:r>
              <w:rPr>
                <w:rFonts w:cs="Times New Roman"/>
                <w:szCs w:val="21"/>
              </w:rPr>
              <w:t>3</w:t>
            </w:r>
          </w:p>
        </w:tc>
        <w:tc>
          <w:tcPr>
            <w:tcW w:w="2294" w:type="pct"/>
            <w:vAlign w:val="center"/>
          </w:tcPr>
          <w:p w14:paraId="3FFF6FC8"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对国民经济支撑能力</w:t>
            </w:r>
          </w:p>
        </w:tc>
        <w:tc>
          <w:tcPr>
            <w:tcW w:w="744" w:type="pct"/>
            <w:vAlign w:val="center"/>
          </w:tcPr>
          <w:p w14:paraId="45702485"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0.093</w:t>
            </w:r>
          </w:p>
        </w:tc>
      </w:tr>
      <w:tr w:rsidR="003E1D35" w:rsidRPr="000810D7" w14:paraId="3E971C3D" w14:textId="77777777" w:rsidTr="00032C83">
        <w:tc>
          <w:tcPr>
            <w:tcW w:w="595" w:type="pct"/>
            <w:vMerge/>
            <w:vAlign w:val="center"/>
          </w:tcPr>
          <w:p w14:paraId="01BE6004"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7F761C71"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712E1496"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0FD8A0BA"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综合利用管理及技术的示范带动作用</w:t>
            </w:r>
          </w:p>
        </w:tc>
        <w:tc>
          <w:tcPr>
            <w:tcW w:w="744" w:type="pct"/>
            <w:vAlign w:val="center"/>
          </w:tcPr>
          <w:p w14:paraId="049AB825"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0.066</w:t>
            </w:r>
          </w:p>
        </w:tc>
      </w:tr>
      <w:tr w:rsidR="003E1D35" w:rsidRPr="000810D7" w14:paraId="5A0B8029" w14:textId="77777777" w:rsidTr="00032C83">
        <w:tc>
          <w:tcPr>
            <w:tcW w:w="595" w:type="pct"/>
            <w:vMerge/>
            <w:vAlign w:val="center"/>
          </w:tcPr>
          <w:p w14:paraId="46231DDC" w14:textId="77777777" w:rsidR="003E1D35" w:rsidRPr="000810D7" w:rsidRDefault="003E1D35" w:rsidP="00032C83">
            <w:pPr>
              <w:spacing w:line="240" w:lineRule="auto"/>
              <w:ind w:firstLineChars="0" w:firstLine="0"/>
              <w:jc w:val="center"/>
              <w:rPr>
                <w:rFonts w:cs="Times New Roman"/>
                <w:szCs w:val="21"/>
              </w:rPr>
            </w:pPr>
          </w:p>
        </w:tc>
        <w:tc>
          <w:tcPr>
            <w:tcW w:w="684" w:type="pct"/>
            <w:vMerge/>
            <w:vAlign w:val="center"/>
          </w:tcPr>
          <w:p w14:paraId="4C3D689F" w14:textId="77777777" w:rsidR="003E1D35" w:rsidRPr="000810D7" w:rsidRDefault="003E1D35" w:rsidP="00032C83">
            <w:pPr>
              <w:spacing w:line="240" w:lineRule="auto"/>
              <w:ind w:firstLineChars="0" w:firstLine="0"/>
              <w:jc w:val="center"/>
              <w:rPr>
                <w:rFonts w:cs="Times New Roman"/>
                <w:szCs w:val="21"/>
              </w:rPr>
            </w:pPr>
          </w:p>
        </w:tc>
        <w:tc>
          <w:tcPr>
            <w:tcW w:w="683" w:type="pct"/>
            <w:vMerge/>
            <w:vAlign w:val="center"/>
          </w:tcPr>
          <w:p w14:paraId="6AE38496" w14:textId="77777777" w:rsidR="003E1D35" w:rsidRPr="000810D7" w:rsidRDefault="003E1D35" w:rsidP="00032C83">
            <w:pPr>
              <w:spacing w:line="240" w:lineRule="auto"/>
              <w:ind w:firstLineChars="0" w:firstLine="0"/>
              <w:jc w:val="center"/>
              <w:rPr>
                <w:rFonts w:cs="Times New Roman"/>
                <w:szCs w:val="21"/>
              </w:rPr>
            </w:pPr>
          </w:p>
        </w:tc>
        <w:tc>
          <w:tcPr>
            <w:tcW w:w="2294" w:type="pct"/>
            <w:vAlign w:val="center"/>
          </w:tcPr>
          <w:p w14:paraId="35624CC1" w14:textId="77777777" w:rsidR="003E1D35" w:rsidRPr="000810D7" w:rsidRDefault="003E1D35" w:rsidP="00032C83">
            <w:pPr>
              <w:autoSpaceDE w:val="0"/>
              <w:autoSpaceDN w:val="0"/>
              <w:spacing w:line="240" w:lineRule="auto"/>
              <w:ind w:firstLineChars="0" w:firstLine="0"/>
              <w:jc w:val="center"/>
              <w:rPr>
                <w:rFonts w:cs="Times New Roman"/>
                <w:color w:val="000000"/>
                <w:kern w:val="0"/>
                <w:szCs w:val="21"/>
              </w:rPr>
            </w:pPr>
            <w:r w:rsidRPr="000810D7">
              <w:rPr>
                <w:rFonts w:cs="Times New Roman"/>
                <w:color w:val="000000"/>
                <w:kern w:val="0"/>
                <w:szCs w:val="21"/>
              </w:rPr>
              <w:t>和谐矿区建设</w:t>
            </w:r>
          </w:p>
        </w:tc>
        <w:tc>
          <w:tcPr>
            <w:tcW w:w="744" w:type="pct"/>
            <w:vAlign w:val="center"/>
          </w:tcPr>
          <w:p w14:paraId="17274EEC" w14:textId="77777777" w:rsidR="003E1D35" w:rsidRPr="000810D7" w:rsidRDefault="003E1D35" w:rsidP="00032C83">
            <w:pPr>
              <w:spacing w:line="240" w:lineRule="auto"/>
              <w:ind w:firstLineChars="0" w:firstLine="0"/>
              <w:jc w:val="center"/>
              <w:rPr>
                <w:rFonts w:cs="Times New Roman"/>
                <w:szCs w:val="21"/>
              </w:rPr>
            </w:pPr>
            <w:r w:rsidRPr="000810D7">
              <w:rPr>
                <w:rFonts w:cs="Times New Roman"/>
                <w:szCs w:val="21"/>
              </w:rPr>
              <w:t>0.004</w:t>
            </w:r>
          </w:p>
        </w:tc>
      </w:tr>
    </w:tbl>
    <w:p w14:paraId="0640893A" w14:textId="77777777" w:rsidR="003E1D35" w:rsidRPr="00990893" w:rsidRDefault="003E1D35" w:rsidP="003E1D35">
      <w:pPr>
        <w:spacing w:before="240"/>
        <w:ind w:firstLine="420"/>
        <w:rPr>
          <w:rFonts w:asciiTheme="minorEastAsia" w:eastAsiaTheme="minorEastAsia" w:hAnsiTheme="minorEastAsia"/>
          <w:szCs w:val="21"/>
        </w:rPr>
      </w:pPr>
      <w:r w:rsidRPr="00990893">
        <w:rPr>
          <w:rFonts w:asciiTheme="minorEastAsia" w:eastAsiaTheme="minorEastAsia" w:hAnsiTheme="minorEastAsia" w:hint="eastAsia"/>
          <w:szCs w:val="21"/>
        </w:rPr>
        <w:t>从效益层看，资源效益和环境效益是影响铁矿资源综合利用效益的关键因素，符合资源高效利用和清洁利用的发展方向。其中，资源效益要求对铁矿资源进行高效、充分利用，符合国家坚持“节约优先、保护优先”的方针政策，环境效益要求在资源开发过程中尽量减少对生态环境的扰动和破坏，满足生态文明建设的基本要求。同时，还要兼顾企业在综合利用过程中的自身效益，保证矿山企业对资源综合利用的积极性和主动性。从指标层看，共伴生矿利用率和盘活的低品位矿资源量的权重最高，表明共伴生资源和低品位资源对综合利用效益影响巨大，符合我国铁矿资源共伴生组分多、低品位矿多的特点。其次是绿化及复垦率和固废利用率，这两个指标反映的是矿山生产过程中对环境的恢复和治理，以减少矿山生产对</w:t>
      </w:r>
      <w:r w:rsidRPr="008C5305">
        <w:rPr>
          <w:rFonts w:asciiTheme="minorEastAsia" w:eastAsiaTheme="minorEastAsia" w:hAnsiTheme="minorEastAsia" w:hint="eastAsia"/>
          <w:szCs w:val="21"/>
        </w:rPr>
        <w:t>环境造成的影响。综上所述，计算得出</w:t>
      </w:r>
      <w:r w:rsidRPr="00990893">
        <w:rPr>
          <w:rFonts w:asciiTheme="minorEastAsia" w:eastAsiaTheme="minorEastAsia" w:hAnsiTheme="minorEastAsia" w:hint="eastAsia"/>
          <w:szCs w:val="21"/>
        </w:rPr>
        <w:t>的指标权重符合我国</w:t>
      </w:r>
      <w:r>
        <w:rPr>
          <w:rFonts w:asciiTheme="minorEastAsia" w:eastAsiaTheme="minorEastAsia" w:hAnsiTheme="minorEastAsia" w:hint="eastAsia"/>
          <w:szCs w:val="21"/>
        </w:rPr>
        <w:t>铁矿</w:t>
      </w:r>
      <w:r w:rsidRPr="00990893">
        <w:rPr>
          <w:rFonts w:asciiTheme="minorEastAsia" w:eastAsiaTheme="minorEastAsia" w:hAnsiTheme="minorEastAsia" w:hint="eastAsia"/>
          <w:szCs w:val="21"/>
        </w:rPr>
        <w:t>资源现状和国家政策要求，能够客观</w:t>
      </w:r>
      <w:r>
        <w:rPr>
          <w:rFonts w:asciiTheme="minorEastAsia" w:eastAsiaTheme="minorEastAsia" w:hAnsiTheme="minorEastAsia" w:hint="eastAsia"/>
          <w:szCs w:val="21"/>
        </w:rPr>
        <w:t>地</w:t>
      </w:r>
      <w:r w:rsidRPr="00990893">
        <w:rPr>
          <w:rFonts w:asciiTheme="minorEastAsia" w:eastAsiaTheme="minorEastAsia" w:hAnsiTheme="minorEastAsia" w:hint="eastAsia"/>
          <w:szCs w:val="21"/>
        </w:rPr>
        <w:t>评价我国铁矿企业资源综合利用情况。</w:t>
      </w:r>
    </w:p>
    <w:p w14:paraId="74DD31DC" w14:textId="77777777" w:rsidR="003E1D35" w:rsidRPr="00990893" w:rsidRDefault="003E1D35" w:rsidP="003E1D35">
      <w:pPr>
        <w:pStyle w:val="1"/>
        <w:rPr>
          <w:rFonts w:asciiTheme="minorEastAsia" w:eastAsiaTheme="minorEastAsia" w:hAnsiTheme="minorEastAsia"/>
          <w:szCs w:val="28"/>
        </w:rPr>
      </w:pPr>
      <w:r w:rsidRPr="00990893">
        <w:rPr>
          <w:rFonts w:asciiTheme="minorEastAsia" w:eastAsiaTheme="minorEastAsia" w:hAnsiTheme="minorEastAsia"/>
          <w:szCs w:val="28"/>
        </w:rPr>
        <w:t xml:space="preserve">4 </w:t>
      </w:r>
      <w:r w:rsidRPr="00990893">
        <w:rPr>
          <w:rFonts w:asciiTheme="minorEastAsia" w:eastAsiaTheme="minorEastAsia" w:hAnsiTheme="minorEastAsia" w:hint="eastAsia"/>
          <w:szCs w:val="28"/>
        </w:rPr>
        <w:t>建议</w:t>
      </w:r>
    </w:p>
    <w:p w14:paraId="64CEC32D" w14:textId="77777777" w:rsidR="003E1D35" w:rsidRPr="00990893" w:rsidRDefault="003E1D35" w:rsidP="003E1D35">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资源综合利用是充分利用矿产资源、提高综合效益、实现资源可持续发展的必然要求，是实现绿色矿山建设的必要条件，更是落实“节约优先、保护优先”、建设生态文明、发展循环</w:t>
      </w:r>
      <w:r>
        <w:rPr>
          <w:rFonts w:asciiTheme="minorEastAsia" w:eastAsiaTheme="minorEastAsia" w:hAnsiTheme="minorEastAsia" w:hint="eastAsia"/>
          <w:szCs w:val="21"/>
        </w:rPr>
        <w:t>经济的重要抓手。结合铁矿资源综合利用效益评价指标，提出以下</w:t>
      </w:r>
      <w:r w:rsidRPr="00990893">
        <w:rPr>
          <w:rFonts w:asciiTheme="minorEastAsia" w:eastAsiaTheme="minorEastAsia" w:hAnsiTheme="minorEastAsia" w:hint="eastAsia"/>
          <w:szCs w:val="21"/>
        </w:rPr>
        <w:t>建议</w:t>
      </w:r>
      <w:r>
        <w:rPr>
          <w:rFonts w:asciiTheme="minorEastAsia" w:eastAsiaTheme="minorEastAsia" w:hAnsiTheme="minorEastAsia" w:hint="eastAsia"/>
          <w:szCs w:val="21"/>
        </w:rPr>
        <w:t>：</w:t>
      </w:r>
    </w:p>
    <w:p w14:paraId="6B2271BB" w14:textId="77777777" w:rsidR="003E1D35" w:rsidRPr="00990893" w:rsidRDefault="003E1D35" w:rsidP="003E1D35">
      <w:pPr>
        <w:ind w:firstLine="420"/>
        <w:rPr>
          <w:rFonts w:asciiTheme="minorEastAsia" w:eastAsiaTheme="minorEastAsia" w:hAnsiTheme="minorEastAsia"/>
          <w:szCs w:val="21"/>
        </w:rPr>
      </w:pPr>
      <w:r w:rsidRPr="00990893">
        <w:rPr>
          <w:rFonts w:asciiTheme="minorEastAsia" w:eastAsiaTheme="minorEastAsia" w:hAnsiTheme="minorEastAsia" w:hint="eastAsia"/>
          <w:szCs w:val="21"/>
        </w:rPr>
        <w:t>（1）突破铁矿资源综合利用技术瓶颈，搭建技术推广平台。一是以矿山企业为主体，搭建产、学、研、用的科技创新平台，着力解决铁矿资源中共伴生、低品位、难选冶资源的开发利用难题，形成一批技术成熟、适用性强的先进技术和经验。二是搭建跨行业、跨地区的技术交流推广平台，开辟铁矿资源综合利用信息的交流渠道，加速科技成果的转化。</w:t>
      </w:r>
    </w:p>
    <w:p w14:paraId="237211B7" w14:textId="77777777" w:rsidR="003E1D35" w:rsidRPr="00990893" w:rsidRDefault="003E1D35" w:rsidP="003E1D35">
      <w:pPr>
        <w:ind w:firstLineChars="0" w:firstLine="480"/>
        <w:rPr>
          <w:rFonts w:asciiTheme="minorEastAsia" w:eastAsiaTheme="minorEastAsia" w:hAnsiTheme="minorEastAsia"/>
          <w:szCs w:val="21"/>
        </w:rPr>
      </w:pPr>
      <w:r w:rsidRPr="00990893">
        <w:rPr>
          <w:rFonts w:asciiTheme="minorEastAsia" w:eastAsiaTheme="minorEastAsia" w:hAnsiTheme="minorEastAsia" w:hint="eastAsia"/>
          <w:szCs w:val="21"/>
        </w:rPr>
        <w:t>（2）完善资源综合利用激励约束政策，促进企业开展综合利用。一是建立健全综合利用税费优惠政策，对综合利用低品位矿、伴生矿、固体废弃物的矿山企业给与税费优惠支持，</w:t>
      </w:r>
      <w:r w:rsidRPr="00990893">
        <w:rPr>
          <w:rFonts w:asciiTheme="minorEastAsia" w:eastAsiaTheme="minorEastAsia" w:hAnsiTheme="minorEastAsia" w:hint="eastAsia"/>
          <w:szCs w:val="21"/>
        </w:rPr>
        <w:lastRenderedPageBreak/>
        <w:t>提高企业综合利用的积极性。二是建立资源环境保护制度，要求企业充分、高效利用资源，避免资源浪费，对生产过程中产生的环境问题负主体责任，负责周边环境的恢复治理。</w:t>
      </w:r>
    </w:p>
    <w:p w14:paraId="6A1E59D7" w14:textId="38AB1B93" w:rsidR="003E1D35" w:rsidRDefault="003E1D35" w:rsidP="003E1D35">
      <w:pPr>
        <w:ind w:firstLineChars="0" w:firstLine="480"/>
        <w:rPr>
          <w:rFonts w:asciiTheme="minorEastAsia" w:eastAsiaTheme="minorEastAsia" w:hAnsiTheme="minorEastAsia"/>
          <w:szCs w:val="21"/>
        </w:rPr>
      </w:pPr>
      <w:r w:rsidRPr="00990893">
        <w:rPr>
          <w:rFonts w:asciiTheme="minorEastAsia" w:eastAsiaTheme="minorEastAsia" w:hAnsiTheme="minorEastAsia" w:hint="eastAsia"/>
          <w:szCs w:val="21"/>
        </w:rPr>
        <w:t>（3）创新铁矿资源综合利用模式，提升综合利用整体水平。围绕企业综合利用和产业链发展规划，开展大型综合利用项目，实现资源的综合性开发、规模化利用，对采选过程中产生的固体废弃物进行二次开发，实现固废的深度加工和综合利用，拓宽资源综合利用领域，扩大综合利用规模，建立可持续发展的铁矿资源开发利用模式。</w:t>
      </w:r>
    </w:p>
    <w:p w14:paraId="174D9EC9" w14:textId="77777777" w:rsidR="001B0C20" w:rsidRPr="00990893" w:rsidRDefault="001B0C20" w:rsidP="003E1D35">
      <w:pPr>
        <w:ind w:firstLineChars="0" w:firstLine="480"/>
        <w:rPr>
          <w:rFonts w:asciiTheme="minorEastAsia" w:eastAsiaTheme="minorEastAsia" w:hAnsiTheme="minorEastAsia" w:hint="eastAsia"/>
          <w:szCs w:val="21"/>
        </w:rPr>
      </w:pPr>
      <w:bookmarkStart w:id="0" w:name="_GoBack"/>
      <w:bookmarkEnd w:id="0"/>
    </w:p>
    <w:p w14:paraId="29698E6F" w14:textId="77777777" w:rsidR="003E1D35" w:rsidRPr="00990893" w:rsidRDefault="003E1D35" w:rsidP="003E1D35">
      <w:pPr>
        <w:pStyle w:val="1"/>
        <w:spacing w:before="240"/>
        <w:rPr>
          <w:rFonts w:asciiTheme="minorEastAsia" w:eastAsiaTheme="minorEastAsia" w:hAnsiTheme="minorEastAsia"/>
          <w:sz w:val="21"/>
          <w:szCs w:val="21"/>
        </w:rPr>
      </w:pPr>
      <w:r w:rsidRPr="00990893">
        <w:rPr>
          <w:rFonts w:asciiTheme="minorEastAsia" w:eastAsiaTheme="minorEastAsia" w:hAnsiTheme="minorEastAsia" w:hint="eastAsia"/>
          <w:sz w:val="21"/>
          <w:szCs w:val="21"/>
        </w:rPr>
        <w:t>参考文献</w:t>
      </w:r>
    </w:p>
    <w:p w14:paraId="5189FF6E" w14:textId="77777777" w:rsidR="003E1D35" w:rsidRPr="00990893" w:rsidRDefault="003E1D35" w:rsidP="003E1D35">
      <w:pPr>
        <w:pStyle w:val="a7"/>
        <w:ind w:firstLineChars="0" w:firstLine="0"/>
        <w:rPr>
          <w:rFonts w:asciiTheme="minorEastAsia" w:eastAsiaTheme="minorEastAsia" w:hAnsiTheme="minorEastAsia"/>
          <w:szCs w:val="21"/>
        </w:rPr>
      </w:pPr>
      <w:bookmarkStart w:id="1" w:name="_Ref4242091"/>
      <w:r w:rsidRPr="00077000">
        <w:rPr>
          <w:rFonts w:asciiTheme="minorEastAsia" w:eastAsiaTheme="minorEastAsia" w:hAnsiTheme="minorEastAsia"/>
          <w:szCs w:val="21"/>
          <w:shd w:val="clear" w:color="auto" w:fill="FFFFFF"/>
        </w:rPr>
        <w:t>[1]</w:t>
      </w:r>
      <w:r w:rsidRPr="00990893">
        <w:rPr>
          <w:rFonts w:asciiTheme="minorEastAsia" w:eastAsiaTheme="minorEastAsia" w:hAnsiTheme="minorEastAsia" w:hint="eastAsia"/>
          <w:szCs w:val="21"/>
          <w:shd w:val="clear" w:color="auto" w:fill="FFFFFF"/>
        </w:rPr>
        <w:t>王瑜.矿产资源综合利用手册[M].</w:t>
      </w:r>
      <w:r>
        <w:rPr>
          <w:rFonts w:asciiTheme="minorEastAsia" w:eastAsiaTheme="minorEastAsia" w:hAnsiTheme="minorEastAsia" w:hint="eastAsia"/>
          <w:szCs w:val="21"/>
          <w:shd w:val="clear" w:color="auto" w:fill="FFFFFF"/>
        </w:rPr>
        <w:t>北京：</w:t>
      </w:r>
      <w:r w:rsidRPr="00990893">
        <w:rPr>
          <w:rFonts w:asciiTheme="minorEastAsia" w:eastAsiaTheme="minorEastAsia" w:hAnsiTheme="minorEastAsia" w:hint="eastAsia"/>
          <w:szCs w:val="21"/>
          <w:shd w:val="clear" w:color="auto" w:fill="FFFFFF"/>
        </w:rPr>
        <w:t>科学出版社,</w:t>
      </w:r>
      <w:r w:rsidRPr="00990893">
        <w:rPr>
          <w:rFonts w:asciiTheme="minorEastAsia" w:eastAsiaTheme="minorEastAsia" w:hAnsiTheme="minorEastAsia"/>
          <w:szCs w:val="21"/>
          <w:shd w:val="clear" w:color="auto" w:fill="FFFFFF"/>
        </w:rPr>
        <w:t>2000.</w:t>
      </w:r>
      <w:bookmarkEnd w:id="1"/>
    </w:p>
    <w:p w14:paraId="36190743" w14:textId="77777777" w:rsidR="003E1D35" w:rsidRPr="00990893" w:rsidRDefault="003E1D35" w:rsidP="003E1D35">
      <w:pPr>
        <w:pStyle w:val="a7"/>
        <w:ind w:firstLineChars="0" w:firstLine="0"/>
        <w:rPr>
          <w:rFonts w:asciiTheme="minorEastAsia" w:eastAsiaTheme="minorEastAsia" w:hAnsiTheme="minorEastAsia"/>
          <w:szCs w:val="21"/>
          <w:shd w:val="clear" w:color="auto" w:fill="FFFFFF"/>
        </w:rPr>
      </w:pPr>
      <w:bookmarkStart w:id="2" w:name="_Ref4242094"/>
      <w:r w:rsidRPr="00077000">
        <w:rPr>
          <w:rFonts w:asciiTheme="minorEastAsia" w:eastAsiaTheme="minorEastAsia" w:hAnsiTheme="minorEastAsia"/>
          <w:szCs w:val="21"/>
          <w:shd w:val="clear" w:color="auto" w:fill="FFFFFF"/>
        </w:rPr>
        <w:t>[2]</w:t>
      </w:r>
      <w:r w:rsidRPr="00990893">
        <w:rPr>
          <w:rFonts w:asciiTheme="minorEastAsia" w:eastAsiaTheme="minorEastAsia" w:hAnsiTheme="minorEastAsia" w:hint="eastAsia"/>
          <w:szCs w:val="21"/>
          <w:shd w:val="clear" w:color="auto" w:fill="FFFFFF"/>
        </w:rPr>
        <w:t>王海军,薛亚洲.我国矿产资源节约与综合利用现状分析[J].矿产保护与利用,2017(</w:t>
      </w:r>
      <w:r w:rsidRPr="00990893">
        <w:rPr>
          <w:rFonts w:asciiTheme="minorEastAsia" w:eastAsiaTheme="minorEastAsia" w:hAnsiTheme="minorEastAsia"/>
          <w:szCs w:val="21"/>
          <w:shd w:val="clear" w:color="auto" w:fill="FFFFFF"/>
        </w:rPr>
        <w:t>2):1-5</w:t>
      </w:r>
      <w:r>
        <w:rPr>
          <w:rFonts w:asciiTheme="minorEastAsia" w:eastAsiaTheme="minorEastAsia" w:hAnsiTheme="minorEastAsia" w:hint="eastAsia"/>
          <w:szCs w:val="21"/>
          <w:shd w:val="clear" w:color="auto" w:fill="FFFFFF"/>
        </w:rPr>
        <w:t>，</w:t>
      </w:r>
      <w:r w:rsidRPr="00990893">
        <w:rPr>
          <w:rFonts w:asciiTheme="minorEastAsia" w:eastAsiaTheme="minorEastAsia" w:hAnsiTheme="minorEastAsia"/>
          <w:szCs w:val="21"/>
          <w:shd w:val="clear" w:color="auto" w:fill="FFFFFF"/>
        </w:rPr>
        <w:t>12.</w:t>
      </w:r>
      <w:bookmarkEnd w:id="2"/>
    </w:p>
    <w:p w14:paraId="7938692E" w14:textId="77777777" w:rsidR="003E1D35" w:rsidRPr="00990893" w:rsidRDefault="003E1D35" w:rsidP="003E1D35">
      <w:pPr>
        <w:pStyle w:val="a7"/>
        <w:ind w:firstLineChars="0" w:firstLine="0"/>
        <w:rPr>
          <w:rFonts w:asciiTheme="minorEastAsia" w:eastAsiaTheme="minorEastAsia" w:hAnsiTheme="minorEastAsia"/>
          <w:szCs w:val="21"/>
          <w:shd w:val="clear" w:color="auto" w:fill="FFFFFF"/>
        </w:rPr>
      </w:pPr>
      <w:bookmarkStart w:id="3" w:name="_Ref4242095"/>
      <w:r w:rsidRPr="00077000">
        <w:rPr>
          <w:rFonts w:asciiTheme="minorEastAsia" w:eastAsiaTheme="minorEastAsia" w:hAnsiTheme="minorEastAsia"/>
          <w:szCs w:val="21"/>
          <w:shd w:val="clear" w:color="auto" w:fill="FFFFFF"/>
        </w:rPr>
        <w:t>[3]</w:t>
      </w:r>
      <w:r w:rsidRPr="00990893">
        <w:rPr>
          <w:rFonts w:asciiTheme="minorEastAsia" w:eastAsiaTheme="minorEastAsia" w:hAnsiTheme="minorEastAsia" w:hint="eastAsia"/>
          <w:szCs w:val="21"/>
          <w:shd w:val="clear" w:color="auto" w:fill="FFFFFF"/>
        </w:rPr>
        <w:t>崔振民,吴伟宏,姜琳,</w:t>
      </w:r>
      <w:r>
        <w:rPr>
          <w:rFonts w:asciiTheme="minorEastAsia" w:eastAsiaTheme="minorEastAsia" w:hAnsiTheme="minorEastAsia" w:hint="eastAsia"/>
          <w:szCs w:val="21"/>
          <w:shd w:val="clear" w:color="auto" w:fill="FFFFFF"/>
        </w:rPr>
        <w:t>等</w:t>
      </w:r>
      <w:r w:rsidRPr="00990893">
        <w:rPr>
          <w:rFonts w:asciiTheme="minorEastAsia" w:eastAsiaTheme="minorEastAsia" w:hAnsiTheme="minorEastAsia" w:hint="eastAsia"/>
          <w:szCs w:val="21"/>
          <w:shd w:val="clear" w:color="auto" w:fill="FFFFFF"/>
        </w:rPr>
        <w:t>.浅析我国矿产资源综合利用[J].中国矿业,2013,22(</w:t>
      </w:r>
      <w:r w:rsidRPr="00990893">
        <w:rPr>
          <w:rFonts w:asciiTheme="minorEastAsia" w:eastAsiaTheme="minorEastAsia" w:hAnsiTheme="minorEastAsia"/>
          <w:szCs w:val="21"/>
          <w:shd w:val="clear" w:color="auto" w:fill="FFFFFF"/>
        </w:rPr>
        <w:t>2):40-43.</w:t>
      </w:r>
      <w:bookmarkEnd w:id="3"/>
    </w:p>
    <w:p w14:paraId="042813BC" w14:textId="77777777" w:rsidR="003E1D35" w:rsidRPr="00990893" w:rsidRDefault="003E1D35" w:rsidP="003E1D35">
      <w:pPr>
        <w:pStyle w:val="a7"/>
        <w:ind w:firstLineChars="0" w:firstLine="0"/>
        <w:rPr>
          <w:rFonts w:asciiTheme="minorEastAsia" w:eastAsiaTheme="minorEastAsia" w:hAnsiTheme="minorEastAsia"/>
          <w:szCs w:val="21"/>
          <w:shd w:val="clear" w:color="auto" w:fill="FFFFFF"/>
        </w:rPr>
      </w:pPr>
      <w:bookmarkStart w:id="4" w:name="_Ref4765478"/>
      <w:r w:rsidRPr="00077000">
        <w:rPr>
          <w:rFonts w:asciiTheme="minorEastAsia" w:eastAsiaTheme="minorEastAsia" w:hAnsiTheme="minorEastAsia"/>
          <w:szCs w:val="21"/>
          <w:shd w:val="clear" w:color="auto" w:fill="FFFFFF"/>
        </w:rPr>
        <w:t>[4]</w:t>
      </w:r>
      <w:r w:rsidRPr="00990893">
        <w:rPr>
          <w:rFonts w:asciiTheme="minorEastAsia" w:eastAsiaTheme="minorEastAsia" w:hAnsiTheme="minorEastAsia" w:cs="Arial" w:hint="eastAsia"/>
          <w:szCs w:val="21"/>
        </w:rPr>
        <w:t>赵忠琦,初道忠.基于主成分分析法对矿产资源自然禀赋综合评价的研究[J].中国矿业</w:t>
      </w:r>
      <w:r>
        <w:rPr>
          <w:rFonts w:asciiTheme="minorEastAsia" w:eastAsiaTheme="minorEastAsia" w:hAnsiTheme="minorEastAsia" w:cs="Arial"/>
          <w:szCs w:val="21"/>
        </w:rPr>
        <w:t>,2019,28(1):52-57</w:t>
      </w:r>
      <w:r>
        <w:rPr>
          <w:rFonts w:asciiTheme="minorEastAsia" w:eastAsiaTheme="minorEastAsia" w:hAnsiTheme="minorEastAsia" w:cs="Arial" w:hint="eastAsia"/>
          <w:szCs w:val="21"/>
        </w:rPr>
        <w:t>，</w:t>
      </w:r>
      <w:r w:rsidRPr="00990893">
        <w:rPr>
          <w:rFonts w:asciiTheme="minorEastAsia" w:eastAsiaTheme="minorEastAsia" w:hAnsiTheme="minorEastAsia" w:cs="Arial"/>
          <w:szCs w:val="21"/>
        </w:rPr>
        <w:t>91.</w:t>
      </w:r>
      <w:bookmarkEnd w:id="4"/>
    </w:p>
    <w:p w14:paraId="1089B6BE" w14:textId="77777777" w:rsidR="003E1D35" w:rsidRPr="00990893" w:rsidRDefault="003E1D35" w:rsidP="003E1D35">
      <w:pPr>
        <w:pStyle w:val="a7"/>
        <w:ind w:firstLineChars="0" w:firstLine="0"/>
        <w:rPr>
          <w:rFonts w:asciiTheme="minorEastAsia" w:eastAsiaTheme="minorEastAsia" w:hAnsiTheme="minorEastAsia"/>
          <w:szCs w:val="21"/>
          <w:shd w:val="clear" w:color="auto" w:fill="FFFFFF"/>
        </w:rPr>
      </w:pPr>
      <w:bookmarkStart w:id="5" w:name="_Ref4765481"/>
      <w:r w:rsidRPr="00077000">
        <w:rPr>
          <w:rFonts w:asciiTheme="minorEastAsia" w:eastAsiaTheme="minorEastAsia" w:hAnsiTheme="minorEastAsia"/>
          <w:szCs w:val="21"/>
          <w:shd w:val="clear" w:color="auto" w:fill="FFFFFF"/>
        </w:rPr>
        <w:t>[5]</w:t>
      </w:r>
      <w:r w:rsidRPr="00990893">
        <w:rPr>
          <w:rFonts w:asciiTheme="minorEastAsia" w:eastAsiaTheme="minorEastAsia" w:hAnsiTheme="minorEastAsia" w:hint="eastAsia"/>
          <w:szCs w:val="21"/>
          <w:shd w:val="clear" w:color="auto" w:fill="FFFFFF"/>
        </w:rPr>
        <w:t>陈兵丽,张乐勤.基于主成分分析的铜陵市矿产资源开发社会效益综合评价[J].安徽商贸职业技术学院学报(社会科学版),2016,15(</w:t>
      </w:r>
      <w:r w:rsidRPr="00990893">
        <w:rPr>
          <w:rFonts w:asciiTheme="minorEastAsia" w:eastAsiaTheme="minorEastAsia" w:hAnsiTheme="minorEastAsia"/>
          <w:szCs w:val="21"/>
          <w:shd w:val="clear" w:color="auto" w:fill="FFFFFF"/>
        </w:rPr>
        <w:t>2):27-31.</w:t>
      </w:r>
      <w:bookmarkEnd w:id="5"/>
    </w:p>
    <w:p w14:paraId="0E344748" w14:textId="77777777" w:rsidR="003E1D35" w:rsidRPr="00990893" w:rsidRDefault="003E1D35" w:rsidP="003E1D35">
      <w:pPr>
        <w:pStyle w:val="a7"/>
        <w:ind w:firstLineChars="0" w:firstLine="0"/>
        <w:rPr>
          <w:rFonts w:asciiTheme="minorEastAsia" w:eastAsiaTheme="minorEastAsia" w:hAnsiTheme="minorEastAsia"/>
          <w:szCs w:val="21"/>
          <w:shd w:val="clear" w:color="auto" w:fill="FFFFFF"/>
        </w:rPr>
      </w:pPr>
      <w:bookmarkStart w:id="6" w:name="_Ref4765483"/>
      <w:r w:rsidRPr="00077000">
        <w:rPr>
          <w:rFonts w:asciiTheme="minorEastAsia" w:eastAsiaTheme="minorEastAsia" w:hAnsiTheme="minorEastAsia"/>
          <w:szCs w:val="21"/>
          <w:shd w:val="clear" w:color="auto" w:fill="FFFFFF"/>
        </w:rPr>
        <w:t>[6]</w:t>
      </w:r>
      <w:r w:rsidRPr="00990893">
        <w:rPr>
          <w:rFonts w:asciiTheme="minorEastAsia" w:eastAsiaTheme="minorEastAsia" w:hAnsiTheme="minorEastAsia" w:hint="eastAsia"/>
          <w:szCs w:val="21"/>
          <w:shd w:val="clear" w:color="auto" w:fill="FFFFFF"/>
        </w:rPr>
        <w:t>贾文龙,范继涛.基于主成分分析法的铁矿山资源保障能力研究[J].金属矿山,2009(</w:t>
      </w:r>
      <w:r w:rsidRPr="00990893">
        <w:rPr>
          <w:rFonts w:asciiTheme="minorEastAsia" w:eastAsiaTheme="minorEastAsia" w:hAnsiTheme="minorEastAsia"/>
          <w:szCs w:val="21"/>
          <w:shd w:val="clear" w:color="auto" w:fill="FFFFFF"/>
        </w:rPr>
        <w:t>8):10-14</w:t>
      </w:r>
      <w:r>
        <w:rPr>
          <w:rFonts w:asciiTheme="minorEastAsia" w:eastAsiaTheme="minorEastAsia" w:hAnsiTheme="minorEastAsia" w:hint="eastAsia"/>
          <w:szCs w:val="21"/>
          <w:shd w:val="clear" w:color="auto" w:fill="FFFFFF"/>
        </w:rPr>
        <w:t>，</w:t>
      </w:r>
      <w:r w:rsidRPr="00990893">
        <w:rPr>
          <w:rFonts w:asciiTheme="minorEastAsia" w:eastAsiaTheme="minorEastAsia" w:hAnsiTheme="minorEastAsia"/>
          <w:szCs w:val="21"/>
          <w:shd w:val="clear" w:color="auto" w:fill="FFFFFF"/>
        </w:rPr>
        <w:t>34.</w:t>
      </w:r>
      <w:bookmarkEnd w:id="6"/>
    </w:p>
    <w:p w14:paraId="069F47BD" w14:textId="77777777" w:rsidR="003E1D35" w:rsidRPr="00990893" w:rsidRDefault="003E1D35" w:rsidP="003E1D35">
      <w:pPr>
        <w:pStyle w:val="a7"/>
        <w:ind w:firstLineChars="0" w:firstLine="0"/>
        <w:rPr>
          <w:rFonts w:asciiTheme="minorEastAsia" w:eastAsiaTheme="minorEastAsia" w:hAnsiTheme="minorEastAsia"/>
          <w:szCs w:val="21"/>
          <w:shd w:val="clear" w:color="auto" w:fill="FFFFFF"/>
        </w:rPr>
      </w:pPr>
      <w:bookmarkStart w:id="7" w:name="_Ref4765693"/>
      <w:r w:rsidRPr="00077000">
        <w:rPr>
          <w:rFonts w:asciiTheme="minorEastAsia" w:eastAsiaTheme="minorEastAsia" w:hAnsiTheme="minorEastAsia"/>
          <w:szCs w:val="21"/>
          <w:shd w:val="clear" w:color="auto" w:fill="FFFFFF"/>
        </w:rPr>
        <w:t>[7]</w:t>
      </w:r>
      <w:r w:rsidRPr="00990893">
        <w:rPr>
          <w:rFonts w:asciiTheme="minorEastAsia" w:eastAsiaTheme="minorEastAsia" w:hAnsiTheme="minorEastAsia" w:hint="eastAsia"/>
          <w:szCs w:val="21"/>
          <w:shd w:val="clear" w:color="auto" w:fill="FFFFFF"/>
        </w:rPr>
        <w:t>何晓群.多元统计分析</w:t>
      </w:r>
      <w:r>
        <w:rPr>
          <w:rFonts w:asciiTheme="minorEastAsia" w:eastAsiaTheme="minorEastAsia" w:hAnsiTheme="minorEastAsia" w:hint="eastAsia"/>
          <w:szCs w:val="21"/>
          <w:shd w:val="clear" w:color="auto" w:fill="FFFFFF"/>
        </w:rPr>
        <w:t>（</w:t>
      </w:r>
      <w:r w:rsidRPr="00990893">
        <w:rPr>
          <w:rFonts w:asciiTheme="minorEastAsia" w:eastAsiaTheme="minorEastAsia" w:hAnsiTheme="minorEastAsia" w:hint="eastAsia"/>
          <w:szCs w:val="21"/>
          <w:shd w:val="clear" w:color="auto" w:fill="FFFFFF"/>
        </w:rPr>
        <w:t>第4版</w:t>
      </w:r>
      <w:r>
        <w:rPr>
          <w:rFonts w:asciiTheme="minorEastAsia" w:eastAsiaTheme="minorEastAsia" w:hAnsiTheme="minorEastAsia" w:hint="eastAsia"/>
          <w:szCs w:val="21"/>
          <w:shd w:val="clear" w:color="auto" w:fill="FFFFFF"/>
        </w:rPr>
        <w:t>）</w:t>
      </w:r>
      <w:r w:rsidRPr="00990893">
        <w:rPr>
          <w:rFonts w:asciiTheme="minorEastAsia" w:eastAsiaTheme="minorEastAsia" w:hAnsiTheme="minorEastAsia"/>
          <w:szCs w:val="21"/>
          <w:shd w:val="clear" w:color="auto" w:fill="FFFFFF"/>
        </w:rPr>
        <w:t>[M].</w:t>
      </w:r>
      <w:r>
        <w:rPr>
          <w:rFonts w:asciiTheme="minorEastAsia" w:eastAsiaTheme="minorEastAsia" w:hAnsiTheme="minorEastAsia" w:hint="eastAsia"/>
          <w:szCs w:val="21"/>
          <w:shd w:val="clear" w:color="auto" w:fill="FFFFFF"/>
        </w:rPr>
        <w:t>北京：</w:t>
      </w:r>
      <w:r w:rsidRPr="00990893">
        <w:rPr>
          <w:rFonts w:asciiTheme="minorEastAsia" w:eastAsiaTheme="minorEastAsia" w:hAnsiTheme="minorEastAsia" w:hint="eastAsia"/>
          <w:szCs w:val="21"/>
          <w:shd w:val="clear" w:color="auto" w:fill="FFFFFF"/>
        </w:rPr>
        <w:t>中国人民大学出版社,</w:t>
      </w:r>
      <w:r w:rsidRPr="00990893">
        <w:rPr>
          <w:rFonts w:asciiTheme="minorEastAsia" w:eastAsiaTheme="minorEastAsia" w:hAnsiTheme="minorEastAsia"/>
          <w:szCs w:val="21"/>
          <w:shd w:val="clear" w:color="auto" w:fill="FFFFFF"/>
        </w:rPr>
        <w:t>2015.</w:t>
      </w:r>
      <w:bookmarkEnd w:id="7"/>
    </w:p>
    <w:p w14:paraId="31CA3A2B" w14:textId="77777777" w:rsidR="00111377" w:rsidRPr="007D6F90" w:rsidRDefault="00111377">
      <w:pPr>
        <w:ind w:firstLineChars="0" w:firstLine="0"/>
        <w:rPr>
          <w:szCs w:val="21"/>
          <w:shd w:val="clear" w:color="auto" w:fill="FFFFFF"/>
        </w:rPr>
      </w:pPr>
    </w:p>
    <w:sectPr w:rsidR="00111377" w:rsidRPr="007D6F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BE4E" w14:textId="77777777" w:rsidR="00F32B27" w:rsidRDefault="00F32B27" w:rsidP="00CB7B40">
      <w:pPr>
        <w:spacing w:line="240" w:lineRule="auto"/>
        <w:ind w:firstLine="420"/>
      </w:pPr>
      <w:r>
        <w:separator/>
      </w:r>
    </w:p>
  </w:endnote>
  <w:endnote w:type="continuationSeparator" w:id="0">
    <w:p w14:paraId="3A919876" w14:textId="77777777" w:rsidR="00F32B27" w:rsidRDefault="00F32B27" w:rsidP="00CB7B40">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D6EC" w14:textId="77777777" w:rsidR="008F2D28" w:rsidRDefault="008F2D28">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346055"/>
      <w:docPartObj>
        <w:docPartGallery w:val="Page Numbers (Bottom of Page)"/>
        <w:docPartUnique/>
      </w:docPartObj>
    </w:sdtPr>
    <w:sdtEndPr/>
    <w:sdtContent>
      <w:p w14:paraId="745EC0E0" w14:textId="6B1665F6" w:rsidR="008F2D28" w:rsidRDefault="008F2D28" w:rsidP="00A40CE2">
        <w:pPr>
          <w:pStyle w:val="a5"/>
          <w:ind w:firstLine="360"/>
          <w:jc w:val="center"/>
        </w:pPr>
        <w:r>
          <w:fldChar w:fldCharType="begin"/>
        </w:r>
        <w:r>
          <w:instrText>PAGE   \* MERGEFORMAT</w:instrText>
        </w:r>
        <w:r>
          <w:fldChar w:fldCharType="separate"/>
        </w:r>
        <w:r w:rsidR="001B0C20" w:rsidRPr="001B0C20">
          <w:rPr>
            <w:noProof/>
            <w:lang w:val="zh-CN"/>
          </w:rPr>
          <w:t>1</w:t>
        </w:r>
        <w:r>
          <w:fldChar w:fldCharType="end"/>
        </w:r>
      </w:p>
    </w:sdtContent>
  </w:sdt>
  <w:p w14:paraId="2BDC150C" w14:textId="77777777" w:rsidR="008F2D28" w:rsidRDefault="008F2D2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14C1" w14:textId="77777777" w:rsidR="008F2D28" w:rsidRDefault="008F2D28">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8F1B" w14:textId="77777777" w:rsidR="008F2D28" w:rsidRDefault="008F2D28">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DE47" w14:textId="77777777" w:rsidR="008F2D28" w:rsidRDefault="008F2D28">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463F" w14:textId="77777777" w:rsidR="008F2D28" w:rsidRDefault="008F2D2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6109" w14:textId="77777777" w:rsidR="00F32B27" w:rsidRDefault="00F32B27" w:rsidP="00CB7B40">
      <w:pPr>
        <w:spacing w:line="240" w:lineRule="auto"/>
        <w:ind w:firstLine="420"/>
      </w:pPr>
      <w:r>
        <w:separator/>
      </w:r>
    </w:p>
  </w:footnote>
  <w:footnote w:type="continuationSeparator" w:id="0">
    <w:p w14:paraId="1A03FB4A" w14:textId="77777777" w:rsidR="00F32B27" w:rsidRDefault="00F32B27" w:rsidP="00CB7B40">
      <w:pPr>
        <w:spacing w:line="240" w:lineRule="auto"/>
        <w:ind w:firstLine="420"/>
      </w:pPr>
      <w:r>
        <w:continuationSeparator/>
      </w:r>
    </w:p>
  </w:footnote>
  <w:footnote w:id="1">
    <w:p w14:paraId="37D3F94A" w14:textId="77777777" w:rsidR="008F2D28" w:rsidRPr="00452BE5" w:rsidRDefault="008F2D28" w:rsidP="005B0AD4">
      <w:pPr>
        <w:spacing w:line="240" w:lineRule="auto"/>
        <w:ind w:firstLineChars="0" w:firstLine="0"/>
        <w:rPr>
          <w:rFonts w:asciiTheme="minorEastAsia" w:eastAsiaTheme="minorEastAsia" w:hAnsiTheme="minorEastAsia"/>
          <w:sz w:val="18"/>
          <w:szCs w:val="18"/>
        </w:rPr>
      </w:pPr>
      <w:r>
        <w:rPr>
          <w:rStyle w:val="af4"/>
        </w:rPr>
        <w:footnoteRef/>
      </w:r>
      <w:r w:rsidRPr="00452BE5">
        <w:rPr>
          <w:rFonts w:asciiTheme="minorEastAsia" w:eastAsiaTheme="minorEastAsia" w:hAnsiTheme="minorEastAsia"/>
          <w:b/>
          <w:sz w:val="18"/>
          <w:szCs w:val="18"/>
        </w:rPr>
        <w:t>收稿日期：</w:t>
      </w:r>
      <w:r w:rsidRPr="00452BE5">
        <w:rPr>
          <w:rFonts w:asciiTheme="minorEastAsia" w:eastAsiaTheme="minorEastAsia" w:hAnsiTheme="minorEastAsia"/>
          <w:sz w:val="18"/>
          <w:szCs w:val="18"/>
        </w:rPr>
        <w:t>2019-0</w:t>
      </w:r>
      <w:r w:rsidRPr="00452BE5">
        <w:rPr>
          <w:rFonts w:asciiTheme="minorEastAsia" w:eastAsiaTheme="minorEastAsia" w:hAnsiTheme="minorEastAsia" w:hint="eastAsia"/>
          <w:sz w:val="18"/>
          <w:szCs w:val="18"/>
        </w:rPr>
        <w:t>4</w:t>
      </w:r>
      <w:r w:rsidRPr="00452BE5">
        <w:rPr>
          <w:rFonts w:asciiTheme="minorEastAsia" w:eastAsiaTheme="minorEastAsia" w:hAnsiTheme="minorEastAsia"/>
          <w:sz w:val="18"/>
          <w:szCs w:val="18"/>
        </w:rPr>
        <w:t>-</w:t>
      </w:r>
      <w:r w:rsidRPr="00452BE5">
        <w:rPr>
          <w:rFonts w:asciiTheme="minorEastAsia" w:eastAsiaTheme="minorEastAsia" w:hAnsiTheme="minorEastAsia" w:hint="eastAsia"/>
          <w:sz w:val="18"/>
          <w:szCs w:val="18"/>
        </w:rPr>
        <w:t>09</w:t>
      </w:r>
      <w:r w:rsidRPr="00452BE5">
        <w:rPr>
          <w:rFonts w:asciiTheme="minorEastAsia" w:eastAsiaTheme="minorEastAsia" w:hAnsiTheme="minorEastAsia"/>
          <w:sz w:val="18"/>
          <w:szCs w:val="18"/>
        </w:rPr>
        <w:t>；</w:t>
      </w:r>
      <w:r w:rsidRPr="00452BE5">
        <w:rPr>
          <w:rFonts w:asciiTheme="minorEastAsia" w:eastAsiaTheme="minorEastAsia" w:hAnsiTheme="minorEastAsia"/>
          <w:b/>
          <w:sz w:val="18"/>
          <w:szCs w:val="18"/>
        </w:rPr>
        <w:t>修回日期：</w:t>
      </w:r>
      <w:r w:rsidRPr="00452BE5">
        <w:rPr>
          <w:rFonts w:asciiTheme="minorEastAsia" w:eastAsiaTheme="minorEastAsia" w:hAnsiTheme="minorEastAsia"/>
          <w:sz w:val="18"/>
          <w:szCs w:val="18"/>
        </w:rPr>
        <w:t>2019-0</w:t>
      </w:r>
      <w:r w:rsidRPr="00452BE5">
        <w:rPr>
          <w:rFonts w:asciiTheme="minorEastAsia" w:eastAsiaTheme="minorEastAsia" w:hAnsiTheme="minorEastAsia" w:hint="eastAsia"/>
          <w:sz w:val="18"/>
          <w:szCs w:val="18"/>
        </w:rPr>
        <w:t>4</w:t>
      </w:r>
      <w:r w:rsidRPr="00452BE5">
        <w:rPr>
          <w:rFonts w:asciiTheme="minorEastAsia" w:eastAsiaTheme="minorEastAsia" w:hAnsiTheme="minorEastAsia"/>
          <w:sz w:val="18"/>
          <w:szCs w:val="18"/>
        </w:rPr>
        <w:t>-</w:t>
      </w:r>
      <w:r w:rsidRPr="00452BE5">
        <w:rPr>
          <w:rFonts w:asciiTheme="minorEastAsia" w:eastAsiaTheme="minorEastAsia" w:hAnsiTheme="minorEastAsia" w:hint="eastAsia"/>
          <w:sz w:val="18"/>
          <w:szCs w:val="18"/>
        </w:rPr>
        <w:t>17</w:t>
      </w:r>
    </w:p>
    <w:p w14:paraId="5A0F639F" w14:textId="77777777" w:rsidR="008F2D28" w:rsidRPr="00452BE5" w:rsidRDefault="008F2D28" w:rsidP="005B0AD4">
      <w:pPr>
        <w:pStyle w:val="af2"/>
        <w:spacing w:line="240" w:lineRule="auto"/>
        <w:ind w:firstLineChars="0" w:firstLine="0"/>
        <w:jc w:val="both"/>
        <w:rPr>
          <w:rFonts w:asciiTheme="minorEastAsia" w:eastAsiaTheme="minorEastAsia" w:hAnsiTheme="minorEastAsia"/>
        </w:rPr>
      </w:pPr>
      <w:r w:rsidRPr="00452BE5">
        <w:rPr>
          <w:rFonts w:asciiTheme="minorEastAsia" w:eastAsiaTheme="minorEastAsia" w:hAnsiTheme="minorEastAsia"/>
          <w:b/>
        </w:rPr>
        <w:t>基金项目：</w:t>
      </w:r>
      <w:r>
        <w:rPr>
          <w:rFonts w:asciiTheme="minorEastAsia" w:eastAsiaTheme="minorEastAsia" w:hAnsiTheme="minorEastAsia" w:hint="eastAsia"/>
        </w:rPr>
        <w:t>地质行业基金项目“</w:t>
      </w:r>
      <w:r w:rsidRPr="00452BE5">
        <w:rPr>
          <w:rFonts w:asciiTheme="minorEastAsia" w:eastAsiaTheme="minorEastAsia" w:hAnsiTheme="minorEastAsia" w:hint="eastAsia"/>
        </w:rPr>
        <w:t>重要矿产资源节约集约利用年度评价与技术推广示范</w:t>
      </w:r>
      <w:r>
        <w:rPr>
          <w:rFonts w:asciiTheme="minorEastAsia" w:eastAsiaTheme="minorEastAsia" w:hAnsiTheme="minorEastAsia"/>
        </w:rPr>
        <w:t>”</w:t>
      </w:r>
      <w:r>
        <w:rPr>
          <w:rFonts w:asciiTheme="minorEastAsia" w:eastAsiaTheme="minorEastAsia" w:hAnsiTheme="minorEastAsia" w:hint="eastAsia"/>
        </w:rPr>
        <w:t>（</w:t>
      </w:r>
      <w:r w:rsidRPr="00452BE5">
        <w:rPr>
          <w:rFonts w:asciiTheme="minorEastAsia" w:eastAsiaTheme="minorEastAsia" w:hAnsiTheme="minorEastAsia" w:hint="eastAsia"/>
        </w:rPr>
        <w:t>121102000000180009</w:t>
      </w:r>
      <w:r>
        <w:rPr>
          <w:rFonts w:asciiTheme="minorEastAsia" w:eastAsiaTheme="minorEastAsia" w:hAnsiTheme="minorEastAsia" w:hint="eastAsia"/>
        </w:rPr>
        <w:t>）</w:t>
      </w:r>
    </w:p>
    <w:p w14:paraId="05FDF24D" w14:textId="0C628548" w:rsidR="008F2D28" w:rsidRPr="008F2D28" w:rsidRDefault="008F2D28" w:rsidP="00990893">
      <w:pPr>
        <w:pStyle w:val="af2"/>
        <w:ind w:firstLineChars="0" w:firstLine="0"/>
      </w:pPr>
      <w:r w:rsidRPr="00452BE5">
        <w:rPr>
          <w:rFonts w:asciiTheme="minorEastAsia" w:eastAsiaTheme="minorEastAsia" w:hAnsiTheme="minorEastAsia"/>
          <w:b/>
        </w:rPr>
        <w:t>作者简介：</w:t>
      </w:r>
      <w:r w:rsidRPr="00452BE5">
        <w:rPr>
          <w:rFonts w:asciiTheme="minorEastAsia" w:eastAsiaTheme="minorEastAsia" w:hAnsiTheme="minorEastAsia" w:hint="eastAsia"/>
        </w:rPr>
        <w:t>张亚明（</w:t>
      </w:r>
      <w:r w:rsidRPr="00452BE5">
        <w:rPr>
          <w:rFonts w:asciiTheme="minorEastAsia" w:eastAsiaTheme="minorEastAsia" w:hAnsiTheme="minorEastAsia"/>
        </w:rPr>
        <w:t>1991</w:t>
      </w:r>
      <w:r>
        <w:rPr>
          <w:rFonts w:asciiTheme="minorEastAsia" w:eastAsiaTheme="minorEastAsia" w:hAnsiTheme="minorEastAsia" w:hint="eastAsia"/>
        </w:rPr>
        <w:t>—</w:t>
      </w:r>
      <w:r w:rsidRPr="00452BE5">
        <w:rPr>
          <w:rFonts w:asciiTheme="minorEastAsia" w:eastAsiaTheme="minorEastAsia" w:hAnsiTheme="minorEastAsia" w:hint="eastAsia"/>
        </w:rPr>
        <w:t>），男，河北省沧州市河间市</w:t>
      </w:r>
      <w:r>
        <w:rPr>
          <w:rFonts w:asciiTheme="minorEastAsia" w:eastAsiaTheme="minorEastAsia" w:hAnsiTheme="minorEastAsia" w:hint="eastAsia"/>
        </w:rPr>
        <w:t>人</w:t>
      </w:r>
      <w:r w:rsidRPr="00452BE5">
        <w:rPr>
          <w:rFonts w:asciiTheme="minorEastAsia" w:eastAsiaTheme="minorEastAsia" w:hAnsiTheme="minorEastAsia" w:hint="eastAsia"/>
        </w:rPr>
        <w:t>，</w:t>
      </w:r>
      <w:r w:rsidRPr="008F2D28">
        <w:rPr>
          <w:rFonts w:asciiTheme="minorEastAsia" w:eastAsiaTheme="minorEastAsia" w:hAnsiTheme="minorEastAsia" w:hint="eastAsia"/>
        </w:rPr>
        <w:t>中国自然资源经济研究院研究实习员，采矿工程硕士，主要从事矿产资源综合利用研究工作。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D71F" w14:textId="77777777" w:rsidR="008F2D28" w:rsidRDefault="008F2D28">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A0BB" w14:textId="54CDE50A" w:rsidR="008F2D28" w:rsidRPr="001B0C20" w:rsidRDefault="008F2D28" w:rsidP="001B0C20">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0303" w14:textId="77777777" w:rsidR="008F2D28" w:rsidRDefault="008F2D28">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6A59" w14:textId="77777777" w:rsidR="008F2D28" w:rsidRDefault="008F2D28">
    <w:pPr>
      <w:pStyle w:val="a3"/>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56F6" w14:textId="77777777" w:rsidR="008F2D28" w:rsidRDefault="008F2D28">
    <w:pPr>
      <w:pStyle w:val="a3"/>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F702" w14:textId="77777777" w:rsidR="008F2D28" w:rsidRDefault="008F2D28">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D4C"/>
    <w:multiLevelType w:val="hybridMultilevel"/>
    <w:tmpl w:val="AEBE30EA"/>
    <w:lvl w:ilvl="0" w:tplc="2DA8D2C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A7B78EB"/>
    <w:multiLevelType w:val="hybridMultilevel"/>
    <w:tmpl w:val="803A9BD8"/>
    <w:lvl w:ilvl="0" w:tplc="83E09F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1F12D7D"/>
    <w:multiLevelType w:val="multilevel"/>
    <w:tmpl w:val="7EE8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77DE5"/>
    <w:multiLevelType w:val="hybridMultilevel"/>
    <w:tmpl w:val="49246282"/>
    <w:lvl w:ilvl="0" w:tplc="593E15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4805468"/>
    <w:multiLevelType w:val="hybridMultilevel"/>
    <w:tmpl w:val="66CAE916"/>
    <w:lvl w:ilvl="0" w:tplc="50B6AC9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D94781D"/>
    <w:multiLevelType w:val="hybridMultilevel"/>
    <w:tmpl w:val="AD8C89BA"/>
    <w:lvl w:ilvl="0" w:tplc="5338F474">
      <w:start w:val="1"/>
      <w:numFmt w:val="decimal"/>
      <w:lvlText w:val="[%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26"/>
    <w:rsid w:val="00002CC6"/>
    <w:rsid w:val="00014F05"/>
    <w:rsid w:val="000242A3"/>
    <w:rsid w:val="00025F40"/>
    <w:rsid w:val="00026811"/>
    <w:rsid w:val="000318F3"/>
    <w:rsid w:val="000548D4"/>
    <w:rsid w:val="000658AA"/>
    <w:rsid w:val="00070FD8"/>
    <w:rsid w:val="00077000"/>
    <w:rsid w:val="000810D7"/>
    <w:rsid w:val="00092395"/>
    <w:rsid w:val="000A73A0"/>
    <w:rsid w:val="000C2BAE"/>
    <w:rsid w:val="000D70D8"/>
    <w:rsid w:val="000F05A4"/>
    <w:rsid w:val="00103961"/>
    <w:rsid w:val="00111377"/>
    <w:rsid w:val="00124F7F"/>
    <w:rsid w:val="00131CDC"/>
    <w:rsid w:val="00143287"/>
    <w:rsid w:val="00165AD7"/>
    <w:rsid w:val="00171DB5"/>
    <w:rsid w:val="00176BD9"/>
    <w:rsid w:val="001A54A7"/>
    <w:rsid w:val="001B0C20"/>
    <w:rsid w:val="001B369E"/>
    <w:rsid w:val="0020661C"/>
    <w:rsid w:val="00213E8D"/>
    <w:rsid w:val="00220827"/>
    <w:rsid w:val="00225CAC"/>
    <w:rsid w:val="00233634"/>
    <w:rsid w:val="00241F6A"/>
    <w:rsid w:val="00270446"/>
    <w:rsid w:val="00273147"/>
    <w:rsid w:val="00283AA4"/>
    <w:rsid w:val="002A095B"/>
    <w:rsid w:val="002B4788"/>
    <w:rsid w:val="002D2143"/>
    <w:rsid w:val="002F04C1"/>
    <w:rsid w:val="002F2090"/>
    <w:rsid w:val="00310AF2"/>
    <w:rsid w:val="00330DBE"/>
    <w:rsid w:val="0033304B"/>
    <w:rsid w:val="00333F00"/>
    <w:rsid w:val="00356A3F"/>
    <w:rsid w:val="003620D6"/>
    <w:rsid w:val="003651B7"/>
    <w:rsid w:val="00387901"/>
    <w:rsid w:val="003E1D35"/>
    <w:rsid w:val="003F0CC3"/>
    <w:rsid w:val="00442BCC"/>
    <w:rsid w:val="00454B1F"/>
    <w:rsid w:val="00473B26"/>
    <w:rsid w:val="004744EF"/>
    <w:rsid w:val="004C3221"/>
    <w:rsid w:val="004C71DC"/>
    <w:rsid w:val="004E6E8A"/>
    <w:rsid w:val="0051130E"/>
    <w:rsid w:val="00521B93"/>
    <w:rsid w:val="00534BD1"/>
    <w:rsid w:val="00574D10"/>
    <w:rsid w:val="00583800"/>
    <w:rsid w:val="005B0AD4"/>
    <w:rsid w:val="00615545"/>
    <w:rsid w:val="00616DE1"/>
    <w:rsid w:val="006306EF"/>
    <w:rsid w:val="00634127"/>
    <w:rsid w:val="0063607C"/>
    <w:rsid w:val="00645790"/>
    <w:rsid w:val="0065456B"/>
    <w:rsid w:val="00682C1B"/>
    <w:rsid w:val="006832F8"/>
    <w:rsid w:val="006B7383"/>
    <w:rsid w:val="006C74C4"/>
    <w:rsid w:val="006D1A57"/>
    <w:rsid w:val="006D586C"/>
    <w:rsid w:val="006E2943"/>
    <w:rsid w:val="006F353E"/>
    <w:rsid w:val="00700603"/>
    <w:rsid w:val="007153F0"/>
    <w:rsid w:val="007200B4"/>
    <w:rsid w:val="007421E3"/>
    <w:rsid w:val="0074382D"/>
    <w:rsid w:val="00756DC1"/>
    <w:rsid w:val="00766668"/>
    <w:rsid w:val="0078192C"/>
    <w:rsid w:val="007A2D8F"/>
    <w:rsid w:val="007A329D"/>
    <w:rsid w:val="007C283C"/>
    <w:rsid w:val="007D37B5"/>
    <w:rsid w:val="007D6F90"/>
    <w:rsid w:val="007F1B37"/>
    <w:rsid w:val="0080383E"/>
    <w:rsid w:val="00811338"/>
    <w:rsid w:val="00816F57"/>
    <w:rsid w:val="008243D8"/>
    <w:rsid w:val="00873FF6"/>
    <w:rsid w:val="00877048"/>
    <w:rsid w:val="0088030C"/>
    <w:rsid w:val="00885198"/>
    <w:rsid w:val="008863FA"/>
    <w:rsid w:val="00891AC5"/>
    <w:rsid w:val="008A088F"/>
    <w:rsid w:val="008A1AF4"/>
    <w:rsid w:val="008A2C3A"/>
    <w:rsid w:val="008A3016"/>
    <w:rsid w:val="008A69C9"/>
    <w:rsid w:val="008C5305"/>
    <w:rsid w:val="008D220F"/>
    <w:rsid w:val="008D3A10"/>
    <w:rsid w:val="008D70D5"/>
    <w:rsid w:val="008E4C26"/>
    <w:rsid w:val="008F2D28"/>
    <w:rsid w:val="00903043"/>
    <w:rsid w:val="009101AA"/>
    <w:rsid w:val="00915D16"/>
    <w:rsid w:val="009343D2"/>
    <w:rsid w:val="00941498"/>
    <w:rsid w:val="009608AE"/>
    <w:rsid w:val="0096174B"/>
    <w:rsid w:val="00974E1D"/>
    <w:rsid w:val="009861EC"/>
    <w:rsid w:val="00990893"/>
    <w:rsid w:val="009C7AD8"/>
    <w:rsid w:val="009D09DC"/>
    <w:rsid w:val="009D1BC4"/>
    <w:rsid w:val="009D5A4E"/>
    <w:rsid w:val="009F0395"/>
    <w:rsid w:val="00A00699"/>
    <w:rsid w:val="00A11C38"/>
    <w:rsid w:val="00A40CE2"/>
    <w:rsid w:val="00A521F7"/>
    <w:rsid w:val="00A768CE"/>
    <w:rsid w:val="00A8620E"/>
    <w:rsid w:val="00A86C39"/>
    <w:rsid w:val="00A93A8D"/>
    <w:rsid w:val="00AA6531"/>
    <w:rsid w:val="00AE16FF"/>
    <w:rsid w:val="00AF2373"/>
    <w:rsid w:val="00B3140C"/>
    <w:rsid w:val="00B70435"/>
    <w:rsid w:val="00B83203"/>
    <w:rsid w:val="00B90E38"/>
    <w:rsid w:val="00B9442C"/>
    <w:rsid w:val="00BB0BC9"/>
    <w:rsid w:val="00BB19CD"/>
    <w:rsid w:val="00BB2A24"/>
    <w:rsid w:val="00BB7C89"/>
    <w:rsid w:val="00BE0A30"/>
    <w:rsid w:val="00BE2102"/>
    <w:rsid w:val="00BF40EF"/>
    <w:rsid w:val="00BF56FE"/>
    <w:rsid w:val="00C336BE"/>
    <w:rsid w:val="00C34ECE"/>
    <w:rsid w:val="00C41964"/>
    <w:rsid w:val="00C77A78"/>
    <w:rsid w:val="00C9744F"/>
    <w:rsid w:val="00CB07C9"/>
    <w:rsid w:val="00CB7B40"/>
    <w:rsid w:val="00CC25CA"/>
    <w:rsid w:val="00CC30D6"/>
    <w:rsid w:val="00CD069F"/>
    <w:rsid w:val="00CD5937"/>
    <w:rsid w:val="00D33DF4"/>
    <w:rsid w:val="00D4418A"/>
    <w:rsid w:val="00D44FFF"/>
    <w:rsid w:val="00D5376A"/>
    <w:rsid w:val="00D5760C"/>
    <w:rsid w:val="00D61CE4"/>
    <w:rsid w:val="00D66ED9"/>
    <w:rsid w:val="00D71982"/>
    <w:rsid w:val="00D922C6"/>
    <w:rsid w:val="00DA3E7E"/>
    <w:rsid w:val="00DA558C"/>
    <w:rsid w:val="00DD4C3B"/>
    <w:rsid w:val="00DE2E54"/>
    <w:rsid w:val="00DF48CF"/>
    <w:rsid w:val="00E06352"/>
    <w:rsid w:val="00E064FD"/>
    <w:rsid w:val="00E16AA5"/>
    <w:rsid w:val="00E22515"/>
    <w:rsid w:val="00E279C4"/>
    <w:rsid w:val="00E56253"/>
    <w:rsid w:val="00E56E39"/>
    <w:rsid w:val="00E66969"/>
    <w:rsid w:val="00E846FE"/>
    <w:rsid w:val="00E913AA"/>
    <w:rsid w:val="00EA4D86"/>
    <w:rsid w:val="00EC5FA3"/>
    <w:rsid w:val="00ED2208"/>
    <w:rsid w:val="00EE2C90"/>
    <w:rsid w:val="00EE6FA1"/>
    <w:rsid w:val="00F03724"/>
    <w:rsid w:val="00F05DCE"/>
    <w:rsid w:val="00F10413"/>
    <w:rsid w:val="00F1780C"/>
    <w:rsid w:val="00F316CF"/>
    <w:rsid w:val="00F32738"/>
    <w:rsid w:val="00F32B27"/>
    <w:rsid w:val="00F34C22"/>
    <w:rsid w:val="00F425B1"/>
    <w:rsid w:val="00F470CB"/>
    <w:rsid w:val="00F63428"/>
    <w:rsid w:val="00F63E4F"/>
    <w:rsid w:val="00F657D6"/>
    <w:rsid w:val="00FA410B"/>
    <w:rsid w:val="00FA7FB9"/>
    <w:rsid w:val="00FC3B91"/>
    <w:rsid w:val="00FC4926"/>
    <w:rsid w:val="00FF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A760"/>
  <w15:docId w15:val="{11DD5B15-1DA2-4789-8D37-8A523663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B91"/>
    <w:pPr>
      <w:widowControl w:val="0"/>
      <w:adjustRightInd w:val="0"/>
      <w:snapToGrid w:val="0"/>
      <w:spacing w:line="360" w:lineRule="auto"/>
      <w:ind w:firstLineChars="200" w:firstLine="200"/>
      <w:jc w:val="both"/>
    </w:pPr>
    <w:rPr>
      <w:rFonts w:ascii="Times New Roman" w:eastAsia="宋体" w:hAnsi="Times New Roman"/>
    </w:rPr>
  </w:style>
  <w:style w:type="paragraph" w:styleId="1">
    <w:name w:val="heading 1"/>
    <w:basedOn w:val="a"/>
    <w:next w:val="a"/>
    <w:link w:val="10"/>
    <w:uiPriority w:val="9"/>
    <w:qFormat/>
    <w:rsid w:val="00FC3B91"/>
    <w:pPr>
      <w:keepNext/>
      <w:keepLines/>
      <w:ind w:firstLineChars="0" w:firstLine="0"/>
      <w:outlineLvl w:val="0"/>
    </w:pPr>
    <w:rPr>
      <w:b/>
      <w:bCs/>
      <w:kern w:val="44"/>
      <w:sz w:val="28"/>
      <w:szCs w:val="44"/>
    </w:rPr>
  </w:style>
  <w:style w:type="paragraph" w:styleId="2">
    <w:name w:val="heading 2"/>
    <w:basedOn w:val="a"/>
    <w:next w:val="a"/>
    <w:link w:val="20"/>
    <w:uiPriority w:val="9"/>
    <w:unhideWhenUsed/>
    <w:qFormat/>
    <w:rsid w:val="00FC3B91"/>
    <w:pPr>
      <w:keepNext/>
      <w:keepLines/>
      <w:ind w:firstLineChars="0" w:firstLine="0"/>
      <w:outlineLvl w:val="1"/>
    </w:pPr>
    <w:rPr>
      <w:rFonts w:cstheme="majorBidi"/>
      <w:b/>
      <w:bCs/>
      <w:sz w:val="24"/>
      <w:szCs w:val="32"/>
    </w:rPr>
  </w:style>
  <w:style w:type="paragraph" w:styleId="3">
    <w:name w:val="heading 3"/>
    <w:basedOn w:val="a"/>
    <w:next w:val="a"/>
    <w:link w:val="30"/>
    <w:uiPriority w:val="9"/>
    <w:unhideWhenUsed/>
    <w:qFormat/>
    <w:rsid w:val="00BE0A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B40"/>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CB7B40"/>
    <w:rPr>
      <w:sz w:val="18"/>
      <w:szCs w:val="18"/>
    </w:rPr>
  </w:style>
  <w:style w:type="paragraph" w:styleId="a5">
    <w:name w:val="footer"/>
    <w:basedOn w:val="a"/>
    <w:link w:val="a6"/>
    <w:uiPriority w:val="99"/>
    <w:unhideWhenUsed/>
    <w:rsid w:val="00CB7B40"/>
    <w:pPr>
      <w:tabs>
        <w:tab w:val="center" w:pos="4153"/>
        <w:tab w:val="right" w:pos="8306"/>
      </w:tabs>
      <w:jc w:val="left"/>
    </w:pPr>
    <w:rPr>
      <w:sz w:val="18"/>
      <w:szCs w:val="18"/>
    </w:rPr>
  </w:style>
  <w:style w:type="character" w:customStyle="1" w:styleId="a6">
    <w:name w:val="页脚 字符"/>
    <w:basedOn w:val="a0"/>
    <w:link w:val="a5"/>
    <w:uiPriority w:val="99"/>
    <w:rsid w:val="00CB7B40"/>
    <w:rPr>
      <w:sz w:val="18"/>
      <w:szCs w:val="18"/>
    </w:rPr>
  </w:style>
  <w:style w:type="character" w:customStyle="1" w:styleId="10">
    <w:name w:val="标题 1 字符"/>
    <w:basedOn w:val="a0"/>
    <w:link w:val="1"/>
    <w:uiPriority w:val="9"/>
    <w:rsid w:val="00FC3B91"/>
    <w:rPr>
      <w:rFonts w:ascii="Times New Roman" w:eastAsia="宋体" w:hAnsi="Times New Roman"/>
      <w:b/>
      <w:bCs/>
      <w:kern w:val="44"/>
      <w:sz w:val="28"/>
      <w:szCs w:val="44"/>
    </w:rPr>
  </w:style>
  <w:style w:type="character" w:customStyle="1" w:styleId="20">
    <w:name w:val="标题 2 字符"/>
    <w:basedOn w:val="a0"/>
    <w:link w:val="2"/>
    <w:uiPriority w:val="9"/>
    <w:rsid w:val="00FC3B91"/>
    <w:rPr>
      <w:rFonts w:ascii="Times New Roman" w:eastAsia="宋体" w:hAnsi="Times New Roman" w:cstheme="majorBidi"/>
      <w:b/>
      <w:bCs/>
      <w:sz w:val="24"/>
      <w:szCs w:val="32"/>
    </w:rPr>
  </w:style>
  <w:style w:type="paragraph" w:styleId="a7">
    <w:name w:val="List Paragraph"/>
    <w:basedOn w:val="a"/>
    <w:uiPriority w:val="34"/>
    <w:qFormat/>
    <w:rsid w:val="00D5760C"/>
    <w:pPr>
      <w:ind w:firstLine="420"/>
    </w:pPr>
  </w:style>
  <w:style w:type="character" w:customStyle="1" w:styleId="30">
    <w:name w:val="标题 3 字符"/>
    <w:basedOn w:val="a0"/>
    <w:link w:val="3"/>
    <w:uiPriority w:val="9"/>
    <w:rsid w:val="00BE0A30"/>
    <w:rPr>
      <w:rFonts w:ascii="Times New Roman" w:eastAsia="宋体" w:hAnsi="Times New Roman"/>
      <w:b/>
      <w:bCs/>
      <w:sz w:val="32"/>
      <w:szCs w:val="32"/>
    </w:rPr>
  </w:style>
  <w:style w:type="table" w:styleId="a8">
    <w:name w:val="Table Grid"/>
    <w:basedOn w:val="a1"/>
    <w:uiPriority w:val="39"/>
    <w:rsid w:val="00F6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9442C"/>
    <w:pPr>
      <w:widowControl/>
      <w:adjustRightInd/>
      <w:snapToGrid/>
      <w:spacing w:before="100" w:beforeAutospacing="1" w:after="100" w:afterAutospacing="1" w:line="240" w:lineRule="auto"/>
      <w:ind w:firstLineChars="0" w:firstLine="0"/>
      <w:jc w:val="left"/>
    </w:pPr>
    <w:rPr>
      <w:rFonts w:ascii="宋体" w:hAnsi="宋体" w:cs="宋体"/>
      <w:kern w:val="0"/>
      <w:szCs w:val="24"/>
    </w:rPr>
  </w:style>
  <w:style w:type="character" w:styleId="aa">
    <w:name w:val="Placeholder Text"/>
    <w:basedOn w:val="a0"/>
    <w:uiPriority w:val="99"/>
    <w:semiHidden/>
    <w:rsid w:val="001A54A7"/>
    <w:rPr>
      <w:color w:val="808080"/>
    </w:rPr>
  </w:style>
  <w:style w:type="character" w:styleId="ab">
    <w:name w:val="annotation reference"/>
    <w:basedOn w:val="a0"/>
    <w:uiPriority w:val="99"/>
    <w:semiHidden/>
    <w:unhideWhenUsed/>
    <w:rsid w:val="00283AA4"/>
    <w:rPr>
      <w:sz w:val="21"/>
      <w:szCs w:val="21"/>
    </w:rPr>
  </w:style>
  <w:style w:type="paragraph" w:styleId="ac">
    <w:name w:val="annotation text"/>
    <w:basedOn w:val="a"/>
    <w:link w:val="ad"/>
    <w:uiPriority w:val="99"/>
    <w:semiHidden/>
    <w:unhideWhenUsed/>
    <w:rsid w:val="00283AA4"/>
    <w:pPr>
      <w:jc w:val="left"/>
    </w:pPr>
  </w:style>
  <w:style w:type="character" w:customStyle="1" w:styleId="ad">
    <w:name w:val="批注文字 字符"/>
    <w:basedOn w:val="a0"/>
    <w:link w:val="ac"/>
    <w:uiPriority w:val="99"/>
    <w:semiHidden/>
    <w:rsid w:val="00283AA4"/>
    <w:rPr>
      <w:rFonts w:ascii="Times New Roman" w:eastAsia="宋体" w:hAnsi="Times New Roman"/>
      <w:sz w:val="24"/>
    </w:rPr>
  </w:style>
  <w:style w:type="paragraph" w:styleId="ae">
    <w:name w:val="annotation subject"/>
    <w:basedOn w:val="ac"/>
    <w:next w:val="ac"/>
    <w:link w:val="af"/>
    <w:uiPriority w:val="99"/>
    <w:semiHidden/>
    <w:unhideWhenUsed/>
    <w:rsid w:val="00283AA4"/>
    <w:rPr>
      <w:b/>
      <w:bCs/>
    </w:rPr>
  </w:style>
  <w:style w:type="character" w:customStyle="1" w:styleId="af">
    <w:name w:val="批注主题 字符"/>
    <w:basedOn w:val="ad"/>
    <w:link w:val="ae"/>
    <w:uiPriority w:val="99"/>
    <w:semiHidden/>
    <w:rsid w:val="00283AA4"/>
    <w:rPr>
      <w:rFonts w:ascii="Times New Roman" w:eastAsia="宋体" w:hAnsi="Times New Roman"/>
      <w:b/>
      <w:bCs/>
      <w:sz w:val="24"/>
    </w:rPr>
  </w:style>
  <w:style w:type="paragraph" w:styleId="af0">
    <w:name w:val="Balloon Text"/>
    <w:basedOn w:val="a"/>
    <w:link w:val="af1"/>
    <w:uiPriority w:val="99"/>
    <w:semiHidden/>
    <w:unhideWhenUsed/>
    <w:rsid w:val="00283AA4"/>
    <w:pPr>
      <w:spacing w:line="240" w:lineRule="auto"/>
    </w:pPr>
    <w:rPr>
      <w:sz w:val="18"/>
      <w:szCs w:val="18"/>
    </w:rPr>
  </w:style>
  <w:style w:type="character" w:customStyle="1" w:styleId="af1">
    <w:name w:val="批注框文本 字符"/>
    <w:basedOn w:val="a0"/>
    <w:link w:val="af0"/>
    <w:uiPriority w:val="99"/>
    <w:semiHidden/>
    <w:rsid w:val="00283AA4"/>
    <w:rPr>
      <w:rFonts w:ascii="Times New Roman" w:eastAsia="宋体" w:hAnsi="Times New Roman"/>
      <w:sz w:val="18"/>
      <w:szCs w:val="18"/>
    </w:rPr>
  </w:style>
  <w:style w:type="paragraph" w:styleId="af2">
    <w:name w:val="footnote text"/>
    <w:basedOn w:val="a"/>
    <w:link w:val="af3"/>
    <w:unhideWhenUsed/>
    <w:qFormat/>
    <w:rsid w:val="004E6E8A"/>
    <w:pPr>
      <w:jc w:val="left"/>
    </w:pPr>
    <w:rPr>
      <w:sz w:val="18"/>
      <w:szCs w:val="18"/>
    </w:rPr>
  </w:style>
  <w:style w:type="character" w:customStyle="1" w:styleId="af3">
    <w:name w:val="脚注文本 字符"/>
    <w:basedOn w:val="a0"/>
    <w:link w:val="af2"/>
    <w:uiPriority w:val="99"/>
    <w:semiHidden/>
    <w:rsid w:val="004E6E8A"/>
    <w:rPr>
      <w:rFonts w:ascii="Times New Roman" w:eastAsia="宋体" w:hAnsi="Times New Roman"/>
      <w:sz w:val="18"/>
      <w:szCs w:val="18"/>
    </w:rPr>
  </w:style>
  <w:style w:type="character" w:styleId="af4">
    <w:name w:val="footnote reference"/>
    <w:basedOn w:val="a0"/>
    <w:uiPriority w:val="99"/>
    <w:semiHidden/>
    <w:unhideWhenUsed/>
    <w:rsid w:val="004E6E8A"/>
    <w:rPr>
      <w:vertAlign w:val="superscript"/>
    </w:rPr>
  </w:style>
  <w:style w:type="paragraph" w:styleId="af5">
    <w:name w:val="endnote text"/>
    <w:basedOn w:val="a"/>
    <w:link w:val="af6"/>
    <w:uiPriority w:val="99"/>
    <w:semiHidden/>
    <w:unhideWhenUsed/>
    <w:rsid w:val="008243D8"/>
    <w:pPr>
      <w:jc w:val="left"/>
    </w:pPr>
  </w:style>
  <w:style w:type="character" w:customStyle="1" w:styleId="af6">
    <w:name w:val="尾注文本 字符"/>
    <w:basedOn w:val="a0"/>
    <w:link w:val="af5"/>
    <w:uiPriority w:val="99"/>
    <w:semiHidden/>
    <w:rsid w:val="008243D8"/>
    <w:rPr>
      <w:rFonts w:ascii="Times New Roman" w:eastAsia="宋体" w:hAnsi="Times New Roman"/>
      <w:sz w:val="24"/>
    </w:rPr>
  </w:style>
  <w:style w:type="character" w:styleId="af7">
    <w:name w:val="endnote reference"/>
    <w:basedOn w:val="a0"/>
    <w:uiPriority w:val="99"/>
    <w:semiHidden/>
    <w:unhideWhenUsed/>
    <w:rsid w:val="008243D8"/>
    <w:rPr>
      <w:vertAlign w:val="superscript"/>
    </w:rPr>
  </w:style>
  <w:style w:type="character" w:customStyle="1" w:styleId="jumppagecontentlisttitle1">
    <w:name w:val="jumppagecontentlisttitle1"/>
    <w:basedOn w:val="a0"/>
    <w:rsid w:val="00111377"/>
    <w:rPr>
      <w:vanish w:val="0"/>
      <w:webHidden w:val="0"/>
      <w:specVanish w:val="0"/>
    </w:rPr>
  </w:style>
  <w:style w:type="character" w:customStyle="1" w:styleId="jumppagecontentlistfont1">
    <w:name w:val="jumppagecontentlistfont1"/>
    <w:basedOn w:val="a0"/>
    <w:rsid w:val="0011137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11">
      <w:bodyDiv w:val="1"/>
      <w:marLeft w:val="0"/>
      <w:marRight w:val="0"/>
      <w:marTop w:val="0"/>
      <w:marBottom w:val="0"/>
      <w:divBdr>
        <w:top w:val="none" w:sz="0" w:space="0" w:color="auto"/>
        <w:left w:val="none" w:sz="0" w:space="0" w:color="auto"/>
        <w:bottom w:val="none" w:sz="0" w:space="0" w:color="auto"/>
        <w:right w:val="none" w:sz="0" w:space="0" w:color="auto"/>
      </w:divBdr>
    </w:div>
    <w:div w:id="30959805">
      <w:bodyDiv w:val="1"/>
      <w:marLeft w:val="0"/>
      <w:marRight w:val="0"/>
      <w:marTop w:val="0"/>
      <w:marBottom w:val="0"/>
      <w:divBdr>
        <w:top w:val="none" w:sz="0" w:space="0" w:color="auto"/>
        <w:left w:val="none" w:sz="0" w:space="0" w:color="auto"/>
        <w:bottom w:val="none" w:sz="0" w:space="0" w:color="auto"/>
        <w:right w:val="none" w:sz="0" w:space="0" w:color="auto"/>
      </w:divBdr>
      <w:divsChild>
        <w:div w:id="1887331275">
          <w:marLeft w:val="0"/>
          <w:marRight w:val="0"/>
          <w:marTop w:val="0"/>
          <w:marBottom w:val="0"/>
          <w:divBdr>
            <w:top w:val="none" w:sz="0" w:space="0" w:color="auto"/>
            <w:left w:val="none" w:sz="0" w:space="0" w:color="auto"/>
            <w:bottom w:val="none" w:sz="0" w:space="0" w:color="auto"/>
            <w:right w:val="none" w:sz="0" w:space="0" w:color="auto"/>
          </w:divBdr>
          <w:divsChild>
            <w:div w:id="500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358">
      <w:bodyDiv w:val="1"/>
      <w:marLeft w:val="0"/>
      <w:marRight w:val="0"/>
      <w:marTop w:val="0"/>
      <w:marBottom w:val="0"/>
      <w:divBdr>
        <w:top w:val="none" w:sz="0" w:space="0" w:color="auto"/>
        <w:left w:val="none" w:sz="0" w:space="0" w:color="auto"/>
        <w:bottom w:val="none" w:sz="0" w:space="0" w:color="auto"/>
        <w:right w:val="none" w:sz="0" w:space="0" w:color="auto"/>
      </w:divBdr>
    </w:div>
    <w:div w:id="286357611">
      <w:bodyDiv w:val="1"/>
      <w:marLeft w:val="0"/>
      <w:marRight w:val="0"/>
      <w:marTop w:val="0"/>
      <w:marBottom w:val="0"/>
      <w:divBdr>
        <w:top w:val="none" w:sz="0" w:space="0" w:color="auto"/>
        <w:left w:val="none" w:sz="0" w:space="0" w:color="auto"/>
        <w:bottom w:val="none" w:sz="0" w:space="0" w:color="auto"/>
        <w:right w:val="none" w:sz="0" w:space="0" w:color="auto"/>
      </w:divBdr>
    </w:div>
    <w:div w:id="359748011">
      <w:bodyDiv w:val="1"/>
      <w:marLeft w:val="0"/>
      <w:marRight w:val="0"/>
      <w:marTop w:val="0"/>
      <w:marBottom w:val="0"/>
      <w:divBdr>
        <w:top w:val="none" w:sz="0" w:space="0" w:color="auto"/>
        <w:left w:val="none" w:sz="0" w:space="0" w:color="auto"/>
        <w:bottom w:val="none" w:sz="0" w:space="0" w:color="auto"/>
        <w:right w:val="none" w:sz="0" w:space="0" w:color="auto"/>
      </w:divBdr>
    </w:div>
    <w:div w:id="1016228396">
      <w:bodyDiv w:val="1"/>
      <w:marLeft w:val="0"/>
      <w:marRight w:val="0"/>
      <w:marTop w:val="0"/>
      <w:marBottom w:val="0"/>
      <w:divBdr>
        <w:top w:val="none" w:sz="0" w:space="0" w:color="auto"/>
        <w:left w:val="none" w:sz="0" w:space="0" w:color="auto"/>
        <w:bottom w:val="none" w:sz="0" w:space="0" w:color="auto"/>
        <w:right w:val="none" w:sz="0" w:space="0" w:color="auto"/>
      </w:divBdr>
    </w:div>
    <w:div w:id="1314676358">
      <w:bodyDiv w:val="1"/>
      <w:marLeft w:val="0"/>
      <w:marRight w:val="0"/>
      <w:marTop w:val="0"/>
      <w:marBottom w:val="0"/>
      <w:divBdr>
        <w:top w:val="none" w:sz="0" w:space="0" w:color="auto"/>
        <w:left w:val="none" w:sz="0" w:space="0" w:color="auto"/>
        <w:bottom w:val="none" w:sz="0" w:space="0" w:color="auto"/>
        <w:right w:val="none" w:sz="0" w:space="0" w:color="auto"/>
      </w:divBdr>
    </w:div>
    <w:div w:id="18795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Sheet1!$A$2:$A$8</c:f>
              <c:strCache>
                <c:ptCount val="7"/>
                <c:pt idx="0">
                  <c:v>露采回采率</c:v>
                </c:pt>
                <c:pt idx="1">
                  <c:v>地采回采率</c:v>
                </c:pt>
                <c:pt idx="3">
                  <c:v>磁铁矿选矿回收率</c:v>
                </c:pt>
                <c:pt idx="4">
                  <c:v>赤铁矿选矿回收率</c:v>
                </c:pt>
                <c:pt idx="5">
                  <c:v>铁多金属矿选矿回收率</c:v>
                </c:pt>
                <c:pt idx="6">
                  <c:v>平均选矿回收率</c:v>
                </c:pt>
              </c:strCache>
            </c:strRef>
          </c:cat>
          <c:val>
            <c:numRef>
              <c:f>Sheet1!$B$2:$B$8</c:f>
              <c:numCache>
                <c:formatCode>General</c:formatCode>
                <c:ptCount val="7"/>
                <c:pt idx="0">
                  <c:v>96.6</c:v>
                </c:pt>
                <c:pt idx="1">
                  <c:v>87.6</c:v>
                </c:pt>
                <c:pt idx="3">
                  <c:v>80.900000000000006</c:v>
                </c:pt>
                <c:pt idx="4">
                  <c:v>75.7</c:v>
                </c:pt>
                <c:pt idx="5">
                  <c:v>71.400000000000006</c:v>
                </c:pt>
                <c:pt idx="6">
                  <c:v>79</c:v>
                </c:pt>
              </c:numCache>
            </c:numRef>
          </c:val>
          <c:extLst>
            <c:ext xmlns:c16="http://schemas.microsoft.com/office/drawing/2014/chart" uri="{C3380CC4-5D6E-409C-BE32-E72D297353CC}">
              <c16:uniqueId val="{00000000-40E8-49E6-AB67-6DE87C9F0CD8}"/>
            </c:ext>
          </c:extLst>
        </c:ser>
        <c:dLbls>
          <c:showLegendKey val="0"/>
          <c:showVal val="0"/>
          <c:showCatName val="0"/>
          <c:showSerName val="0"/>
          <c:showPercent val="0"/>
          <c:showBubbleSize val="0"/>
        </c:dLbls>
        <c:gapWidth val="219"/>
        <c:overlap val="-27"/>
        <c:axId val="609185648"/>
        <c:axId val="609186208"/>
      </c:barChart>
      <c:catAx>
        <c:axId val="6091856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609186208"/>
        <c:crosses val="autoZero"/>
        <c:auto val="1"/>
        <c:lblAlgn val="ctr"/>
        <c:lblOffset val="100"/>
        <c:noMultiLvlLbl val="0"/>
      </c:catAx>
      <c:valAx>
        <c:axId val="609186208"/>
        <c:scaling>
          <c:orientation val="minMax"/>
          <c:max val="100"/>
        </c:scaling>
        <c:delete val="0"/>
        <c:axPos val="l"/>
        <c:majorGridlines>
          <c:spPr>
            <a:ln w="9525" cap="flat" cmpd="sng" algn="ctr">
              <a:solidFill>
                <a:schemeClr val="tx1"/>
              </a:solidFill>
              <a:round/>
            </a:ln>
            <a:effectLst/>
          </c:spPr>
        </c:majorGridlines>
        <c:numFmt formatCode="#,##0.0_);[Red]\(#,##0.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609185648"/>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综合利用产值</c:v>
                </c:pt>
              </c:strCache>
            </c:strRef>
          </c:tx>
          <c:invertIfNegative val="0"/>
          <c:cat>
            <c:numRef>
              <c:f>Sheet1!$B$1:$M$1</c:f>
              <c:numCache>
                <c:formatCode>0_);[Red]\(0\)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Sheet1!$B$3:$M$3</c:f>
              <c:numCache>
                <c:formatCode>General</c:formatCode>
                <c:ptCount val="12"/>
                <c:pt idx="0">
                  <c:v>45.64</c:v>
                </c:pt>
                <c:pt idx="1">
                  <c:v>49.361600000000003</c:v>
                </c:pt>
                <c:pt idx="2">
                  <c:v>56.641599999999997</c:v>
                </c:pt>
                <c:pt idx="3">
                  <c:v>119.86</c:v>
                </c:pt>
                <c:pt idx="4">
                  <c:v>69.391199999999998</c:v>
                </c:pt>
                <c:pt idx="5">
                  <c:v>63.816200000000002</c:v>
                </c:pt>
                <c:pt idx="6">
                  <c:v>67.643699999999995</c:v>
                </c:pt>
                <c:pt idx="7">
                  <c:v>174.10149999999999</c:v>
                </c:pt>
                <c:pt idx="8">
                  <c:v>99.334100000000007</c:v>
                </c:pt>
                <c:pt idx="9">
                  <c:v>48.5</c:v>
                </c:pt>
                <c:pt idx="10">
                  <c:v>29.7</c:v>
                </c:pt>
                <c:pt idx="11">
                  <c:v>95.09</c:v>
                </c:pt>
              </c:numCache>
            </c:numRef>
          </c:val>
          <c:extLst>
            <c:ext xmlns:c16="http://schemas.microsoft.com/office/drawing/2014/chart" uri="{C3380CC4-5D6E-409C-BE32-E72D297353CC}">
              <c16:uniqueId val="{00000000-3648-4035-A3AC-665142063EE3}"/>
            </c:ext>
          </c:extLst>
        </c:ser>
        <c:dLbls>
          <c:showLegendKey val="0"/>
          <c:showVal val="0"/>
          <c:showCatName val="0"/>
          <c:showSerName val="0"/>
          <c:showPercent val="0"/>
          <c:showBubbleSize val="0"/>
        </c:dLbls>
        <c:gapWidth val="150"/>
        <c:axId val="463238304"/>
        <c:axId val="463238864"/>
      </c:barChart>
      <c:lineChart>
        <c:grouping val="standard"/>
        <c:varyColors val="0"/>
        <c:ser>
          <c:idx val="1"/>
          <c:order val="1"/>
          <c:tx>
            <c:strRef>
              <c:f>Sheet1!$A$4</c:f>
              <c:strCache>
                <c:ptCount val="1"/>
                <c:pt idx="0">
                  <c:v>综合利用产值在总产值的占比</c:v>
                </c:pt>
              </c:strCache>
            </c:strRef>
          </c:tx>
          <c:cat>
            <c:numRef>
              <c:f>Sheet1!$B$1:$M$1</c:f>
              <c:numCache>
                <c:formatCode>0_);[Red]\(0\)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Sheet1!$B$4:$M$4</c:f>
              <c:numCache>
                <c:formatCode>General</c:formatCode>
                <c:ptCount val="12"/>
                <c:pt idx="0">
                  <c:v>7.69</c:v>
                </c:pt>
                <c:pt idx="1">
                  <c:v>5.7917614799999999</c:v>
                </c:pt>
                <c:pt idx="2">
                  <c:v>4.5955108080000002</c:v>
                </c:pt>
                <c:pt idx="3">
                  <c:v>12.25</c:v>
                </c:pt>
                <c:pt idx="4">
                  <c:v>4.7880753719999998</c:v>
                </c:pt>
                <c:pt idx="5">
                  <c:v>3.489770837</c:v>
                </c:pt>
                <c:pt idx="6">
                  <c:v>4.435547605</c:v>
                </c:pt>
                <c:pt idx="7">
                  <c:v>10.6</c:v>
                </c:pt>
                <c:pt idx="8">
                  <c:v>6.66</c:v>
                </c:pt>
                <c:pt idx="9" formatCode="0.0_ ">
                  <c:v>5.53</c:v>
                </c:pt>
                <c:pt idx="10" formatCode="0.0_ ">
                  <c:v>3.37</c:v>
                </c:pt>
                <c:pt idx="11" formatCode="0.0_ ">
                  <c:v>8.2799999999999994</c:v>
                </c:pt>
              </c:numCache>
            </c:numRef>
          </c:val>
          <c:smooth val="0"/>
          <c:extLst>
            <c:ext xmlns:c16="http://schemas.microsoft.com/office/drawing/2014/chart" uri="{C3380CC4-5D6E-409C-BE32-E72D297353CC}">
              <c16:uniqueId val="{00000001-3648-4035-A3AC-665142063EE3}"/>
            </c:ext>
          </c:extLst>
        </c:ser>
        <c:dLbls>
          <c:showLegendKey val="0"/>
          <c:showVal val="0"/>
          <c:showCatName val="0"/>
          <c:showSerName val="0"/>
          <c:showPercent val="0"/>
          <c:showBubbleSize val="0"/>
        </c:dLbls>
        <c:marker val="1"/>
        <c:smooth val="0"/>
        <c:axId val="463239984"/>
        <c:axId val="463239424"/>
      </c:lineChart>
      <c:catAx>
        <c:axId val="463238304"/>
        <c:scaling>
          <c:orientation val="minMax"/>
        </c:scaling>
        <c:delete val="0"/>
        <c:axPos val="b"/>
        <c:numFmt formatCode="0_);[Red]\(0\)" sourceLinked="1"/>
        <c:majorTickMark val="out"/>
        <c:minorTickMark val="none"/>
        <c:tickLblPos val="nextTo"/>
        <c:crossAx val="463238864"/>
        <c:crosses val="autoZero"/>
        <c:auto val="1"/>
        <c:lblAlgn val="ctr"/>
        <c:lblOffset val="100"/>
        <c:noMultiLvlLbl val="0"/>
      </c:catAx>
      <c:valAx>
        <c:axId val="463238864"/>
        <c:scaling>
          <c:orientation val="minMax"/>
          <c:max val="180"/>
        </c:scaling>
        <c:delete val="0"/>
        <c:axPos val="l"/>
        <c:majorGridlines/>
        <c:title>
          <c:tx>
            <c:rich>
              <a:bodyPr/>
              <a:lstStyle/>
              <a:p>
                <a:pPr>
                  <a:defRPr b="0"/>
                </a:pPr>
                <a:r>
                  <a:rPr lang="zh-CN" altLang="en-US" b="0"/>
                  <a:t>综合利用产值</a:t>
                </a:r>
                <a:r>
                  <a:rPr lang="en-US" altLang="zh-CN" b="0"/>
                  <a:t>/</a:t>
                </a:r>
                <a:r>
                  <a:rPr lang="zh-CN" altLang="en-US" b="0"/>
                  <a:t>亿元</a:t>
                </a:r>
              </a:p>
            </c:rich>
          </c:tx>
          <c:overlay val="0"/>
        </c:title>
        <c:numFmt formatCode="General" sourceLinked="1"/>
        <c:majorTickMark val="none"/>
        <c:minorTickMark val="none"/>
        <c:tickLblPos val="nextTo"/>
        <c:crossAx val="463238304"/>
        <c:crosses val="autoZero"/>
        <c:crossBetween val="between"/>
      </c:valAx>
      <c:valAx>
        <c:axId val="463239424"/>
        <c:scaling>
          <c:orientation val="minMax"/>
          <c:max val="18"/>
        </c:scaling>
        <c:delete val="0"/>
        <c:axPos val="r"/>
        <c:title>
          <c:tx>
            <c:rich>
              <a:bodyPr/>
              <a:lstStyle/>
              <a:p>
                <a:pPr>
                  <a:defRPr b="0"/>
                </a:pPr>
                <a:r>
                  <a:rPr lang="zh-CN" altLang="en-US" b="0"/>
                  <a:t>综合利用产值在总产值的占比</a:t>
                </a:r>
                <a:r>
                  <a:rPr lang="en-US" altLang="zh-CN" b="0"/>
                  <a:t>/%</a:t>
                </a:r>
                <a:endParaRPr lang="zh-CN" altLang="en-US" b="0"/>
              </a:p>
            </c:rich>
          </c:tx>
          <c:overlay val="0"/>
        </c:title>
        <c:numFmt formatCode="General" sourceLinked="1"/>
        <c:majorTickMark val="none"/>
        <c:minorTickMark val="none"/>
        <c:tickLblPos val="nextTo"/>
        <c:crossAx val="463239984"/>
        <c:crosses val="max"/>
        <c:crossBetween val="between"/>
      </c:valAx>
      <c:catAx>
        <c:axId val="463239984"/>
        <c:scaling>
          <c:orientation val="minMax"/>
        </c:scaling>
        <c:delete val="1"/>
        <c:axPos val="b"/>
        <c:title>
          <c:tx>
            <c:rich>
              <a:bodyPr/>
              <a:lstStyle/>
              <a:p>
                <a:pPr>
                  <a:defRPr b="0"/>
                </a:pPr>
                <a:r>
                  <a:rPr lang="zh-CN" altLang="en-US" b="0"/>
                  <a:t>年份</a:t>
                </a:r>
              </a:p>
            </c:rich>
          </c:tx>
          <c:layout>
            <c:manualLayout>
              <c:xMode val="edge"/>
              <c:yMode val="edge"/>
              <c:x val="0.47609980446433264"/>
              <c:y val="0.89541719656176999"/>
            </c:manualLayout>
          </c:layout>
          <c:overlay val="0"/>
        </c:title>
        <c:numFmt formatCode="0_);[Red]\(0\)" sourceLinked="1"/>
        <c:majorTickMark val="out"/>
        <c:minorTickMark val="none"/>
        <c:tickLblPos val="nextTo"/>
        <c:crossAx val="463239424"/>
        <c:crosses val="autoZero"/>
        <c:auto val="1"/>
        <c:lblAlgn val="ctr"/>
        <c:lblOffset val="100"/>
        <c:noMultiLvlLbl val="0"/>
      </c:catAx>
    </c:plotArea>
    <c:legend>
      <c:legendPos val="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165A-6302-4265-8469-A7D56468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ZHLY</dc:creator>
  <cp:lastModifiedBy>ZW</cp:lastModifiedBy>
  <cp:revision>11</cp:revision>
  <cp:lastPrinted>2019-04-18T00:55:00Z</cp:lastPrinted>
  <dcterms:created xsi:type="dcterms:W3CDTF">2019-04-18T00:30:00Z</dcterms:created>
  <dcterms:modified xsi:type="dcterms:W3CDTF">2019-04-22T02:16:00Z</dcterms:modified>
</cp:coreProperties>
</file>