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F4" w:rsidRPr="000C1469" w:rsidRDefault="00FB5E22" w:rsidP="000C1469">
      <w:pPr>
        <w:spacing w:line="360" w:lineRule="auto"/>
        <w:jc w:val="center"/>
        <w:rPr>
          <w:rFonts w:ascii="宋体" w:hAnsi="宋体"/>
          <w:b/>
          <w:bCs/>
          <w:sz w:val="32"/>
          <w:szCs w:val="32"/>
        </w:rPr>
      </w:pPr>
      <w:bookmarkStart w:id="0" w:name="OLE_LINK3"/>
      <w:r w:rsidRPr="008E6348">
        <w:rPr>
          <w:rFonts w:ascii="宋体" w:hAnsi="宋体" w:hint="eastAsia"/>
          <w:b/>
          <w:bCs/>
          <w:sz w:val="36"/>
          <w:szCs w:val="36"/>
        </w:rPr>
        <w:t>对政府编制绿色矿业发展规划的思考</w:t>
      </w:r>
      <w:r w:rsidR="007D4F65" w:rsidRPr="000C1469">
        <w:rPr>
          <w:rStyle w:val="af0"/>
          <w:rFonts w:ascii="宋体" w:hAnsi="宋体"/>
          <w:b/>
          <w:bCs/>
          <w:sz w:val="32"/>
          <w:szCs w:val="32"/>
        </w:rPr>
        <w:footnoteReference w:id="1"/>
      </w:r>
    </w:p>
    <w:bookmarkEnd w:id="0"/>
    <w:p w:rsidR="00DF26F4" w:rsidRPr="000C1469" w:rsidRDefault="00FB5E22" w:rsidP="000C1469">
      <w:pPr>
        <w:spacing w:line="360" w:lineRule="auto"/>
        <w:jc w:val="center"/>
        <w:rPr>
          <w:rFonts w:ascii="宋体" w:hAnsi="宋体"/>
          <w:szCs w:val="21"/>
        </w:rPr>
      </w:pPr>
      <w:r w:rsidRPr="000C1469">
        <w:rPr>
          <w:rFonts w:ascii="宋体" w:hAnsi="宋体" w:hint="eastAsia"/>
          <w:szCs w:val="21"/>
        </w:rPr>
        <w:t>吴尚昆</w:t>
      </w:r>
      <w:r w:rsidR="00B95931">
        <w:rPr>
          <w:rFonts w:ascii="宋体" w:hAnsi="宋体" w:hint="eastAsia"/>
          <w:szCs w:val="21"/>
        </w:rPr>
        <w:t>，</w:t>
      </w:r>
      <w:r w:rsidRPr="000C1469">
        <w:rPr>
          <w:rFonts w:ascii="宋体" w:hAnsi="宋体" w:hint="eastAsia"/>
          <w:szCs w:val="21"/>
        </w:rPr>
        <w:t>侯华丽</w:t>
      </w:r>
      <w:r w:rsidR="00B95931">
        <w:rPr>
          <w:rFonts w:ascii="宋体" w:hAnsi="宋体" w:hint="eastAsia"/>
          <w:szCs w:val="21"/>
        </w:rPr>
        <w:t>，</w:t>
      </w:r>
      <w:r w:rsidRPr="000C1469">
        <w:rPr>
          <w:rFonts w:ascii="宋体" w:hAnsi="宋体" w:hint="eastAsia"/>
          <w:szCs w:val="21"/>
        </w:rPr>
        <w:t>董煜</w:t>
      </w:r>
    </w:p>
    <w:p w:rsidR="00DF26F4" w:rsidRPr="000C1469" w:rsidRDefault="00DF26F4" w:rsidP="000C1469">
      <w:pPr>
        <w:spacing w:line="360" w:lineRule="auto"/>
        <w:jc w:val="center"/>
        <w:rPr>
          <w:rFonts w:ascii="宋体" w:hAnsi="宋体"/>
          <w:szCs w:val="21"/>
        </w:rPr>
      </w:pPr>
      <w:r w:rsidRPr="000C1469">
        <w:rPr>
          <w:rFonts w:ascii="宋体" w:hAnsi="宋体" w:hint="eastAsia"/>
          <w:szCs w:val="21"/>
        </w:rPr>
        <w:t>(</w:t>
      </w:r>
      <w:r w:rsidR="00FB5E22" w:rsidRPr="000C1469">
        <w:rPr>
          <w:rFonts w:ascii="宋体" w:hAnsi="宋体" w:hint="eastAsia"/>
          <w:szCs w:val="21"/>
        </w:rPr>
        <w:t>中国自然资源经济研究院，北京 101149</w:t>
      </w:r>
      <w:r w:rsidRPr="000C1469">
        <w:rPr>
          <w:rFonts w:ascii="宋体" w:hAnsi="宋体" w:hint="eastAsia"/>
          <w:szCs w:val="21"/>
        </w:rPr>
        <w:t>)</w:t>
      </w:r>
    </w:p>
    <w:p w:rsidR="008E6348" w:rsidRDefault="008E6348" w:rsidP="001E27FC">
      <w:pPr>
        <w:spacing w:line="360" w:lineRule="auto"/>
        <w:rPr>
          <w:rFonts w:ascii="宋体" w:hAnsi="宋体"/>
          <w:b/>
          <w:bCs/>
          <w:szCs w:val="21"/>
        </w:rPr>
      </w:pPr>
    </w:p>
    <w:p w:rsidR="001C0E58" w:rsidRPr="001E27FC" w:rsidRDefault="00DF26F4" w:rsidP="001E27FC">
      <w:pPr>
        <w:spacing w:line="360" w:lineRule="auto"/>
        <w:rPr>
          <w:rFonts w:ascii="宋体" w:hAnsi="宋体"/>
          <w:szCs w:val="21"/>
        </w:rPr>
      </w:pPr>
      <w:r w:rsidRPr="001E27FC">
        <w:rPr>
          <w:rFonts w:ascii="宋体" w:hAnsi="宋体" w:hint="eastAsia"/>
          <w:b/>
          <w:bCs/>
          <w:szCs w:val="21"/>
        </w:rPr>
        <w:t>摘要</w:t>
      </w:r>
      <w:r w:rsidRPr="001E27FC">
        <w:rPr>
          <w:rFonts w:ascii="宋体" w:hAnsi="宋体" w:hint="eastAsia"/>
          <w:szCs w:val="21"/>
        </w:rPr>
        <w:t>：</w:t>
      </w:r>
      <w:bookmarkStart w:id="1" w:name="OLE_LINK4"/>
      <w:r w:rsidR="00FB5E22" w:rsidRPr="001E27FC">
        <w:rPr>
          <w:rFonts w:ascii="宋体" w:hAnsi="宋体" w:hint="eastAsia"/>
          <w:szCs w:val="21"/>
        </w:rPr>
        <w:t>编制与实施绿色矿业发展规划是推进矿业领域绿色发展的重要手段，各地不断进行实践，为规划编制工作提供了有益探索。规划编制在总体思路上需要坚持目标导向和问题导向，在规划内容上需要坚持分类统筹和体现特色，在组织方式上需要坚持部门联动和公众参与。在规划领域上重点围绕绿色勘查、绿色矿山建设、绿色矿业发展示范区建设和矿业绿色发展等四个方面，明确主要任务、重大工程和规划实施保障措施等内容。绿色矿业发展规划是一项新兴的矿产资源专项规划，需要在实践中不断完善规划理论与方法。</w:t>
      </w:r>
    </w:p>
    <w:bookmarkEnd w:id="1"/>
    <w:p w:rsidR="00DF26F4" w:rsidRPr="001E27FC" w:rsidRDefault="00DF26F4" w:rsidP="001E27FC">
      <w:pPr>
        <w:spacing w:line="360" w:lineRule="auto"/>
        <w:rPr>
          <w:rFonts w:ascii="宋体" w:hAnsi="宋体"/>
          <w:szCs w:val="21"/>
        </w:rPr>
      </w:pPr>
      <w:r w:rsidRPr="001E27FC">
        <w:rPr>
          <w:rFonts w:ascii="宋体" w:hAnsi="宋体" w:hint="eastAsia"/>
          <w:b/>
          <w:bCs/>
          <w:szCs w:val="21"/>
        </w:rPr>
        <w:t>关键词</w:t>
      </w:r>
      <w:r w:rsidRPr="001E27FC">
        <w:rPr>
          <w:rFonts w:ascii="宋体" w:hAnsi="宋体" w:hint="eastAsia"/>
          <w:szCs w:val="21"/>
        </w:rPr>
        <w:t>：</w:t>
      </w:r>
      <w:r w:rsidR="00FB5E22" w:rsidRPr="001E27FC">
        <w:rPr>
          <w:rFonts w:ascii="宋体" w:hAnsi="宋体" w:hint="eastAsia"/>
          <w:szCs w:val="21"/>
        </w:rPr>
        <w:t>绿色矿业；规划；绿色勘查；绿色矿山；绿色矿业发展示范区；矿产资源规划</w:t>
      </w:r>
    </w:p>
    <w:p w:rsidR="00435878" w:rsidRPr="001E27FC" w:rsidRDefault="00435878" w:rsidP="001E27FC">
      <w:pPr>
        <w:spacing w:line="360" w:lineRule="auto"/>
        <w:rPr>
          <w:rFonts w:ascii="宋体" w:hAnsi="宋体"/>
          <w:b/>
          <w:szCs w:val="21"/>
        </w:rPr>
      </w:pPr>
      <w:r w:rsidRPr="001E27FC">
        <w:rPr>
          <w:rFonts w:ascii="宋体" w:hAnsi="宋体"/>
          <w:b/>
          <w:bCs/>
          <w:szCs w:val="21"/>
        </w:rPr>
        <w:t>中图分类号</w:t>
      </w:r>
      <w:r w:rsidRPr="001E27FC">
        <w:rPr>
          <w:rFonts w:ascii="宋体" w:hAnsi="宋体"/>
          <w:b/>
          <w:szCs w:val="21"/>
        </w:rPr>
        <w:t>：</w:t>
      </w:r>
      <w:r w:rsidRPr="001E27FC">
        <w:rPr>
          <w:rFonts w:ascii="宋体" w:hAnsi="宋体"/>
          <w:szCs w:val="21"/>
        </w:rPr>
        <w:t>F407.1；F062.1</w:t>
      </w:r>
      <w:r w:rsidRPr="001E27FC">
        <w:rPr>
          <w:rFonts w:ascii="宋体" w:hAnsi="宋体"/>
          <w:b/>
          <w:szCs w:val="21"/>
        </w:rPr>
        <w:t xml:space="preserve">   文献标识码：</w:t>
      </w:r>
      <w:r w:rsidRPr="001E27FC">
        <w:rPr>
          <w:rFonts w:ascii="宋体" w:hAnsi="宋体"/>
          <w:szCs w:val="21"/>
        </w:rPr>
        <w:t>A</w:t>
      </w:r>
      <w:r w:rsidRPr="001E27FC">
        <w:rPr>
          <w:rFonts w:ascii="宋体" w:hAnsi="宋体"/>
          <w:b/>
          <w:szCs w:val="21"/>
        </w:rPr>
        <w:t xml:space="preserve">   文章编号：1672-6995（2019）</w:t>
      </w:r>
      <w:r w:rsidR="00D15698" w:rsidRPr="001E27FC">
        <w:rPr>
          <w:rFonts w:ascii="宋体" w:hAnsi="宋体"/>
          <w:b/>
          <w:szCs w:val="21"/>
        </w:rPr>
        <w:t>0</w:t>
      </w:r>
      <w:r w:rsidR="00D15698" w:rsidRPr="001E27FC">
        <w:rPr>
          <w:rFonts w:ascii="宋体" w:hAnsi="宋体" w:hint="eastAsia"/>
          <w:b/>
          <w:szCs w:val="21"/>
        </w:rPr>
        <w:t>4</w:t>
      </w:r>
      <w:r w:rsidRPr="001E27FC">
        <w:rPr>
          <w:rFonts w:ascii="宋体" w:hAnsi="宋体"/>
          <w:b/>
          <w:szCs w:val="21"/>
        </w:rPr>
        <w:t>-0000-00</w:t>
      </w:r>
    </w:p>
    <w:p w:rsidR="00DF26F4" w:rsidRDefault="00435878" w:rsidP="001E27FC">
      <w:pPr>
        <w:spacing w:after="240" w:line="360" w:lineRule="auto"/>
        <w:rPr>
          <w:rFonts w:ascii="宋体" w:hAnsi="宋体"/>
          <w:szCs w:val="21"/>
        </w:rPr>
      </w:pPr>
      <w:r w:rsidRPr="001E27FC">
        <w:rPr>
          <w:rFonts w:ascii="宋体" w:hAnsi="宋体"/>
          <w:b/>
          <w:szCs w:val="21"/>
        </w:rPr>
        <w:t>DOI：</w:t>
      </w:r>
      <w:r w:rsidRPr="001E27FC">
        <w:rPr>
          <w:rFonts w:ascii="宋体" w:hAnsi="宋体"/>
          <w:szCs w:val="21"/>
        </w:rPr>
        <w:t>10.19676/j.cnki.1672-6995.000024</w:t>
      </w:r>
      <w:r w:rsidRPr="001E27FC">
        <w:rPr>
          <w:rFonts w:ascii="宋体" w:hAnsi="宋体" w:hint="eastAsia"/>
          <w:szCs w:val="21"/>
        </w:rPr>
        <w:t>1</w:t>
      </w:r>
    </w:p>
    <w:p w:rsidR="00462252" w:rsidRPr="00462252" w:rsidRDefault="00462252" w:rsidP="00462252">
      <w:pPr>
        <w:snapToGrid w:val="0"/>
        <w:spacing w:line="360" w:lineRule="auto"/>
        <w:jc w:val="center"/>
        <w:rPr>
          <w:b/>
          <w:sz w:val="24"/>
        </w:rPr>
      </w:pPr>
      <w:r w:rsidRPr="00462252">
        <w:rPr>
          <w:b/>
          <w:sz w:val="24"/>
        </w:rPr>
        <w:t>Thoughts on the Government's Preparation of Green Mining Development Plan</w:t>
      </w:r>
    </w:p>
    <w:p w:rsidR="00462252" w:rsidRPr="00462252" w:rsidRDefault="00462252" w:rsidP="00462252">
      <w:pPr>
        <w:snapToGrid w:val="0"/>
        <w:spacing w:line="360" w:lineRule="auto"/>
        <w:jc w:val="center"/>
        <w:rPr>
          <w:szCs w:val="21"/>
        </w:rPr>
      </w:pPr>
      <w:r w:rsidRPr="00462252">
        <w:rPr>
          <w:szCs w:val="21"/>
        </w:rPr>
        <w:t>W</w:t>
      </w:r>
      <w:r>
        <w:rPr>
          <w:szCs w:val="21"/>
        </w:rPr>
        <w:t>U</w:t>
      </w:r>
      <w:r w:rsidRPr="00462252">
        <w:rPr>
          <w:szCs w:val="21"/>
        </w:rPr>
        <w:t xml:space="preserve"> Shangkun, H</w:t>
      </w:r>
      <w:r>
        <w:rPr>
          <w:szCs w:val="21"/>
        </w:rPr>
        <w:t>OU</w:t>
      </w:r>
      <w:r w:rsidRPr="00462252">
        <w:rPr>
          <w:szCs w:val="21"/>
        </w:rPr>
        <w:t xml:space="preserve"> Hua</w:t>
      </w:r>
      <w:r w:rsidRPr="00462252">
        <w:rPr>
          <w:rFonts w:hint="eastAsia"/>
          <w:szCs w:val="21"/>
        </w:rPr>
        <w:t>li</w:t>
      </w:r>
      <w:r w:rsidRPr="00462252">
        <w:rPr>
          <w:szCs w:val="21"/>
        </w:rPr>
        <w:t>, D</w:t>
      </w:r>
      <w:r>
        <w:rPr>
          <w:szCs w:val="21"/>
        </w:rPr>
        <w:t>ONG</w:t>
      </w:r>
      <w:r w:rsidRPr="00462252">
        <w:rPr>
          <w:szCs w:val="21"/>
        </w:rPr>
        <w:t xml:space="preserve"> </w:t>
      </w:r>
      <w:r w:rsidRPr="00462252">
        <w:rPr>
          <w:rFonts w:hint="eastAsia"/>
          <w:szCs w:val="21"/>
        </w:rPr>
        <w:t>Yu</w:t>
      </w:r>
    </w:p>
    <w:p w:rsidR="00462252" w:rsidRPr="00462252" w:rsidRDefault="00462252" w:rsidP="00462252">
      <w:pPr>
        <w:snapToGrid w:val="0"/>
        <w:spacing w:line="360" w:lineRule="auto"/>
        <w:jc w:val="center"/>
        <w:rPr>
          <w:szCs w:val="21"/>
        </w:rPr>
      </w:pPr>
      <w:r w:rsidRPr="00462252">
        <w:rPr>
          <w:rFonts w:hint="eastAsia"/>
          <w:szCs w:val="21"/>
        </w:rPr>
        <w:t>(</w:t>
      </w:r>
      <w:r w:rsidRPr="00462252">
        <w:rPr>
          <w:szCs w:val="21"/>
        </w:rPr>
        <w:t>Chi</w:t>
      </w:r>
      <w:r w:rsidRPr="00462252">
        <w:rPr>
          <w:rFonts w:hint="eastAsia"/>
          <w:szCs w:val="21"/>
        </w:rPr>
        <w:t xml:space="preserve">nese Academy of </w:t>
      </w:r>
      <w:r w:rsidRPr="00462252">
        <w:rPr>
          <w:szCs w:val="21"/>
        </w:rPr>
        <w:t>Natural Resources</w:t>
      </w:r>
      <w:r w:rsidRPr="00462252">
        <w:rPr>
          <w:rFonts w:hint="eastAsia"/>
          <w:szCs w:val="21"/>
        </w:rPr>
        <w:t xml:space="preserve"> Economics</w:t>
      </w:r>
      <w:r w:rsidRPr="00462252">
        <w:rPr>
          <w:szCs w:val="21"/>
        </w:rPr>
        <w:t>, Beijing 101149</w:t>
      </w:r>
      <w:r w:rsidRPr="00462252">
        <w:rPr>
          <w:rFonts w:hint="eastAsia"/>
          <w:szCs w:val="21"/>
        </w:rPr>
        <w:t>)</w:t>
      </w:r>
    </w:p>
    <w:p w:rsidR="00462252" w:rsidRPr="00462252" w:rsidRDefault="00462252" w:rsidP="00462252">
      <w:pPr>
        <w:snapToGrid w:val="0"/>
        <w:spacing w:line="360" w:lineRule="auto"/>
        <w:rPr>
          <w:rFonts w:ascii="Calibri" w:hAnsi="Calibri"/>
          <w:szCs w:val="22"/>
        </w:rPr>
      </w:pPr>
      <w:r w:rsidRPr="00462252">
        <w:rPr>
          <w:b/>
          <w:szCs w:val="21"/>
        </w:rPr>
        <w:t>Abstract:</w:t>
      </w:r>
      <w:r w:rsidRPr="00462252">
        <w:rPr>
          <w:rFonts w:ascii="Calibri" w:hAnsi="Calibri"/>
          <w:szCs w:val="22"/>
        </w:rPr>
        <w:t xml:space="preserve"> </w:t>
      </w:r>
      <w:r w:rsidRPr="00462252">
        <w:rPr>
          <w:szCs w:val="21"/>
        </w:rPr>
        <w:t>The preparation and implementation of green mining development planning is an important means to promote the green development of the mining industry. Local governments continue to practice and provide useful exploration for planning and preparation. In the overall planning, the planning needs to adhere to the goal orientation and problem orientation. In the planning content, it is necessary to adhere to the classification and coordination and reflect the characteristics. In terms of organization, it is necessary to adhere to departmental linkage and public participation. In the planning field, the focus is on green exploration, green mine construction, green mining development demonstration zone construction and mining green development, and clear the main tasks, major projects and planning implementation safeguard measures. Green mining development planning is an emerging special planning for mineral resources, and it is necessary to continuously improve planning theories and methods in practice.</w:t>
      </w:r>
    </w:p>
    <w:p w:rsidR="00462252" w:rsidRPr="00462252" w:rsidRDefault="00462252" w:rsidP="00462252">
      <w:pPr>
        <w:snapToGrid w:val="0"/>
        <w:spacing w:line="360" w:lineRule="auto"/>
        <w:rPr>
          <w:szCs w:val="21"/>
        </w:rPr>
      </w:pPr>
      <w:r w:rsidRPr="00462252">
        <w:rPr>
          <w:b/>
          <w:szCs w:val="21"/>
        </w:rPr>
        <w:t>Key</w:t>
      </w:r>
      <w:r w:rsidRPr="00462252">
        <w:rPr>
          <w:rFonts w:hint="eastAsia"/>
          <w:b/>
          <w:szCs w:val="21"/>
        </w:rPr>
        <w:t xml:space="preserve"> </w:t>
      </w:r>
      <w:r w:rsidRPr="00462252">
        <w:rPr>
          <w:b/>
          <w:szCs w:val="21"/>
        </w:rPr>
        <w:t>words:</w:t>
      </w:r>
      <w:r w:rsidRPr="00462252">
        <w:rPr>
          <w:rFonts w:ascii="Calibri" w:hAnsi="Calibri"/>
          <w:szCs w:val="22"/>
        </w:rPr>
        <w:t xml:space="preserve"> </w:t>
      </w:r>
      <w:r w:rsidRPr="00462252">
        <w:rPr>
          <w:szCs w:val="21"/>
        </w:rPr>
        <w:t>green mining; planning; green exploration; green mine; green mining development demonstration area; mineral resource planning</w:t>
      </w:r>
    </w:p>
    <w:p w:rsidR="00462252" w:rsidRPr="00462252" w:rsidRDefault="00462252" w:rsidP="001E27FC">
      <w:pPr>
        <w:spacing w:after="240" w:line="360" w:lineRule="auto"/>
        <w:rPr>
          <w:rFonts w:ascii="宋体" w:hAnsi="宋体"/>
          <w:szCs w:val="21"/>
        </w:rPr>
      </w:pPr>
    </w:p>
    <w:p w:rsidR="006A337F" w:rsidRPr="002D2821" w:rsidRDefault="006A337F" w:rsidP="001E27FC">
      <w:pPr>
        <w:spacing w:line="360" w:lineRule="auto"/>
        <w:rPr>
          <w:rFonts w:ascii="宋体" w:hAnsi="宋体"/>
          <w:b/>
          <w:sz w:val="28"/>
          <w:szCs w:val="28"/>
        </w:rPr>
      </w:pPr>
      <w:r w:rsidRPr="002D2821">
        <w:rPr>
          <w:rFonts w:ascii="宋体" w:hAnsi="宋体"/>
          <w:b/>
          <w:sz w:val="28"/>
          <w:szCs w:val="28"/>
        </w:rPr>
        <w:lastRenderedPageBreak/>
        <w:t>1</w:t>
      </w:r>
      <w:r w:rsidR="002D2821" w:rsidRPr="002D2821">
        <w:rPr>
          <w:rFonts w:ascii="宋体" w:hAnsi="宋体" w:hint="eastAsia"/>
          <w:b/>
          <w:sz w:val="28"/>
          <w:szCs w:val="28"/>
        </w:rPr>
        <w:t xml:space="preserve"> </w:t>
      </w:r>
      <w:r w:rsidRPr="002D2821">
        <w:rPr>
          <w:rFonts w:ascii="宋体" w:hAnsi="宋体"/>
          <w:b/>
          <w:sz w:val="28"/>
          <w:szCs w:val="28"/>
        </w:rPr>
        <w:t>背景</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自2005年浙江省湖州市开始绿色矿山建设的实践探索以来，10多年间，经过各级政府部门</w:t>
      </w:r>
      <w:r w:rsidR="00DF66D7" w:rsidRPr="001E27FC">
        <w:rPr>
          <w:rFonts w:ascii="宋体" w:hAnsi="宋体" w:hint="eastAsia"/>
          <w:szCs w:val="21"/>
        </w:rPr>
        <w:t>的</w:t>
      </w:r>
      <w:r w:rsidRPr="001E27FC">
        <w:rPr>
          <w:rFonts w:ascii="宋体" w:hAnsi="宋体" w:hint="eastAsia"/>
          <w:szCs w:val="21"/>
        </w:rPr>
        <w:t>积极推进，矿业企业</w:t>
      </w:r>
      <w:r w:rsidR="00DF66D7" w:rsidRPr="001E27FC">
        <w:rPr>
          <w:rFonts w:ascii="宋体" w:hAnsi="宋体" w:hint="eastAsia"/>
          <w:szCs w:val="21"/>
        </w:rPr>
        <w:t>的</w:t>
      </w:r>
      <w:r w:rsidRPr="001E27FC">
        <w:rPr>
          <w:rFonts w:ascii="宋体" w:hAnsi="宋体" w:hint="eastAsia"/>
          <w:szCs w:val="21"/>
        </w:rPr>
        <w:t>深入实践，</w:t>
      </w:r>
      <w:r w:rsidR="00163C94">
        <w:rPr>
          <w:rFonts w:ascii="宋体" w:hAnsi="宋体" w:hint="eastAsia"/>
          <w:szCs w:val="21"/>
        </w:rPr>
        <w:t>全社会已经形成了</w:t>
      </w:r>
      <w:r w:rsidRPr="001E27FC">
        <w:rPr>
          <w:rFonts w:ascii="宋体" w:hAnsi="宋体" w:hint="eastAsia"/>
          <w:szCs w:val="21"/>
        </w:rPr>
        <w:t>矿业绿色发展</w:t>
      </w:r>
      <w:r w:rsidR="001769DD">
        <w:rPr>
          <w:rFonts w:ascii="宋体" w:hAnsi="宋体" w:hint="eastAsia"/>
          <w:szCs w:val="21"/>
        </w:rPr>
        <w:t>的</w:t>
      </w:r>
      <w:r w:rsidRPr="001E27FC">
        <w:rPr>
          <w:rFonts w:ascii="宋体" w:hAnsi="宋体" w:hint="eastAsia"/>
          <w:szCs w:val="21"/>
        </w:rPr>
        <w:t>广泛共识，绿色矿山建设典型模式不断涌现，</w:t>
      </w:r>
      <w:r w:rsidR="001769DD" w:rsidRPr="001769DD">
        <w:rPr>
          <w:rFonts w:ascii="宋体" w:hAnsi="宋体" w:hint="eastAsia"/>
          <w:szCs w:val="21"/>
        </w:rPr>
        <w:t>支撑</w:t>
      </w:r>
      <w:r w:rsidRPr="001E27FC">
        <w:rPr>
          <w:rFonts w:ascii="宋体" w:hAnsi="宋体" w:hint="eastAsia"/>
          <w:szCs w:val="21"/>
        </w:rPr>
        <w:t>技术不断创新，</w:t>
      </w:r>
      <w:r w:rsidR="001769DD">
        <w:rPr>
          <w:rFonts w:ascii="宋体" w:hAnsi="宋体" w:hint="eastAsia"/>
          <w:szCs w:val="21"/>
        </w:rPr>
        <w:t>全社会已经形成了</w:t>
      </w:r>
      <w:r w:rsidRPr="001E27FC">
        <w:rPr>
          <w:rFonts w:ascii="宋体" w:hAnsi="宋体" w:hint="eastAsia"/>
          <w:szCs w:val="21"/>
        </w:rPr>
        <w:t>绿色发展长效机制不断完善。2017年3月，原国土资源部、财政部和原环境保护部等六部委出台《关于加快建设绿色矿山的实施意见》（国土资规〔2017〕4号），标志着绿色矿山建设从“试点探索”转向“全面实施”。其中提出“落实责任分工，统筹协调推进”，各地积极落实相关要求，编制绿色矿业发展规划或绿色矿山建设规划，强化对各项工作的统筹安排。内蒙古、江苏、安徽、重庆等省份专门编制了绿色矿山建设规划，内蒙古</w:t>
      </w:r>
      <w:r w:rsidR="001769DD">
        <w:rPr>
          <w:rFonts w:ascii="宋体" w:hAnsi="宋体" w:hint="eastAsia"/>
          <w:szCs w:val="21"/>
        </w:rPr>
        <w:t>自治区</w:t>
      </w:r>
      <w:r w:rsidRPr="001E27FC">
        <w:rPr>
          <w:rFonts w:ascii="宋体" w:hAnsi="宋体" w:hint="eastAsia"/>
          <w:szCs w:val="21"/>
        </w:rPr>
        <w:t>包头市编制完成了全国首个地级市绿色矿山建设规划，这些实践为规划统筹绿色矿业发展工作提供了有益的探索。</w:t>
      </w:r>
      <w:r w:rsidR="006A337F" w:rsidRPr="001E27FC">
        <w:rPr>
          <w:rFonts w:ascii="宋体" w:hAnsi="宋体" w:hint="eastAsia"/>
          <w:szCs w:val="21"/>
        </w:rPr>
        <w:t>但是</w:t>
      </w:r>
      <w:r w:rsidR="006A337F" w:rsidRPr="001E27FC">
        <w:rPr>
          <w:rFonts w:ascii="宋体" w:hAnsi="宋体"/>
          <w:szCs w:val="21"/>
        </w:rPr>
        <w:t>政府在</w:t>
      </w:r>
      <w:r w:rsidR="006A337F" w:rsidRPr="001E27FC">
        <w:rPr>
          <w:rFonts w:ascii="宋体" w:hAnsi="宋体" w:hint="eastAsia"/>
          <w:szCs w:val="21"/>
        </w:rPr>
        <w:t>编制绿</w:t>
      </w:r>
      <w:r w:rsidR="006A337F" w:rsidRPr="001E27FC">
        <w:rPr>
          <w:rFonts w:ascii="宋体" w:hAnsi="宋体"/>
          <w:szCs w:val="21"/>
        </w:rPr>
        <w:t>色矿业发展规划中</w:t>
      </w:r>
      <w:r w:rsidR="009E1900" w:rsidRPr="001E27FC">
        <w:rPr>
          <w:rFonts w:ascii="宋体" w:hAnsi="宋体" w:hint="eastAsia"/>
          <w:szCs w:val="21"/>
        </w:rPr>
        <w:t>还</w:t>
      </w:r>
      <w:r w:rsidR="006A337F" w:rsidRPr="001E27FC">
        <w:rPr>
          <w:rFonts w:ascii="宋体" w:hAnsi="宋体" w:hint="eastAsia"/>
          <w:szCs w:val="21"/>
        </w:rPr>
        <w:t>存在</w:t>
      </w:r>
      <w:r w:rsidR="006A337F" w:rsidRPr="001E27FC">
        <w:rPr>
          <w:rFonts w:ascii="宋体" w:hAnsi="宋体"/>
          <w:szCs w:val="21"/>
        </w:rPr>
        <w:t>一些问题</w:t>
      </w:r>
      <w:r w:rsidR="006A337F" w:rsidRPr="001E27FC">
        <w:rPr>
          <w:rFonts w:ascii="宋体" w:hAnsi="宋体" w:hint="eastAsia"/>
          <w:szCs w:val="21"/>
        </w:rPr>
        <w:t>，</w:t>
      </w:r>
      <w:r w:rsidR="009E1900" w:rsidRPr="001E27FC">
        <w:rPr>
          <w:rFonts w:ascii="宋体" w:hAnsi="宋体" w:hint="eastAsia"/>
          <w:szCs w:val="21"/>
        </w:rPr>
        <w:t>如规划</w:t>
      </w:r>
      <w:r w:rsidR="009E1900" w:rsidRPr="001E27FC">
        <w:rPr>
          <w:rFonts w:ascii="宋体" w:hAnsi="宋体"/>
          <w:szCs w:val="21"/>
        </w:rPr>
        <w:t>编制组织上没有</w:t>
      </w:r>
      <w:r w:rsidR="009E1900" w:rsidRPr="001E27FC">
        <w:rPr>
          <w:rFonts w:ascii="宋体" w:hAnsi="宋体" w:hint="eastAsia"/>
          <w:szCs w:val="21"/>
        </w:rPr>
        <w:t>形</w:t>
      </w:r>
      <w:r w:rsidR="009E1900" w:rsidRPr="001E27FC">
        <w:rPr>
          <w:rFonts w:ascii="宋体" w:hAnsi="宋体"/>
          <w:szCs w:val="21"/>
        </w:rPr>
        <w:t>成部门合</w:t>
      </w:r>
      <w:r w:rsidR="009E1900" w:rsidRPr="001E27FC">
        <w:rPr>
          <w:rFonts w:ascii="宋体" w:hAnsi="宋体" w:hint="eastAsia"/>
          <w:szCs w:val="21"/>
        </w:rPr>
        <w:t>力</w:t>
      </w:r>
      <w:r w:rsidR="009E1900" w:rsidRPr="001E27FC">
        <w:rPr>
          <w:rFonts w:ascii="宋体" w:hAnsi="宋体"/>
          <w:szCs w:val="21"/>
        </w:rPr>
        <w:t>，只依靠自然资源管理部门；规划</w:t>
      </w:r>
      <w:r w:rsidR="009E1900" w:rsidRPr="001E27FC">
        <w:rPr>
          <w:rFonts w:ascii="宋体" w:hAnsi="宋体" w:hint="eastAsia"/>
          <w:szCs w:val="21"/>
        </w:rPr>
        <w:t>没</w:t>
      </w:r>
      <w:r w:rsidR="009E1900" w:rsidRPr="001E27FC">
        <w:rPr>
          <w:rFonts w:ascii="宋体" w:hAnsi="宋体"/>
          <w:szCs w:val="21"/>
        </w:rPr>
        <w:t>有很好</w:t>
      </w:r>
      <w:r w:rsidR="00FE6F0F">
        <w:rPr>
          <w:rFonts w:ascii="宋体" w:hAnsi="宋体" w:hint="eastAsia"/>
          <w:szCs w:val="21"/>
        </w:rPr>
        <w:t>地</w:t>
      </w:r>
      <w:r w:rsidR="009E1900" w:rsidRPr="001E27FC">
        <w:rPr>
          <w:rFonts w:ascii="宋体" w:hAnsi="宋体" w:hint="eastAsia"/>
          <w:szCs w:val="21"/>
        </w:rPr>
        <w:t>体</w:t>
      </w:r>
      <w:r w:rsidR="009E1900" w:rsidRPr="001E27FC">
        <w:rPr>
          <w:rFonts w:ascii="宋体" w:hAnsi="宋体"/>
          <w:szCs w:val="21"/>
        </w:rPr>
        <w:t>现地区</w:t>
      </w:r>
      <w:r w:rsidR="009E1900" w:rsidRPr="001E27FC">
        <w:rPr>
          <w:rFonts w:ascii="宋体" w:hAnsi="宋体" w:hint="eastAsia"/>
          <w:szCs w:val="21"/>
        </w:rPr>
        <w:t>资源开</w:t>
      </w:r>
      <w:r w:rsidR="009E1900" w:rsidRPr="001E27FC">
        <w:rPr>
          <w:rFonts w:ascii="宋体" w:hAnsi="宋体"/>
          <w:szCs w:val="21"/>
        </w:rPr>
        <w:t>发和产业发展特点；规划</w:t>
      </w:r>
      <w:r w:rsidR="009E1900" w:rsidRPr="001E27FC">
        <w:rPr>
          <w:rFonts w:ascii="宋体" w:hAnsi="宋体" w:hint="eastAsia"/>
          <w:szCs w:val="21"/>
        </w:rPr>
        <w:t>主</w:t>
      </w:r>
      <w:r w:rsidR="009E1900" w:rsidRPr="001E27FC">
        <w:rPr>
          <w:rFonts w:ascii="宋体" w:hAnsi="宋体"/>
          <w:szCs w:val="21"/>
        </w:rPr>
        <w:t>要任务不够明确等。</w:t>
      </w:r>
    </w:p>
    <w:p w:rsidR="009E1900" w:rsidRPr="001E27FC" w:rsidRDefault="009E1900" w:rsidP="001E27FC">
      <w:pPr>
        <w:spacing w:line="360" w:lineRule="auto"/>
        <w:ind w:firstLineChars="200" w:firstLine="420"/>
        <w:rPr>
          <w:rFonts w:ascii="宋体" w:hAnsi="宋体"/>
          <w:szCs w:val="21"/>
        </w:rPr>
      </w:pPr>
      <w:r w:rsidRPr="001E27FC">
        <w:rPr>
          <w:rFonts w:ascii="宋体" w:hAnsi="宋体" w:hint="eastAsia"/>
          <w:szCs w:val="21"/>
        </w:rPr>
        <w:t>推进绿色矿业发展是一项系统工程，涉及到区域内的各类矿产资源，不同类型的矿山，从勘查、开采到选冶的多个产业环节</w:t>
      </w:r>
      <w:r w:rsidR="00DF66D7" w:rsidRPr="001E27FC">
        <w:rPr>
          <w:rFonts w:ascii="宋体" w:hAnsi="宋体" w:hint="eastAsia"/>
          <w:szCs w:val="21"/>
        </w:rPr>
        <w:t>，</w:t>
      </w:r>
      <w:r w:rsidR="001769DD">
        <w:rPr>
          <w:rFonts w:ascii="宋体" w:hAnsi="宋体" w:hint="eastAsia"/>
          <w:szCs w:val="21"/>
        </w:rPr>
        <w:t>同时还涉及到方方面面的利益相关方</w:t>
      </w:r>
      <w:r w:rsidRPr="001E27FC">
        <w:rPr>
          <w:rFonts w:ascii="宋体" w:hAnsi="宋体" w:hint="eastAsia"/>
          <w:szCs w:val="21"/>
        </w:rPr>
        <w:t>，面对的问题错综复杂。规划编制</w:t>
      </w:r>
      <w:r w:rsidRPr="001E27FC">
        <w:rPr>
          <w:rFonts w:ascii="宋体" w:hAnsi="宋体"/>
          <w:szCs w:val="21"/>
        </w:rPr>
        <w:t>与实施已成为</w:t>
      </w:r>
      <w:r w:rsidRPr="001E27FC">
        <w:rPr>
          <w:rFonts w:ascii="宋体" w:hAnsi="宋体" w:hint="eastAsia"/>
          <w:szCs w:val="21"/>
        </w:rPr>
        <w:t>政府落实绿色</w:t>
      </w:r>
      <w:r w:rsidRPr="001E27FC">
        <w:rPr>
          <w:rFonts w:ascii="宋体" w:hAnsi="宋体"/>
          <w:szCs w:val="21"/>
        </w:rPr>
        <w:t>发</w:t>
      </w:r>
      <w:r w:rsidRPr="001E27FC">
        <w:rPr>
          <w:rFonts w:ascii="宋体" w:hAnsi="宋体" w:hint="eastAsia"/>
          <w:szCs w:val="21"/>
        </w:rPr>
        <w:t>展理念，统筹推进绿</w:t>
      </w:r>
      <w:r w:rsidRPr="001E27FC">
        <w:rPr>
          <w:rFonts w:ascii="宋体" w:hAnsi="宋体"/>
          <w:szCs w:val="21"/>
        </w:rPr>
        <w:t>色矿业</w:t>
      </w:r>
      <w:r w:rsidRPr="001E27FC">
        <w:rPr>
          <w:rFonts w:ascii="宋体" w:hAnsi="宋体" w:hint="eastAsia"/>
          <w:szCs w:val="21"/>
        </w:rPr>
        <w:t>发</w:t>
      </w:r>
      <w:r w:rsidRPr="001E27FC">
        <w:rPr>
          <w:rFonts w:ascii="宋体" w:hAnsi="宋体"/>
          <w:szCs w:val="21"/>
        </w:rPr>
        <w:t>展</w:t>
      </w:r>
      <w:r w:rsidRPr="001E27FC">
        <w:rPr>
          <w:rFonts w:ascii="宋体" w:hAnsi="宋体" w:hint="eastAsia"/>
          <w:szCs w:val="21"/>
        </w:rPr>
        <w:t>各项工作的重要手段，也是强化资源管理的重要依据。本</w:t>
      </w:r>
      <w:r w:rsidRPr="001E27FC">
        <w:rPr>
          <w:rFonts w:ascii="宋体" w:hAnsi="宋体"/>
          <w:szCs w:val="21"/>
        </w:rPr>
        <w:t>文着重</w:t>
      </w:r>
      <w:r w:rsidR="001B11CA">
        <w:rPr>
          <w:rFonts w:ascii="宋体" w:hAnsi="宋体" w:hint="eastAsia"/>
          <w:szCs w:val="21"/>
        </w:rPr>
        <w:t>就</w:t>
      </w:r>
      <w:r w:rsidRPr="001E27FC">
        <w:rPr>
          <w:rFonts w:ascii="宋体" w:hAnsi="宋体"/>
          <w:szCs w:val="21"/>
        </w:rPr>
        <w:t>规划编制</w:t>
      </w:r>
      <w:r w:rsidRPr="001E27FC">
        <w:rPr>
          <w:rFonts w:ascii="宋体" w:hAnsi="宋体" w:hint="eastAsia"/>
          <w:szCs w:val="21"/>
        </w:rPr>
        <w:t>的</w:t>
      </w:r>
      <w:r w:rsidRPr="001E27FC">
        <w:rPr>
          <w:rFonts w:ascii="宋体" w:hAnsi="宋体"/>
          <w:szCs w:val="21"/>
        </w:rPr>
        <w:t>思路</w:t>
      </w:r>
      <w:r w:rsidR="00DF66D7" w:rsidRPr="001E27FC">
        <w:rPr>
          <w:rFonts w:ascii="宋体" w:hAnsi="宋体" w:hint="eastAsia"/>
          <w:szCs w:val="21"/>
        </w:rPr>
        <w:t>和</w:t>
      </w:r>
      <w:r w:rsidR="00DF66D7" w:rsidRPr="001E27FC">
        <w:rPr>
          <w:rFonts w:ascii="宋体" w:hAnsi="宋体"/>
          <w:szCs w:val="21"/>
        </w:rPr>
        <w:t>内容</w:t>
      </w:r>
      <w:r w:rsidR="001B11CA">
        <w:rPr>
          <w:rFonts w:ascii="宋体" w:hAnsi="宋体" w:hint="eastAsia"/>
          <w:szCs w:val="21"/>
        </w:rPr>
        <w:t>进行</w:t>
      </w:r>
      <w:r w:rsidR="00DF66D7" w:rsidRPr="001E27FC">
        <w:rPr>
          <w:rFonts w:ascii="宋体" w:hAnsi="宋体" w:hint="eastAsia"/>
          <w:szCs w:val="21"/>
        </w:rPr>
        <w:t>一</w:t>
      </w:r>
      <w:r w:rsidR="00DF66D7" w:rsidRPr="001E27FC">
        <w:rPr>
          <w:rFonts w:ascii="宋体" w:hAnsi="宋体"/>
          <w:szCs w:val="21"/>
        </w:rPr>
        <w:t>些探讨，</w:t>
      </w:r>
      <w:r w:rsidR="00FE6F0F">
        <w:rPr>
          <w:rFonts w:ascii="宋体" w:hAnsi="宋体" w:hint="eastAsia"/>
          <w:szCs w:val="21"/>
        </w:rPr>
        <w:t>以期</w:t>
      </w:r>
      <w:r w:rsidR="00DF66D7" w:rsidRPr="001E27FC">
        <w:rPr>
          <w:rFonts w:ascii="宋体" w:hAnsi="宋体" w:hint="eastAsia"/>
          <w:szCs w:val="21"/>
        </w:rPr>
        <w:t>为</w:t>
      </w:r>
      <w:r w:rsidR="00DF66D7" w:rsidRPr="001E27FC">
        <w:rPr>
          <w:rFonts w:ascii="宋体" w:hAnsi="宋体"/>
          <w:szCs w:val="21"/>
        </w:rPr>
        <w:t>政府</w:t>
      </w:r>
      <w:r w:rsidR="00DF66D7" w:rsidRPr="001E27FC">
        <w:rPr>
          <w:rFonts w:ascii="宋体" w:hAnsi="宋体" w:hint="eastAsia"/>
          <w:szCs w:val="21"/>
        </w:rPr>
        <w:t>部门</w:t>
      </w:r>
      <w:r w:rsidR="00DF66D7" w:rsidRPr="001E27FC">
        <w:rPr>
          <w:rFonts w:ascii="宋体" w:hAnsi="宋体"/>
          <w:szCs w:val="21"/>
        </w:rPr>
        <w:t>编制绿色矿业</w:t>
      </w:r>
      <w:r w:rsidR="00DF66D7" w:rsidRPr="001E27FC">
        <w:rPr>
          <w:rFonts w:ascii="宋体" w:hAnsi="宋体" w:hint="eastAsia"/>
          <w:szCs w:val="21"/>
        </w:rPr>
        <w:t>发</w:t>
      </w:r>
      <w:r w:rsidR="00DF66D7" w:rsidRPr="001E27FC">
        <w:rPr>
          <w:rFonts w:ascii="宋体" w:hAnsi="宋体"/>
          <w:szCs w:val="21"/>
        </w:rPr>
        <w:t>展规划</w:t>
      </w:r>
      <w:r w:rsidR="00DF66D7" w:rsidRPr="001E27FC">
        <w:rPr>
          <w:rFonts w:ascii="宋体" w:hAnsi="宋体" w:hint="eastAsia"/>
          <w:szCs w:val="21"/>
        </w:rPr>
        <w:t>提</w:t>
      </w:r>
      <w:r w:rsidR="00DF66D7" w:rsidRPr="001E27FC">
        <w:rPr>
          <w:rFonts w:ascii="宋体" w:hAnsi="宋体"/>
          <w:szCs w:val="21"/>
        </w:rPr>
        <w:t>供</w:t>
      </w:r>
      <w:r w:rsidR="001B11CA">
        <w:rPr>
          <w:rFonts w:ascii="宋体" w:hAnsi="宋体" w:hint="eastAsia"/>
          <w:szCs w:val="21"/>
        </w:rPr>
        <w:t>参考</w:t>
      </w:r>
      <w:r w:rsidR="00DF66D7" w:rsidRPr="001E27FC">
        <w:rPr>
          <w:rFonts w:ascii="宋体" w:hAnsi="宋体"/>
          <w:szCs w:val="21"/>
        </w:rPr>
        <w:t>。</w:t>
      </w:r>
    </w:p>
    <w:p w:rsidR="00DF26F4" w:rsidRPr="002D2821" w:rsidRDefault="006A337F" w:rsidP="001E27FC">
      <w:pPr>
        <w:spacing w:line="360" w:lineRule="auto"/>
        <w:rPr>
          <w:rFonts w:ascii="宋体" w:hAnsi="宋体"/>
          <w:b/>
          <w:sz w:val="28"/>
          <w:szCs w:val="28"/>
        </w:rPr>
      </w:pPr>
      <w:r w:rsidRPr="002D2821">
        <w:rPr>
          <w:rFonts w:ascii="宋体" w:hAnsi="宋体"/>
          <w:b/>
          <w:sz w:val="28"/>
          <w:szCs w:val="28"/>
        </w:rPr>
        <w:t>2</w:t>
      </w:r>
      <w:r w:rsidR="002D2821" w:rsidRPr="002D2821">
        <w:rPr>
          <w:rFonts w:ascii="宋体" w:hAnsi="宋体" w:hint="eastAsia"/>
          <w:b/>
          <w:sz w:val="28"/>
          <w:szCs w:val="28"/>
        </w:rPr>
        <w:t xml:space="preserve"> </w:t>
      </w:r>
      <w:r w:rsidRPr="002D2821">
        <w:rPr>
          <w:rFonts w:ascii="宋体" w:hAnsi="宋体" w:hint="eastAsia"/>
          <w:b/>
          <w:sz w:val="28"/>
          <w:szCs w:val="28"/>
        </w:rPr>
        <w:t>规划定</w:t>
      </w:r>
      <w:r w:rsidRPr="002D2821">
        <w:rPr>
          <w:rFonts w:ascii="宋体" w:hAnsi="宋体"/>
          <w:b/>
          <w:sz w:val="28"/>
          <w:szCs w:val="28"/>
        </w:rPr>
        <w:t>位</w:t>
      </w:r>
    </w:p>
    <w:p w:rsidR="00DF66D7" w:rsidRPr="001E27FC" w:rsidRDefault="006C39FB" w:rsidP="009A2334">
      <w:pPr>
        <w:spacing w:line="360" w:lineRule="auto"/>
        <w:ind w:firstLineChars="200" w:firstLine="420"/>
        <w:rPr>
          <w:rFonts w:ascii="宋体" w:hAnsi="宋体"/>
          <w:szCs w:val="21"/>
        </w:rPr>
      </w:pPr>
      <w:r w:rsidRPr="001E27FC">
        <w:rPr>
          <w:rFonts w:ascii="宋体" w:hAnsi="宋体"/>
          <w:szCs w:val="21"/>
        </w:rPr>
        <w:t>绿色矿业发</w:t>
      </w:r>
      <w:r w:rsidRPr="001E27FC">
        <w:rPr>
          <w:rFonts w:ascii="宋体" w:hAnsi="宋体" w:hint="eastAsia"/>
          <w:szCs w:val="21"/>
        </w:rPr>
        <w:t>展</w:t>
      </w:r>
      <w:r w:rsidRPr="001E27FC">
        <w:rPr>
          <w:rFonts w:ascii="宋体" w:hAnsi="宋体"/>
          <w:szCs w:val="21"/>
        </w:rPr>
        <w:t>规划是矿产资源规划体系中一项重要</w:t>
      </w:r>
      <w:r w:rsidR="001B11CA">
        <w:rPr>
          <w:rFonts w:ascii="宋体" w:hAnsi="宋体"/>
          <w:szCs w:val="21"/>
        </w:rPr>
        <w:t>的</w:t>
      </w:r>
      <w:r w:rsidRPr="001E27FC">
        <w:rPr>
          <w:rFonts w:ascii="宋体" w:hAnsi="宋体"/>
          <w:szCs w:val="21"/>
        </w:rPr>
        <w:t>专项规划</w:t>
      </w:r>
      <w:r w:rsidRPr="001E27FC">
        <w:rPr>
          <w:rFonts w:ascii="宋体" w:hAnsi="宋体" w:hint="eastAsia"/>
          <w:szCs w:val="21"/>
        </w:rPr>
        <w:t>，是</w:t>
      </w:r>
      <w:r w:rsidRPr="001E27FC">
        <w:rPr>
          <w:rFonts w:ascii="宋体" w:hAnsi="宋体"/>
          <w:szCs w:val="21"/>
        </w:rPr>
        <w:t>对</w:t>
      </w:r>
      <w:r w:rsidRPr="001E27FC">
        <w:rPr>
          <w:rFonts w:ascii="宋体" w:hAnsi="宋体" w:hint="eastAsia"/>
          <w:szCs w:val="21"/>
        </w:rPr>
        <w:t>总</w:t>
      </w:r>
      <w:r w:rsidRPr="001E27FC">
        <w:rPr>
          <w:rFonts w:ascii="宋体" w:hAnsi="宋体"/>
          <w:szCs w:val="21"/>
        </w:rPr>
        <w:t>体</w:t>
      </w:r>
      <w:r w:rsidRPr="001E27FC">
        <w:rPr>
          <w:rFonts w:ascii="宋体" w:hAnsi="宋体" w:hint="eastAsia"/>
          <w:szCs w:val="21"/>
        </w:rPr>
        <w:t>规划</w:t>
      </w:r>
      <w:r w:rsidRPr="001E27FC">
        <w:rPr>
          <w:rFonts w:ascii="宋体" w:hAnsi="宋体"/>
          <w:szCs w:val="21"/>
        </w:rPr>
        <w:t>目标任务</w:t>
      </w:r>
      <w:r w:rsidRPr="001E27FC">
        <w:rPr>
          <w:rFonts w:ascii="宋体" w:hAnsi="宋体" w:hint="eastAsia"/>
          <w:szCs w:val="21"/>
        </w:rPr>
        <w:t>的</w:t>
      </w:r>
      <w:r w:rsidRPr="001E27FC">
        <w:rPr>
          <w:rFonts w:ascii="宋体" w:hAnsi="宋体"/>
          <w:szCs w:val="21"/>
        </w:rPr>
        <w:t>落实和细化</w:t>
      </w:r>
      <w:r w:rsidRPr="001E27FC">
        <w:rPr>
          <w:rFonts w:ascii="宋体" w:hAnsi="宋体" w:hint="eastAsia"/>
          <w:szCs w:val="21"/>
        </w:rPr>
        <w:t>，</w:t>
      </w:r>
      <w:r w:rsidRPr="001E27FC">
        <w:rPr>
          <w:rFonts w:ascii="宋体" w:hAnsi="宋体"/>
          <w:szCs w:val="21"/>
        </w:rPr>
        <w:t>同</w:t>
      </w:r>
      <w:r w:rsidRPr="001E27FC">
        <w:rPr>
          <w:rFonts w:ascii="宋体" w:hAnsi="宋体" w:hint="eastAsia"/>
          <w:szCs w:val="21"/>
        </w:rPr>
        <w:t>时也</w:t>
      </w:r>
      <w:r w:rsidRPr="001E27FC">
        <w:rPr>
          <w:rFonts w:ascii="宋体" w:hAnsi="宋体"/>
          <w:szCs w:val="21"/>
        </w:rPr>
        <w:t>是企业编制绿色矿山建设</w:t>
      </w:r>
      <w:r w:rsidRPr="001E27FC">
        <w:rPr>
          <w:rFonts w:ascii="宋体" w:hAnsi="宋体" w:hint="eastAsia"/>
          <w:szCs w:val="21"/>
        </w:rPr>
        <w:t>规划</w:t>
      </w:r>
      <w:r w:rsidRPr="001E27FC">
        <w:rPr>
          <w:rFonts w:ascii="宋体" w:hAnsi="宋体"/>
          <w:szCs w:val="21"/>
        </w:rPr>
        <w:t>（</w:t>
      </w:r>
      <w:r w:rsidRPr="001E27FC">
        <w:rPr>
          <w:rFonts w:ascii="宋体" w:hAnsi="宋体" w:hint="eastAsia"/>
          <w:szCs w:val="21"/>
        </w:rPr>
        <w:t>或</w:t>
      </w:r>
      <w:r w:rsidRPr="001E27FC">
        <w:rPr>
          <w:rFonts w:ascii="宋体" w:hAnsi="宋体"/>
          <w:szCs w:val="21"/>
        </w:rPr>
        <w:t>方案）</w:t>
      </w:r>
      <w:r w:rsidRPr="001E27FC">
        <w:rPr>
          <w:rFonts w:ascii="宋体" w:hAnsi="宋体" w:hint="eastAsia"/>
          <w:szCs w:val="21"/>
        </w:rPr>
        <w:t>的</w:t>
      </w:r>
      <w:r w:rsidRPr="001E27FC">
        <w:rPr>
          <w:rFonts w:ascii="宋体" w:hAnsi="宋体"/>
          <w:szCs w:val="21"/>
        </w:rPr>
        <w:t>主要依据</w:t>
      </w:r>
      <w:r w:rsidRPr="001E27FC">
        <w:rPr>
          <w:rFonts w:ascii="宋体" w:hAnsi="宋体" w:hint="eastAsia"/>
          <w:szCs w:val="21"/>
        </w:rPr>
        <w:t>。绿色</w:t>
      </w:r>
      <w:r w:rsidRPr="001E27FC">
        <w:rPr>
          <w:rFonts w:ascii="宋体" w:hAnsi="宋体"/>
          <w:szCs w:val="21"/>
        </w:rPr>
        <w:t>矿业发展规划是</w:t>
      </w:r>
      <w:r w:rsidR="00FB5E22" w:rsidRPr="001E27FC">
        <w:rPr>
          <w:rFonts w:ascii="宋体" w:hAnsi="宋体" w:hint="eastAsia"/>
          <w:szCs w:val="21"/>
        </w:rPr>
        <w:t>政府</w:t>
      </w:r>
      <w:r w:rsidRPr="001E27FC">
        <w:rPr>
          <w:rFonts w:ascii="宋体" w:hAnsi="宋体" w:hint="eastAsia"/>
          <w:szCs w:val="21"/>
        </w:rPr>
        <w:t>对</w:t>
      </w:r>
      <w:r w:rsidRPr="001E27FC">
        <w:rPr>
          <w:rFonts w:ascii="宋体" w:hAnsi="宋体"/>
          <w:szCs w:val="21"/>
        </w:rPr>
        <w:t>绿色矿业发展的</w:t>
      </w:r>
      <w:r w:rsidR="00FB5E22" w:rsidRPr="001E27FC">
        <w:rPr>
          <w:rFonts w:ascii="宋体" w:hAnsi="宋体" w:hint="eastAsia"/>
          <w:szCs w:val="21"/>
        </w:rPr>
        <w:t>系统谋</w:t>
      </w:r>
      <w:r w:rsidRPr="001E27FC">
        <w:rPr>
          <w:rFonts w:ascii="宋体" w:hAnsi="宋体" w:hint="eastAsia"/>
          <w:szCs w:val="21"/>
        </w:rPr>
        <w:t>划和</w:t>
      </w:r>
      <w:r w:rsidR="00FB5E22" w:rsidRPr="001E27FC">
        <w:rPr>
          <w:rFonts w:ascii="宋体" w:hAnsi="宋体" w:hint="eastAsia"/>
          <w:szCs w:val="21"/>
        </w:rPr>
        <w:t>统筹部署，</w:t>
      </w:r>
      <w:r w:rsidRPr="001E27FC">
        <w:rPr>
          <w:rFonts w:ascii="宋体" w:hAnsi="宋体" w:hint="eastAsia"/>
          <w:szCs w:val="21"/>
        </w:rPr>
        <w:t>通过</w:t>
      </w:r>
      <w:r w:rsidRPr="001E27FC">
        <w:rPr>
          <w:rFonts w:ascii="宋体" w:hAnsi="宋体"/>
          <w:szCs w:val="21"/>
        </w:rPr>
        <w:t>规划</w:t>
      </w:r>
      <w:r w:rsidR="00FB5E22" w:rsidRPr="001E27FC">
        <w:rPr>
          <w:rFonts w:ascii="宋体" w:hAnsi="宋体" w:hint="eastAsia"/>
          <w:szCs w:val="21"/>
        </w:rPr>
        <w:t>将绿色发展新理念和高质量发展新要求在矿业领域具体化，有利于在政府各部门、矿</w:t>
      </w:r>
      <w:r w:rsidRPr="001E27FC">
        <w:rPr>
          <w:rFonts w:ascii="宋体" w:hAnsi="宋体" w:hint="eastAsia"/>
          <w:szCs w:val="21"/>
        </w:rPr>
        <w:t>山企业和涉矿群众之间形成共识，为绿色矿业的发展夯实思想基础；通过</w:t>
      </w:r>
      <w:r w:rsidRPr="001E27FC">
        <w:rPr>
          <w:rFonts w:ascii="宋体" w:hAnsi="宋体"/>
          <w:szCs w:val="21"/>
        </w:rPr>
        <w:t>规划</w:t>
      </w:r>
      <w:r w:rsidR="00FB5E22" w:rsidRPr="001E27FC">
        <w:rPr>
          <w:rFonts w:ascii="宋体" w:hAnsi="宋体" w:hint="eastAsia"/>
          <w:szCs w:val="21"/>
        </w:rPr>
        <w:t>协调部门之间工作，使矿山企业能更加清晰</w:t>
      </w:r>
      <w:r w:rsidR="002A7010">
        <w:rPr>
          <w:rFonts w:ascii="宋体" w:hAnsi="宋体" w:hint="eastAsia"/>
          <w:szCs w:val="21"/>
        </w:rPr>
        <w:t>地</w:t>
      </w:r>
      <w:r w:rsidR="00FB5E22" w:rsidRPr="001E27FC">
        <w:rPr>
          <w:rFonts w:ascii="宋体" w:hAnsi="宋体" w:hint="eastAsia"/>
          <w:szCs w:val="21"/>
        </w:rPr>
        <w:t>知道发展方向和建设目标，有利于提高效率；</w:t>
      </w:r>
      <w:r w:rsidRPr="001E27FC">
        <w:rPr>
          <w:rFonts w:ascii="宋体" w:hAnsi="宋体" w:hint="eastAsia"/>
          <w:szCs w:val="21"/>
        </w:rPr>
        <w:t>通过规划</w:t>
      </w:r>
      <w:r w:rsidR="00FB5E22" w:rsidRPr="001E27FC">
        <w:rPr>
          <w:rFonts w:ascii="宋体" w:hAnsi="宋体" w:hint="eastAsia"/>
          <w:szCs w:val="21"/>
        </w:rPr>
        <w:t>解决</w:t>
      </w:r>
      <w:r w:rsidRPr="001E27FC">
        <w:rPr>
          <w:rFonts w:ascii="宋体" w:hAnsi="宋体" w:hint="eastAsia"/>
          <w:szCs w:val="21"/>
        </w:rPr>
        <w:t>发展</w:t>
      </w:r>
      <w:r w:rsidR="00FB5E22" w:rsidRPr="001E27FC">
        <w:rPr>
          <w:rFonts w:ascii="宋体" w:hAnsi="宋体" w:hint="eastAsia"/>
          <w:szCs w:val="21"/>
        </w:rPr>
        <w:t>中的短板，按照轻重缓急</w:t>
      </w:r>
      <w:r w:rsidR="002A7010">
        <w:rPr>
          <w:rFonts w:ascii="宋体" w:hAnsi="宋体" w:hint="eastAsia"/>
          <w:szCs w:val="21"/>
        </w:rPr>
        <w:t>、</w:t>
      </w:r>
      <w:r w:rsidR="00FB5E22" w:rsidRPr="001E27FC">
        <w:rPr>
          <w:rFonts w:ascii="宋体" w:hAnsi="宋体" w:hint="eastAsia"/>
          <w:szCs w:val="21"/>
        </w:rPr>
        <w:t>稳步推进的原则，达到事半功倍的效果；</w:t>
      </w:r>
      <w:r w:rsidRPr="001E27FC">
        <w:rPr>
          <w:rFonts w:ascii="宋体" w:hAnsi="宋体" w:hint="eastAsia"/>
          <w:szCs w:val="21"/>
        </w:rPr>
        <w:t>通过规划确</w:t>
      </w:r>
      <w:r w:rsidRPr="001E27FC">
        <w:rPr>
          <w:rFonts w:ascii="宋体" w:hAnsi="宋体"/>
          <w:szCs w:val="21"/>
        </w:rPr>
        <w:t>定</w:t>
      </w:r>
      <w:r w:rsidR="00FB5E22" w:rsidRPr="001E27FC">
        <w:rPr>
          <w:rFonts w:ascii="宋体" w:hAnsi="宋体" w:hint="eastAsia"/>
          <w:szCs w:val="21"/>
        </w:rPr>
        <w:t>重要</w:t>
      </w:r>
      <w:r w:rsidRPr="001E27FC">
        <w:rPr>
          <w:rFonts w:ascii="宋体" w:hAnsi="宋体" w:hint="eastAsia"/>
          <w:szCs w:val="21"/>
        </w:rPr>
        <w:t>保障</w:t>
      </w:r>
      <w:r w:rsidR="00FB5E22" w:rsidRPr="001E27FC">
        <w:rPr>
          <w:rFonts w:ascii="宋体" w:hAnsi="宋体" w:hint="eastAsia"/>
          <w:szCs w:val="21"/>
        </w:rPr>
        <w:t>措施，有利于</w:t>
      </w:r>
      <w:r w:rsidRPr="001E27FC">
        <w:rPr>
          <w:rFonts w:ascii="宋体" w:hAnsi="宋体" w:hint="eastAsia"/>
          <w:szCs w:val="21"/>
        </w:rPr>
        <w:t>推进各项任务的</w:t>
      </w:r>
      <w:r w:rsidR="001B11CA">
        <w:rPr>
          <w:rFonts w:ascii="宋体" w:hAnsi="宋体" w:hint="eastAsia"/>
          <w:szCs w:val="21"/>
        </w:rPr>
        <w:t>顺利</w:t>
      </w:r>
      <w:r w:rsidR="001769DD">
        <w:rPr>
          <w:rFonts w:ascii="宋体" w:hAnsi="宋体" w:hint="eastAsia"/>
          <w:szCs w:val="21"/>
        </w:rPr>
        <w:t>完成</w:t>
      </w:r>
      <w:r w:rsidR="00FB5E22" w:rsidRPr="001E27FC">
        <w:rPr>
          <w:rFonts w:ascii="宋体" w:hAnsi="宋体" w:hint="eastAsia"/>
          <w:szCs w:val="21"/>
        </w:rPr>
        <w:t>。</w:t>
      </w:r>
    </w:p>
    <w:p w:rsidR="00FB5E22" w:rsidRPr="002D2821" w:rsidRDefault="006C39FB" w:rsidP="001E27FC">
      <w:pPr>
        <w:spacing w:line="360" w:lineRule="auto"/>
        <w:rPr>
          <w:rFonts w:ascii="宋体" w:hAnsi="宋体"/>
          <w:b/>
          <w:sz w:val="28"/>
          <w:szCs w:val="28"/>
        </w:rPr>
      </w:pPr>
      <w:r w:rsidRPr="002D2821">
        <w:rPr>
          <w:rFonts w:ascii="宋体" w:hAnsi="宋体" w:hint="eastAsia"/>
          <w:b/>
          <w:sz w:val="28"/>
          <w:szCs w:val="28"/>
        </w:rPr>
        <w:t>3 规划</w:t>
      </w:r>
      <w:r w:rsidRPr="002D2821">
        <w:rPr>
          <w:rFonts w:ascii="宋体" w:hAnsi="宋体"/>
          <w:b/>
          <w:sz w:val="28"/>
          <w:szCs w:val="28"/>
        </w:rPr>
        <w:t>目标指标设置</w:t>
      </w:r>
    </w:p>
    <w:p w:rsidR="006C39FB" w:rsidRPr="001E27FC" w:rsidRDefault="00ED0C4F" w:rsidP="001E27FC">
      <w:pPr>
        <w:spacing w:line="360" w:lineRule="auto"/>
        <w:ind w:firstLineChars="200" w:firstLine="420"/>
        <w:rPr>
          <w:rFonts w:ascii="宋体" w:hAnsi="宋体"/>
          <w:szCs w:val="21"/>
        </w:rPr>
      </w:pPr>
      <w:r w:rsidRPr="001E27FC">
        <w:rPr>
          <w:rFonts w:ascii="宋体" w:hAnsi="宋体" w:hint="eastAsia"/>
          <w:szCs w:val="21"/>
        </w:rPr>
        <w:t>规划</w:t>
      </w:r>
      <w:r w:rsidRPr="001E27FC">
        <w:rPr>
          <w:rFonts w:ascii="宋体" w:hAnsi="宋体"/>
          <w:szCs w:val="21"/>
        </w:rPr>
        <w:t>目标是</w:t>
      </w:r>
      <w:r w:rsidRPr="001E27FC">
        <w:rPr>
          <w:rFonts w:ascii="宋体" w:hAnsi="宋体" w:hint="eastAsia"/>
          <w:szCs w:val="21"/>
        </w:rPr>
        <w:t>规划</w:t>
      </w:r>
      <w:r w:rsidRPr="001E27FC">
        <w:rPr>
          <w:rFonts w:ascii="宋体" w:hAnsi="宋体"/>
          <w:szCs w:val="21"/>
        </w:rPr>
        <w:t>编制的核心，决定着</w:t>
      </w:r>
      <w:r w:rsidRPr="001E27FC">
        <w:rPr>
          <w:rFonts w:ascii="宋体" w:hAnsi="宋体" w:hint="eastAsia"/>
          <w:szCs w:val="21"/>
        </w:rPr>
        <w:t>未来</w:t>
      </w:r>
      <w:r w:rsidRPr="001E27FC">
        <w:rPr>
          <w:rFonts w:ascii="宋体" w:hAnsi="宋体"/>
          <w:szCs w:val="21"/>
        </w:rPr>
        <w:t>发展</w:t>
      </w:r>
      <w:r w:rsidR="00284FE8">
        <w:rPr>
          <w:rFonts w:ascii="宋体" w:hAnsi="宋体" w:hint="eastAsia"/>
          <w:szCs w:val="21"/>
        </w:rPr>
        <w:t>的</w:t>
      </w:r>
      <w:r w:rsidRPr="001E27FC">
        <w:rPr>
          <w:rFonts w:ascii="宋体" w:hAnsi="宋体"/>
          <w:szCs w:val="21"/>
        </w:rPr>
        <w:t>方向</w:t>
      </w:r>
      <w:r w:rsidRPr="001E27FC">
        <w:rPr>
          <w:rFonts w:ascii="宋体" w:hAnsi="宋体" w:hint="eastAsia"/>
          <w:szCs w:val="21"/>
        </w:rPr>
        <w:t>。</w:t>
      </w:r>
      <w:r w:rsidRPr="001E27FC">
        <w:rPr>
          <w:rFonts w:ascii="宋体" w:hAnsi="宋体"/>
          <w:szCs w:val="21"/>
        </w:rPr>
        <w:t>规划</w:t>
      </w:r>
      <w:r w:rsidRPr="001E27FC">
        <w:rPr>
          <w:rFonts w:ascii="宋体" w:hAnsi="宋体" w:hint="eastAsia"/>
          <w:szCs w:val="21"/>
        </w:rPr>
        <w:t>指标</w:t>
      </w:r>
      <w:r w:rsidRPr="001E27FC">
        <w:rPr>
          <w:rFonts w:ascii="宋体" w:hAnsi="宋体"/>
          <w:szCs w:val="21"/>
        </w:rPr>
        <w:t>是规划目标</w:t>
      </w:r>
      <w:r w:rsidRPr="001E27FC">
        <w:rPr>
          <w:rFonts w:ascii="宋体" w:hAnsi="宋体" w:hint="eastAsia"/>
          <w:szCs w:val="21"/>
        </w:rPr>
        <w:t>的</w:t>
      </w:r>
      <w:r w:rsidRPr="001E27FC">
        <w:rPr>
          <w:rFonts w:ascii="宋体" w:hAnsi="宋体"/>
          <w:szCs w:val="21"/>
        </w:rPr>
        <w:t>具体量</w:t>
      </w:r>
      <w:r w:rsidRPr="001E27FC">
        <w:rPr>
          <w:rFonts w:ascii="宋体" w:hAnsi="宋体"/>
          <w:szCs w:val="21"/>
        </w:rPr>
        <w:lastRenderedPageBreak/>
        <w:t>化。绿</w:t>
      </w:r>
      <w:r w:rsidRPr="001E27FC">
        <w:rPr>
          <w:rFonts w:ascii="宋体" w:hAnsi="宋体" w:hint="eastAsia"/>
          <w:szCs w:val="21"/>
        </w:rPr>
        <w:t>色</w:t>
      </w:r>
      <w:r w:rsidRPr="001E27FC">
        <w:rPr>
          <w:rFonts w:ascii="宋体" w:hAnsi="宋体"/>
          <w:szCs w:val="21"/>
        </w:rPr>
        <w:t>矿业发展规划目标指标，不能</w:t>
      </w:r>
      <w:r w:rsidRPr="001E27FC">
        <w:rPr>
          <w:rFonts w:ascii="宋体" w:hAnsi="宋体" w:hint="eastAsia"/>
          <w:szCs w:val="21"/>
        </w:rPr>
        <w:t>等</w:t>
      </w:r>
      <w:r w:rsidRPr="001E27FC">
        <w:rPr>
          <w:rFonts w:ascii="宋体" w:hAnsi="宋体"/>
          <w:szCs w:val="21"/>
        </w:rPr>
        <w:t>同于矿产资源</w:t>
      </w:r>
      <w:r w:rsidRPr="001E27FC">
        <w:rPr>
          <w:rFonts w:ascii="宋体" w:hAnsi="宋体" w:hint="eastAsia"/>
          <w:szCs w:val="21"/>
        </w:rPr>
        <w:t>总</w:t>
      </w:r>
      <w:r w:rsidRPr="001E27FC">
        <w:rPr>
          <w:rFonts w:ascii="宋体" w:hAnsi="宋体"/>
          <w:szCs w:val="21"/>
        </w:rPr>
        <w:t>体规划的目标</w:t>
      </w:r>
      <w:r w:rsidRPr="001E27FC">
        <w:rPr>
          <w:rFonts w:ascii="宋体" w:hAnsi="宋体" w:hint="eastAsia"/>
          <w:szCs w:val="21"/>
        </w:rPr>
        <w:t>指标</w:t>
      </w:r>
      <w:r w:rsidRPr="001E27FC">
        <w:rPr>
          <w:rFonts w:ascii="宋体" w:hAnsi="宋体"/>
          <w:szCs w:val="21"/>
        </w:rPr>
        <w:t>，而是</w:t>
      </w:r>
      <w:r w:rsidRPr="001E27FC">
        <w:rPr>
          <w:rFonts w:ascii="宋体" w:hAnsi="宋体" w:hint="eastAsia"/>
          <w:szCs w:val="21"/>
        </w:rPr>
        <w:t>对总</w:t>
      </w:r>
      <w:r w:rsidRPr="001E27FC">
        <w:rPr>
          <w:rFonts w:ascii="宋体" w:hAnsi="宋体"/>
          <w:szCs w:val="21"/>
        </w:rPr>
        <w:t>体目标的细化</w:t>
      </w:r>
      <w:r w:rsidR="00284FE8">
        <w:rPr>
          <w:rFonts w:ascii="宋体" w:hAnsi="宋体" w:hint="eastAsia"/>
          <w:szCs w:val="21"/>
        </w:rPr>
        <w:t>；</w:t>
      </w:r>
      <w:r w:rsidRPr="001E27FC">
        <w:rPr>
          <w:rFonts w:ascii="宋体" w:hAnsi="宋体" w:hint="eastAsia"/>
          <w:szCs w:val="21"/>
        </w:rPr>
        <w:t>也</w:t>
      </w:r>
      <w:r w:rsidRPr="001E27FC">
        <w:rPr>
          <w:rFonts w:ascii="宋体" w:hAnsi="宋体"/>
          <w:szCs w:val="21"/>
        </w:rPr>
        <w:t>不能等同于矿</w:t>
      </w:r>
      <w:r w:rsidRPr="001E27FC">
        <w:rPr>
          <w:rFonts w:ascii="宋体" w:hAnsi="宋体" w:hint="eastAsia"/>
          <w:szCs w:val="21"/>
        </w:rPr>
        <w:t>山</w:t>
      </w:r>
      <w:r w:rsidR="001B11CA">
        <w:rPr>
          <w:rFonts w:ascii="宋体" w:hAnsi="宋体" w:hint="eastAsia"/>
          <w:szCs w:val="21"/>
        </w:rPr>
        <w:t>企业</w:t>
      </w:r>
      <w:r w:rsidRPr="001E27FC">
        <w:rPr>
          <w:rFonts w:ascii="宋体" w:hAnsi="宋体" w:hint="eastAsia"/>
          <w:szCs w:val="21"/>
        </w:rPr>
        <w:t>建设</w:t>
      </w:r>
      <w:r w:rsidRPr="001E27FC">
        <w:rPr>
          <w:rFonts w:ascii="宋体" w:hAnsi="宋体"/>
          <w:szCs w:val="21"/>
        </w:rPr>
        <w:t>绿色矿山的目标和指标，</w:t>
      </w:r>
      <w:r w:rsidR="0025668E" w:rsidRPr="001E27FC">
        <w:rPr>
          <w:rFonts w:ascii="宋体" w:hAnsi="宋体" w:hint="eastAsia"/>
          <w:szCs w:val="21"/>
        </w:rPr>
        <w:t>要</w:t>
      </w:r>
      <w:r w:rsidRPr="001E27FC">
        <w:rPr>
          <w:rFonts w:ascii="宋体" w:hAnsi="宋体"/>
          <w:szCs w:val="21"/>
        </w:rPr>
        <w:t>突出</w:t>
      </w:r>
      <w:r w:rsidRPr="001E27FC">
        <w:rPr>
          <w:rFonts w:ascii="宋体" w:hAnsi="宋体" w:hint="eastAsia"/>
          <w:szCs w:val="21"/>
        </w:rPr>
        <w:t>目标</w:t>
      </w:r>
      <w:r w:rsidRPr="001E27FC">
        <w:rPr>
          <w:rFonts w:ascii="宋体" w:hAnsi="宋体"/>
          <w:szCs w:val="21"/>
        </w:rPr>
        <w:t>和指标的指导性和操作性。</w:t>
      </w:r>
      <w:r w:rsidR="003A76E3" w:rsidRPr="001E27FC">
        <w:rPr>
          <w:rFonts w:ascii="宋体" w:hAnsi="宋体"/>
          <w:szCs w:val="21"/>
        </w:rPr>
        <w:t>绿</w:t>
      </w:r>
      <w:r w:rsidR="003A76E3" w:rsidRPr="001E27FC">
        <w:rPr>
          <w:rFonts w:ascii="宋体" w:hAnsi="宋体" w:hint="eastAsia"/>
          <w:szCs w:val="21"/>
        </w:rPr>
        <w:t>色</w:t>
      </w:r>
      <w:r w:rsidR="003A76E3" w:rsidRPr="001E27FC">
        <w:rPr>
          <w:rFonts w:ascii="宋体" w:hAnsi="宋体"/>
          <w:szCs w:val="21"/>
        </w:rPr>
        <w:t>矿业发展规划目标指标</w:t>
      </w:r>
      <w:r w:rsidRPr="001E27FC">
        <w:rPr>
          <w:rFonts w:ascii="宋体" w:hAnsi="宋体"/>
          <w:szCs w:val="21"/>
        </w:rPr>
        <w:t>一</w:t>
      </w:r>
      <w:r w:rsidRPr="001E27FC">
        <w:rPr>
          <w:rFonts w:ascii="宋体" w:hAnsi="宋体" w:hint="eastAsia"/>
          <w:szCs w:val="21"/>
        </w:rPr>
        <w:t>般包括</w:t>
      </w:r>
      <w:r w:rsidRPr="001E27FC">
        <w:rPr>
          <w:rFonts w:ascii="宋体" w:hAnsi="宋体"/>
          <w:szCs w:val="21"/>
        </w:rPr>
        <w:t>绿色矿山建</w:t>
      </w:r>
      <w:r w:rsidRPr="001E27FC">
        <w:rPr>
          <w:rFonts w:ascii="宋体" w:hAnsi="宋体" w:hint="eastAsia"/>
          <w:szCs w:val="21"/>
        </w:rPr>
        <w:t>成</w:t>
      </w:r>
      <w:r w:rsidRPr="001E27FC">
        <w:rPr>
          <w:rFonts w:ascii="宋体" w:hAnsi="宋体"/>
          <w:szCs w:val="21"/>
        </w:rPr>
        <w:t>数量</w:t>
      </w:r>
      <w:r w:rsidRPr="001E27FC">
        <w:rPr>
          <w:rFonts w:ascii="宋体" w:hAnsi="宋体" w:hint="eastAsia"/>
          <w:szCs w:val="21"/>
        </w:rPr>
        <w:t>或</w:t>
      </w:r>
      <w:r w:rsidRPr="001E27FC">
        <w:rPr>
          <w:rFonts w:ascii="宋体" w:hAnsi="宋体"/>
          <w:szCs w:val="21"/>
        </w:rPr>
        <w:t>比例</w:t>
      </w:r>
      <w:r w:rsidRPr="001E27FC">
        <w:rPr>
          <w:rFonts w:ascii="宋体" w:hAnsi="宋体" w:hint="eastAsia"/>
          <w:szCs w:val="21"/>
        </w:rPr>
        <w:t>，</w:t>
      </w:r>
      <w:r w:rsidRPr="001E27FC">
        <w:rPr>
          <w:rFonts w:ascii="宋体" w:hAnsi="宋体"/>
          <w:szCs w:val="21"/>
        </w:rPr>
        <w:t>既有总的数量又</w:t>
      </w:r>
      <w:r w:rsidRPr="001E27FC">
        <w:rPr>
          <w:rFonts w:ascii="宋体" w:hAnsi="宋体" w:hint="eastAsia"/>
          <w:szCs w:val="21"/>
        </w:rPr>
        <w:t>有</w:t>
      </w:r>
      <w:r w:rsidRPr="001E27FC">
        <w:rPr>
          <w:rFonts w:ascii="宋体" w:hAnsi="宋体"/>
          <w:szCs w:val="21"/>
        </w:rPr>
        <w:t>分矿种</w:t>
      </w:r>
      <w:r w:rsidRPr="001E27FC">
        <w:rPr>
          <w:rFonts w:ascii="宋体" w:hAnsi="宋体" w:hint="eastAsia"/>
          <w:szCs w:val="21"/>
        </w:rPr>
        <w:t>的</w:t>
      </w:r>
      <w:r w:rsidRPr="001E27FC">
        <w:rPr>
          <w:rFonts w:ascii="宋体" w:hAnsi="宋体"/>
          <w:szCs w:val="21"/>
        </w:rPr>
        <w:t>（</w:t>
      </w:r>
      <w:r w:rsidRPr="001E27FC">
        <w:rPr>
          <w:rFonts w:ascii="宋体" w:hAnsi="宋体" w:hint="eastAsia"/>
          <w:szCs w:val="21"/>
        </w:rPr>
        <w:t>或</w:t>
      </w:r>
      <w:r w:rsidRPr="001E27FC">
        <w:rPr>
          <w:rFonts w:ascii="宋体" w:hAnsi="宋体"/>
          <w:szCs w:val="21"/>
        </w:rPr>
        <w:t>开采类型）</w:t>
      </w:r>
      <w:r w:rsidRPr="001E27FC">
        <w:rPr>
          <w:rFonts w:ascii="宋体" w:hAnsi="宋体" w:hint="eastAsia"/>
          <w:szCs w:val="21"/>
        </w:rPr>
        <w:t>建成</w:t>
      </w:r>
      <w:r w:rsidRPr="001E27FC">
        <w:rPr>
          <w:rFonts w:ascii="宋体" w:hAnsi="宋体"/>
          <w:szCs w:val="21"/>
        </w:rPr>
        <w:t>数量</w:t>
      </w:r>
      <w:r w:rsidR="003A76E3">
        <w:rPr>
          <w:rFonts w:ascii="宋体" w:hAnsi="宋体" w:hint="eastAsia"/>
          <w:szCs w:val="21"/>
        </w:rPr>
        <w:t>；</w:t>
      </w:r>
      <w:r w:rsidRPr="001E27FC">
        <w:rPr>
          <w:rFonts w:ascii="宋体" w:hAnsi="宋体" w:hint="eastAsia"/>
          <w:szCs w:val="21"/>
        </w:rPr>
        <w:t>绿</w:t>
      </w:r>
      <w:r w:rsidRPr="001E27FC">
        <w:rPr>
          <w:rFonts w:ascii="宋体" w:hAnsi="宋体"/>
          <w:szCs w:val="21"/>
        </w:rPr>
        <w:t>色勘查</w:t>
      </w:r>
      <w:r w:rsidRPr="001E27FC">
        <w:rPr>
          <w:rFonts w:ascii="宋体" w:hAnsi="宋体" w:hint="eastAsia"/>
          <w:szCs w:val="21"/>
        </w:rPr>
        <w:t>项目数量</w:t>
      </w:r>
      <w:r w:rsidR="003A76E3">
        <w:rPr>
          <w:rFonts w:ascii="宋体" w:hAnsi="宋体" w:hint="eastAsia"/>
          <w:szCs w:val="21"/>
        </w:rPr>
        <w:t>；</w:t>
      </w:r>
      <w:r w:rsidRPr="001E27FC">
        <w:rPr>
          <w:rFonts w:ascii="宋体" w:hAnsi="宋体" w:hint="eastAsia"/>
          <w:szCs w:val="21"/>
        </w:rPr>
        <w:t>绿</w:t>
      </w:r>
      <w:r w:rsidRPr="001E27FC">
        <w:rPr>
          <w:rFonts w:ascii="宋体" w:hAnsi="宋体"/>
          <w:szCs w:val="21"/>
        </w:rPr>
        <w:t>色矿业发展示范区建成数量</w:t>
      </w:r>
      <w:r w:rsidR="003A76E3">
        <w:rPr>
          <w:rFonts w:ascii="宋体" w:hAnsi="宋体" w:hint="eastAsia"/>
          <w:szCs w:val="21"/>
        </w:rPr>
        <w:t>；</w:t>
      </w:r>
      <w:r w:rsidRPr="001E27FC">
        <w:rPr>
          <w:rFonts w:ascii="宋体" w:hAnsi="宋体" w:hint="eastAsia"/>
          <w:szCs w:val="21"/>
        </w:rPr>
        <w:t>“</w:t>
      </w:r>
      <w:r w:rsidRPr="001E27FC">
        <w:rPr>
          <w:rFonts w:ascii="宋体" w:hAnsi="宋体"/>
          <w:szCs w:val="21"/>
        </w:rPr>
        <w:t>三率”达标</w:t>
      </w:r>
      <w:r w:rsidRPr="001E27FC">
        <w:rPr>
          <w:rFonts w:ascii="宋体" w:hAnsi="宋体" w:hint="eastAsia"/>
          <w:szCs w:val="21"/>
        </w:rPr>
        <w:t>率</w:t>
      </w:r>
      <w:r w:rsidR="003A76E3">
        <w:rPr>
          <w:rFonts w:ascii="宋体" w:hAnsi="宋体" w:hint="eastAsia"/>
          <w:szCs w:val="21"/>
        </w:rPr>
        <w:t>；</w:t>
      </w:r>
      <w:r w:rsidRPr="001E27FC">
        <w:rPr>
          <w:rFonts w:ascii="宋体" w:hAnsi="宋体"/>
          <w:szCs w:val="21"/>
        </w:rPr>
        <w:t>矿山地质环境治理恢复面</w:t>
      </w:r>
      <w:r w:rsidRPr="001E27FC">
        <w:rPr>
          <w:rFonts w:ascii="宋体" w:hAnsi="宋体" w:hint="eastAsia"/>
          <w:szCs w:val="21"/>
        </w:rPr>
        <w:t>积</w:t>
      </w:r>
      <w:r w:rsidR="003A76E3">
        <w:rPr>
          <w:rFonts w:ascii="宋体" w:hAnsi="宋体" w:hint="eastAsia"/>
          <w:szCs w:val="21"/>
        </w:rPr>
        <w:t>；</w:t>
      </w:r>
      <w:r w:rsidRPr="001E27FC">
        <w:rPr>
          <w:rFonts w:ascii="宋体" w:hAnsi="宋体" w:hint="eastAsia"/>
          <w:szCs w:val="21"/>
        </w:rPr>
        <w:t>矿</w:t>
      </w:r>
      <w:r w:rsidRPr="001E27FC">
        <w:rPr>
          <w:rFonts w:ascii="宋体" w:hAnsi="宋体"/>
          <w:szCs w:val="21"/>
        </w:rPr>
        <w:t>业节能减排指标</w:t>
      </w:r>
      <w:r w:rsidR="003A76E3">
        <w:rPr>
          <w:rFonts w:ascii="宋体" w:hAnsi="宋体" w:hint="eastAsia"/>
          <w:szCs w:val="21"/>
        </w:rPr>
        <w:t>；</w:t>
      </w:r>
      <w:r w:rsidRPr="001E27FC">
        <w:rPr>
          <w:rFonts w:ascii="宋体" w:hAnsi="宋体"/>
          <w:szCs w:val="21"/>
        </w:rPr>
        <w:t>相关标准</w:t>
      </w:r>
      <w:r w:rsidRPr="001E27FC">
        <w:rPr>
          <w:rFonts w:ascii="宋体" w:hAnsi="宋体" w:hint="eastAsia"/>
          <w:szCs w:val="21"/>
        </w:rPr>
        <w:t>研制</w:t>
      </w:r>
      <w:r w:rsidRPr="001E27FC">
        <w:rPr>
          <w:rFonts w:ascii="宋体" w:hAnsi="宋体"/>
          <w:szCs w:val="21"/>
        </w:rPr>
        <w:t>和政策出台情况</w:t>
      </w:r>
      <w:r w:rsidRPr="001E27FC">
        <w:rPr>
          <w:rFonts w:ascii="宋体" w:hAnsi="宋体" w:hint="eastAsia"/>
          <w:szCs w:val="21"/>
        </w:rPr>
        <w:t>等</w:t>
      </w:r>
      <w:r w:rsidRPr="001E27FC">
        <w:rPr>
          <w:rFonts w:ascii="宋体" w:hAnsi="宋体"/>
          <w:szCs w:val="21"/>
        </w:rPr>
        <w:t>。</w:t>
      </w:r>
      <w:r w:rsidR="003A76E3">
        <w:rPr>
          <w:rFonts w:ascii="宋体" w:hAnsi="宋体" w:hint="eastAsia"/>
          <w:szCs w:val="21"/>
        </w:rPr>
        <w:t>以上指标</w:t>
      </w:r>
      <w:r w:rsidRPr="001E27FC">
        <w:rPr>
          <w:rFonts w:ascii="宋体" w:hAnsi="宋体" w:hint="eastAsia"/>
          <w:szCs w:val="21"/>
        </w:rPr>
        <w:t>可</w:t>
      </w:r>
      <w:r w:rsidRPr="001E27FC">
        <w:rPr>
          <w:rFonts w:ascii="宋体" w:hAnsi="宋体"/>
          <w:szCs w:val="21"/>
        </w:rPr>
        <w:t>根据</w:t>
      </w:r>
      <w:r w:rsidRPr="001E27FC">
        <w:rPr>
          <w:rFonts w:ascii="宋体" w:hAnsi="宋体" w:hint="eastAsia"/>
          <w:szCs w:val="21"/>
        </w:rPr>
        <w:t>实际</w:t>
      </w:r>
      <w:r w:rsidRPr="001E27FC">
        <w:rPr>
          <w:rFonts w:ascii="宋体" w:hAnsi="宋体"/>
          <w:szCs w:val="21"/>
        </w:rPr>
        <w:t>情况进行调整。</w:t>
      </w:r>
    </w:p>
    <w:p w:rsidR="00FB5E22" w:rsidRPr="002D2821" w:rsidRDefault="00ED0C4F" w:rsidP="001E27FC">
      <w:pPr>
        <w:spacing w:line="360" w:lineRule="auto"/>
        <w:rPr>
          <w:rFonts w:ascii="宋体" w:hAnsi="宋体"/>
          <w:b/>
          <w:sz w:val="28"/>
          <w:szCs w:val="28"/>
        </w:rPr>
      </w:pPr>
      <w:r w:rsidRPr="002D2821">
        <w:rPr>
          <w:rFonts w:ascii="宋体" w:hAnsi="宋体"/>
          <w:b/>
          <w:sz w:val="28"/>
          <w:szCs w:val="28"/>
        </w:rPr>
        <w:t>4</w:t>
      </w:r>
      <w:r w:rsidR="00FB5E22" w:rsidRPr="002D2821">
        <w:rPr>
          <w:rFonts w:ascii="宋体" w:hAnsi="宋体" w:hint="eastAsia"/>
          <w:b/>
          <w:sz w:val="28"/>
          <w:szCs w:val="28"/>
        </w:rPr>
        <w:t xml:space="preserve"> 规划编制需要坚持的基本原则</w:t>
      </w:r>
    </w:p>
    <w:p w:rsidR="00FB5E22" w:rsidRPr="002D2821" w:rsidRDefault="00ED0C4F" w:rsidP="002D2821">
      <w:pPr>
        <w:spacing w:line="360" w:lineRule="auto"/>
        <w:rPr>
          <w:rFonts w:ascii="宋体" w:hAnsi="宋体"/>
          <w:b/>
          <w:szCs w:val="21"/>
        </w:rPr>
      </w:pPr>
      <w:r w:rsidRPr="001E27FC">
        <w:rPr>
          <w:rFonts w:ascii="宋体" w:hAnsi="宋体"/>
          <w:b/>
          <w:szCs w:val="21"/>
        </w:rPr>
        <w:t>4</w:t>
      </w:r>
      <w:r w:rsidR="00FB5E22" w:rsidRPr="001E27FC">
        <w:rPr>
          <w:rFonts w:ascii="宋体" w:hAnsi="宋体" w:hint="eastAsia"/>
          <w:b/>
          <w:szCs w:val="21"/>
        </w:rPr>
        <w:t>.1</w:t>
      </w:r>
      <w:r w:rsidR="002D2821">
        <w:rPr>
          <w:rFonts w:ascii="宋体" w:hAnsi="宋体" w:hint="eastAsia"/>
          <w:b/>
          <w:szCs w:val="21"/>
        </w:rPr>
        <w:t xml:space="preserve"> </w:t>
      </w:r>
      <w:r w:rsidR="001B11CA">
        <w:rPr>
          <w:rFonts w:ascii="宋体" w:hAnsi="宋体" w:hint="eastAsia"/>
          <w:b/>
          <w:szCs w:val="21"/>
        </w:rPr>
        <w:t>坚持目标导向，明确“发展成什么样子</w:t>
      </w:r>
      <w:r w:rsidR="00FB5E22" w:rsidRPr="002D2821">
        <w:rPr>
          <w:rFonts w:ascii="宋体" w:hAnsi="宋体" w:hint="eastAsia"/>
          <w:b/>
          <w:szCs w:val="21"/>
        </w:rPr>
        <w:t>”</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坚持目标导向，就是紧紧围绕既定目标开展工作，重点要真正明晰并严格执行任务时序安排。第三轮矿产资源总体规划中明确提出了发展绿色矿业、建设绿色矿山和绿色矿业发展示范区的目标和任务要求，但在具体工作部署上还比较宏观。据统计，</w:t>
      </w:r>
      <w:r w:rsidR="001B11CA">
        <w:rPr>
          <w:rFonts w:ascii="宋体" w:hAnsi="宋体" w:hint="eastAsia"/>
          <w:szCs w:val="21"/>
        </w:rPr>
        <w:t>全国</w:t>
      </w:r>
      <w:r w:rsidRPr="001E27FC">
        <w:rPr>
          <w:rFonts w:ascii="宋体" w:hAnsi="宋体" w:hint="eastAsia"/>
          <w:szCs w:val="21"/>
        </w:rPr>
        <w:t>31个省级矿产资源总体规划提出到2020年建成绿色矿山的数量总数约1</w:t>
      </w:r>
      <w:r w:rsidR="001B11CA">
        <w:rPr>
          <w:rFonts w:ascii="宋体" w:hAnsi="宋体" w:hint="eastAsia"/>
          <w:szCs w:val="21"/>
        </w:rPr>
        <w:t>万座，</w:t>
      </w:r>
      <w:r w:rsidR="001769DD">
        <w:rPr>
          <w:rFonts w:ascii="宋体" w:hAnsi="宋体" w:hint="eastAsia"/>
          <w:szCs w:val="21"/>
        </w:rPr>
        <w:t>共</w:t>
      </w:r>
      <w:r w:rsidRPr="001E27FC">
        <w:rPr>
          <w:rFonts w:ascii="宋体" w:hAnsi="宋体" w:hint="eastAsia"/>
          <w:szCs w:val="21"/>
        </w:rPr>
        <w:t>明确了近100个绿色矿业发展示范区的建设任务。编制绿色矿业发展规划</w:t>
      </w:r>
      <w:r w:rsidR="00ED0C4F" w:rsidRPr="001E27FC">
        <w:rPr>
          <w:rFonts w:ascii="宋体" w:hAnsi="宋体" w:hint="eastAsia"/>
          <w:szCs w:val="21"/>
        </w:rPr>
        <w:t>需要</w:t>
      </w:r>
      <w:r w:rsidRPr="001E27FC">
        <w:rPr>
          <w:rFonts w:ascii="宋体" w:hAnsi="宋体" w:hint="eastAsia"/>
          <w:szCs w:val="21"/>
        </w:rPr>
        <w:t>对总体规划的目标进行细化落实。比如，《重庆市绿色矿山建设规划》提出</w:t>
      </w:r>
      <w:r w:rsidR="001B11CA">
        <w:rPr>
          <w:rFonts w:ascii="宋体" w:hAnsi="宋体" w:hint="eastAsia"/>
          <w:szCs w:val="21"/>
        </w:rPr>
        <w:t>到</w:t>
      </w:r>
      <w:r w:rsidRPr="001E27FC">
        <w:rPr>
          <w:rFonts w:ascii="宋体" w:hAnsi="宋体" w:hint="eastAsia"/>
          <w:szCs w:val="21"/>
        </w:rPr>
        <w:t>2020年全市绿色矿山总数超过100家，建成3个绿色矿业发展示范区的发展目标。</w:t>
      </w:r>
    </w:p>
    <w:p w:rsidR="00FB5E22" w:rsidRPr="002D2821" w:rsidRDefault="00ED0C4F" w:rsidP="002D2821">
      <w:pPr>
        <w:spacing w:line="360" w:lineRule="auto"/>
        <w:rPr>
          <w:rFonts w:ascii="宋体" w:hAnsi="宋体"/>
          <w:b/>
          <w:szCs w:val="21"/>
        </w:rPr>
      </w:pPr>
      <w:r w:rsidRPr="002D2821">
        <w:rPr>
          <w:rFonts w:ascii="宋体" w:hAnsi="宋体"/>
          <w:b/>
          <w:szCs w:val="21"/>
        </w:rPr>
        <w:t>4</w:t>
      </w:r>
      <w:r w:rsidR="00FB5E22" w:rsidRPr="002D2821">
        <w:rPr>
          <w:rFonts w:ascii="宋体" w:hAnsi="宋体" w:hint="eastAsia"/>
          <w:b/>
          <w:szCs w:val="21"/>
        </w:rPr>
        <w:t>.2</w:t>
      </w:r>
      <w:r w:rsidR="002D2821" w:rsidRPr="002D2821">
        <w:rPr>
          <w:rFonts w:ascii="宋体" w:hAnsi="宋体" w:hint="eastAsia"/>
          <w:b/>
          <w:szCs w:val="21"/>
        </w:rPr>
        <w:t xml:space="preserve"> </w:t>
      </w:r>
      <w:r w:rsidR="00FB5E22" w:rsidRPr="002D2821">
        <w:rPr>
          <w:rFonts w:ascii="宋体" w:hAnsi="宋体" w:hint="eastAsia"/>
          <w:b/>
          <w:szCs w:val="21"/>
        </w:rPr>
        <w:t>坚持问题导向，解决“关键性环节”</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坚持问题导向是习近平新时代中国特色社会主义思想极为鲜明的特征，要把问题作为研究制定政策的起点，把工作的着力点放在解决最突出的矛盾和问题上。“发现问题、正视问题、解决问题”是规划编制应遵循的重要方法论。规划编制前要深入扎实开展实地调研，全面摸清区域内矿山建设、产业绿色发展、机制构建等的基础</w:t>
      </w:r>
      <w:r w:rsidR="001769DD">
        <w:rPr>
          <w:rFonts w:ascii="宋体" w:hAnsi="宋体" w:hint="eastAsia"/>
          <w:szCs w:val="21"/>
        </w:rPr>
        <w:t>情况</w:t>
      </w:r>
      <w:r w:rsidRPr="001E27FC">
        <w:rPr>
          <w:rFonts w:ascii="宋体" w:hAnsi="宋体" w:hint="eastAsia"/>
          <w:szCs w:val="21"/>
        </w:rPr>
        <w:t>，找出制约绿色发展的关键问题和薄弱环节，对照发展目标和相关标准，确定规划解决的核心问题。如，《内蒙古自治区绿色矿山建设规划》中提到“绿色矿山建设理念仅停留在后期建设上，没有从勘查、开发、保护与治理的源头上规划，矿山开发设计之初未考虑绿色矿山建设”等具体问题，这些问题就是规划任务设置的切入点。</w:t>
      </w:r>
    </w:p>
    <w:p w:rsidR="00FB5E22" w:rsidRPr="002D2821" w:rsidRDefault="00ED0C4F" w:rsidP="002D2821">
      <w:pPr>
        <w:spacing w:line="360" w:lineRule="auto"/>
        <w:rPr>
          <w:rFonts w:ascii="宋体" w:hAnsi="宋体"/>
          <w:b/>
          <w:szCs w:val="21"/>
        </w:rPr>
      </w:pPr>
      <w:r w:rsidRPr="001E27FC">
        <w:rPr>
          <w:rFonts w:ascii="宋体" w:hAnsi="宋体"/>
          <w:b/>
          <w:szCs w:val="21"/>
        </w:rPr>
        <w:t>4</w:t>
      </w:r>
      <w:r w:rsidR="00FB5E22" w:rsidRPr="001E27FC">
        <w:rPr>
          <w:rFonts w:ascii="宋体" w:hAnsi="宋体" w:hint="eastAsia"/>
          <w:b/>
          <w:szCs w:val="21"/>
        </w:rPr>
        <w:t>.3</w:t>
      </w:r>
      <w:r w:rsidR="002D2821">
        <w:rPr>
          <w:rFonts w:ascii="宋体" w:hAnsi="宋体" w:hint="eastAsia"/>
          <w:b/>
          <w:szCs w:val="21"/>
        </w:rPr>
        <w:t xml:space="preserve"> </w:t>
      </w:r>
      <w:r w:rsidRPr="002D2821">
        <w:rPr>
          <w:rFonts w:ascii="宋体" w:hAnsi="宋体" w:hint="eastAsia"/>
          <w:b/>
          <w:szCs w:val="21"/>
        </w:rPr>
        <w:t>坚持分类统筹，推进“差别化</w:t>
      </w:r>
      <w:r w:rsidR="00FB5E22" w:rsidRPr="002D2821">
        <w:rPr>
          <w:rFonts w:ascii="宋体" w:hAnsi="宋体" w:hint="eastAsia"/>
          <w:b/>
          <w:szCs w:val="21"/>
        </w:rPr>
        <w:t>管理”</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分类统筹是规划编制的重要方法之一，特别是绿色矿业发展规划涉及到多矿种、多类型、多规模、多领域，坚持</w:t>
      </w:r>
      <w:r w:rsidR="00336BBB" w:rsidRPr="001E27FC">
        <w:rPr>
          <w:rFonts w:ascii="宋体" w:hAnsi="宋体" w:hint="eastAsia"/>
          <w:szCs w:val="21"/>
        </w:rPr>
        <w:t>分类统筹</w:t>
      </w:r>
      <w:r w:rsidRPr="001E27FC">
        <w:rPr>
          <w:rFonts w:ascii="宋体" w:hAnsi="宋体" w:hint="eastAsia"/>
          <w:szCs w:val="21"/>
        </w:rPr>
        <w:t>，才能使任务更加清晰明确。在绿色矿山建成数量上，需要区分矿山开采规模的大小，按大型矿山、中型矿山和小型矿山分别提出，主要考虑到规模不同建设的基础不同，一般情况下大中型矿山的建设基础较好，</w:t>
      </w:r>
      <w:r w:rsidR="00ED0C4F" w:rsidRPr="001E27FC">
        <w:rPr>
          <w:rFonts w:ascii="宋体" w:hAnsi="宋体" w:hint="eastAsia"/>
          <w:szCs w:val="21"/>
        </w:rPr>
        <w:t>可适当</w:t>
      </w:r>
      <w:r w:rsidRPr="001E27FC">
        <w:rPr>
          <w:rFonts w:ascii="宋体" w:hAnsi="宋体" w:hint="eastAsia"/>
          <w:szCs w:val="21"/>
        </w:rPr>
        <w:t>提高建成的数</w:t>
      </w:r>
      <w:r w:rsidRPr="001E27FC">
        <w:rPr>
          <w:rFonts w:ascii="宋体" w:hAnsi="宋体" w:hint="eastAsia"/>
          <w:szCs w:val="21"/>
        </w:rPr>
        <w:lastRenderedPageBreak/>
        <w:t>量；也要区分矿山所处的开发阶段，对于新建矿山要按照绿色矿山标准要求进行规划、设计、建设和运营管理，一步到位，对于生产矿山，</w:t>
      </w:r>
      <w:r w:rsidR="001B11CA">
        <w:rPr>
          <w:rFonts w:ascii="宋体" w:hAnsi="宋体" w:hint="eastAsia"/>
          <w:szCs w:val="21"/>
        </w:rPr>
        <w:t>则</w:t>
      </w:r>
      <w:r w:rsidRPr="001E27FC">
        <w:rPr>
          <w:rFonts w:ascii="宋体" w:hAnsi="宋体" w:hint="eastAsia"/>
          <w:szCs w:val="21"/>
        </w:rPr>
        <w:t>需要明确逐步建成绿色矿山的部署；还要区分矿山的开采方式，充分考虑露天开采、地下开采和联合开采等不同</w:t>
      </w:r>
      <w:r w:rsidR="001769DD" w:rsidRPr="001769DD">
        <w:rPr>
          <w:rFonts w:ascii="宋体" w:hAnsi="宋体" w:hint="eastAsia"/>
          <w:szCs w:val="21"/>
        </w:rPr>
        <w:t>生产</w:t>
      </w:r>
      <w:r w:rsidRPr="001E27FC">
        <w:rPr>
          <w:rFonts w:ascii="宋体" w:hAnsi="宋体" w:hint="eastAsia"/>
          <w:szCs w:val="21"/>
        </w:rPr>
        <w:t>方式矿山的绿色矿山建设侧重点。</w:t>
      </w:r>
    </w:p>
    <w:p w:rsidR="00FB5E22" w:rsidRPr="001E27FC" w:rsidRDefault="00ED0C4F" w:rsidP="002D2821">
      <w:pPr>
        <w:spacing w:line="360" w:lineRule="auto"/>
        <w:rPr>
          <w:rFonts w:ascii="宋体" w:hAnsi="宋体"/>
          <w:szCs w:val="21"/>
        </w:rPr>
      </w:pPr>
      <w:r w:rsidRPr="001E27FC">
        <w:rPr>
          <w:rFonts w:ascii="宋体" w:hAnsi="宋体"/>
          <w:b/>
          <w:szCs w:val="21"/>
        </w:rPr>
        <w:t>4</w:t>
      </w:r>
      <w:r w:rsidR="00FB5E22" w:rsidRPr="001E27FC">
        <w:rPr>
          <w:rFonts w:ascii="宋体" w:hAnsi="宋体" w:hint="eastAsia"/>
          <w:b/>
          <w:szCs w:val="21"/>
        </w:rPr>
        <w:t xml:space="preserve">.4 </w:t>
      </w:r>
      <w:r w:rsidR="00FB5E22" w:rsidRPr="002D2821">
        <w:rPr>
          <w:rFonts w:ascii="宋体" w:hAnsi="宋体" w:hint="eastAsia"/>
          <w:b/>
          <w:szCs w:val="21"/>
        </w:rPr>
        <w:t>坚持体现特色，避免“千篇一律，千区一面”</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体现特色是规划科学性和合理性的重</w:t>
      </w:r>
      <w:r w:rsidR="001B11CA">
        <w:rPr>
          <w:rFonts w:ascii="宋体" w:hAnsi="宋体" w:hint="eastAsia"/>
          <w:szCs w:val="21"/>
        </w:rPr>
        <w:t>要表现。每个地区都有自己的优势矿种，由于资源的赋存状况不同，</w:t>
      </w:r>
      <w:r w:rsidR="001769DD">
        <w:rPr>
          <w:rFonts w:ascii="宋体" w:hAnsi="宋体" w:hint="eastAsia"/>
          <w:szCs w:val="21"/>
        </w:rPr>
        <w:t>各自的</w:t>
      </w:r>
      <w:r w:rsidRPr="001E27FC">
        <w:rPr>
          <w:rFonts w:ascii="宋体" w:hAnsi="宋体" w:hint="eastAsia"/>
          <w:szCs w:val="21"/>
        </w:rPr>
        <w:t>开发利用方式也不同，进而形成下游冶炼和深加工等特色产业。由于区域发展的定位不同，生态环境条件和承载能力的不同，绿色矿业发展所面临和解决的问题也不同</w:t>
      </w:r>
      <w:r w:rsidR="00ED0C4F" w:rsidRPr="001E27FC">
        <w:rPr>
          <w:rFonts w:ascii="宋体" w:hAnsi="宋体" w:hint="eastAsia"/>
          <w:szCs w:val="21"/>
        </w:rPr>
        <w:t>，所以在绿色矿业发展的具体方向</w:t>
      </w:r>
      <w:r w:rsidR="00980EA4">
        <w:rPr>
          <w:rFonts w:ascii="宋体" w:hAnsi="宋体" w:hint="eastAsia"/>
          <w:szCs w:val="21"/>
        </w:rPr>
        <w:t>上</w:t>
      </w:r>
      <w:r w:rsidR="00ED0C4F" w:rsidRPr="001E27FC">
        <w:rPr>
          <w:rFonts w:ascii="宋体" w:hAnsi="宋体" w:hint="eastAsia"/>
          <w:szCs w:val="21"/>
        </w:rPr>
        <w:t>也会产生差别。</w:t>
      </w:r>
      <w:r w:rsidRPr="001E27FC">
        <w:rPr>
          <w:rFonts w:ascii="宋体" w:hAnsi="宋体" w:hint="eastAsia"/>
          <w:szCs w:val="21"/>
        </w:rPr>
        <w:t>因此，规划的编制要从地区的实际出发，体现资源、环境、管理和发展等方方面面的特点。如《内蒙古包头市绿色矿山建设规划》中主要突出铁矿和砂石等非金属矿山，两类矿山数量占到全市矿山总数的70%以上。</w:t>
      </w:r>
    </w:p>
    <w:p w:rsidR="00FB5E22" w:rsidRPr="002D2821" w:rsidRDefault="00ED0C4F" w:rsidP="002D2821">
      <w:pPr>
        <w:spacing w:line="360" w:lineRule="auto"/>
        <w:rPr>
          <w:rFonts w:ascii="宋体" w:hAnsi="宋体"/>
          <w:b/>
          <w:szCs w:val="21"/>
        </w:rPr>
      </w:pPr>
      <w:r w:rsidRPr="002D2821">
        <w:rPr>
          <w:rFonts w:ascii="宋体" w:hAnsi="宋体"/>
          <w:b/>
          <w:szCs w:val="21"/>
        </w:rPr>
        <w:t>4</w:t>
      </w:r>
      <w:r w:rsidR="00FB5E22" w:rsidRPr="002D2821">
        <w:rPr>
          <w:rFonts w:ascii="宋体" w:hAnsi="宋体" w:hint="eastAsia"/>
          <w:b/>
          <w:szCs w:val="21"/>
        </w:rPr>
        <w:t>.5 坚持部门联动，形成“最大范围内的共识”</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绿色矿业发展规划是由政府主导编制的。当前，按照政府部门的职责，绿色矿业发展和绿色矿山建设工作主要是由自然资源管理</w:t>
      </w:r>
      <w:r w:rsidR="00336BBB" w:rsidRPr="001E27FC">
        <w:rPr>
          <w:rFonts w:ascii="宋体" w:hAnsi="宋体" w:hint="eastAsia"/>
          <w:szCs w:val="21"/>
        </w:rPr>
        <w:t>部门</w:t>
      </w:r>
      <w:r w:rsidRPr="001E27FC">
        <w:rPr>
          <w:rFonts w:ascii="宋体" w:hAnsi="宋体" w:hint="eastAsia"/>
          <w:szCs w:val="21"/>
        </w:rPr>
        <w:t>负责推进，同时涉及到财政、生态环境、工业与信息化、质量监督等相关部门。因此规划的编制需要多部门联动，坚持“规划大家编，规划大家用”，才能形成合力。如《重庆市绿色矿山建设规划》最后由市国土资源和房屋管理局、环境保护局、水利局、质量技术监督局、安全生产监督管理局、林业局、煤炭工业管理局、煤矿安全监察局等八个部门联合发布。一般情况下需要成立由政府主要领导为组长、相关部门负责</w:t>
      </w:r>
      <w:r w:rsidR="00ED0C4F" w:rsidRPr="001E27FC">
        <w:rPr>
          <w:rFonts w:ascii="宋体" w:hAnsi="宋体" w:hint="eastAsia"/>
          <w:szCs w:val="21"/>
        </w:rPr>
        <w:t>人</w:t>
      </w:r>
      <w:r w:rsidRPr="001E27FC">
        <w:rPr>
          <w:rFonts w:ascii="宋体" w:hAnsi="宋体" w:hint="eastAsia"/>
          <w:szCs w:val="21"/>
        </w:rPr>
        <w:t>为成员的规划编制领导小组，全面领导规划编制工作，研究和协调解决规划编制过程中的重大问题。</w:t>
      </w:r>
    </w:p>
    <w:p w:rsidR="00FB5E22" w:rsidRPr="002D2821" w:rsidRDefault="00ED0C4F" w:rsidP="002D2821">
      <w:pPr>
        <w:spacing w:line="360" w:lineRule="auto"/>
        <w:rPr>
          <w:rFonts w:ascii="宋体" w:hAnsi="宋体"/>
          <w:b/>
          <w:szCs w:val="21"/>
        </w:rPr>
      </w:pPr>
      <w:r w:rsidRPr="002D2821">
        <w:rPr>
          <w:rFonts w:ascii="宋体" w:hAnsi="宋体"/>
          <w:b/>
          <w:szCs w:val="21"/>
        </w:rPr>
        <w:t>4</w:t>
      </w:r>
      <w:r w:rsidR="00FB5E22" w:rsidRPr="002D2821">
        <w:rPr>
          <w:rFonts w:ascii="宋体" w:hAnsi="宋体" w:hint="eastAsia"/>
          <w:b/>
          <w:szCs w:val="21"/>
        </w:rPr>
        <w:t>.6</w:t>
      </w:r>
      <w:r w:rsidR="002D2821" w:rsidRPr="002D2821">
        <w:rPr>
          <w:rFonts w:ascii="宋体" w:hAnsi="宋体" w:hint="eastAsia"/>
          <w:b/>
          <w:szCs w:val="21"/>
        </w:rPr>
        <w:t xml:space="preserve"> </w:t>
      </w:r>
      <w:r w:rsidR="00FB5E22" w:rsidRPr="002D2821">
        <w:rPr>
          <w:rFonts w:ascii="宋体" w:hAnsi="宋体" w:hint="eastAsia"/>
          <w:b/>
          <w:szCs w:val="21"/>
        </w:rPr>
        <w:t>坚持公众参与，实现“依靠群众、为了群众”</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公众参与已成为政府编制规划的一项重要方法，是坚持“以人民为中心”的</w:t>
      </w:r>
      <w:r w:rsidR="001B11CA">
        <w:rPr>
          <w:rFonts w:ascii="宋体" w:hAnsi="宋体" w:hint="eastAsia"/>
          <w:szCs w:val="21"/>
        </w:rPr>
        <w:t>重要体现。绿色矿业发展规划涉及矿业企业和广大</w:t>
      </w:r>
      <w:r w:rsidRPr="001E27FC">
        <w:rPr>
          <w:rFonts w:ascii="宋体" w:hAnsi="宋体" w:hint="eastAsia"/>
          <w:szCs w:val="21"/>
        </w:rPr>
        <w:t>群众的切身利益，比如绿色矿山建设的时序安排，具有一定基础的矿山要先期建设，基础相对薄弱的矿山建设时序会长一些，规划安排要充分听取矿山企业的意见。还有制定相关政策时，要</w:t>
      </w:r>
      <w:r w:rsidR="00DE0EEC" w:rsidRPr="001E27FC">
        <w:rPr>
          <w:rFonts w:ascii="宋体" w:hAnsi="宋体" w:hint="eastAsia"/>
          <w:szCs w:val="21"/>
        </w:rPr>
        <w:t>听</w:t>
      </w:r>
      <w:r w:rsidR="001769DD">
        <w:rPr>
          <w:rFonts w:ascii="宋体" w:hAnsi="宋体" w:hint="eastAsia"/>
          <w:szCs w:val="21"/>
        </w:rPr>
        <w:t>取企业和群众的意见和</w:t>
      </w:r>
      <w:r w:rsidRPr="001E27FC">
        <w:rPr>
          <w:rFonts w:ascii="宋体" w:hAnsi="宋体" w:hint="eastAsia"/>
          <w:szCs w:val="21"/>
        </w:rPr>
        <w:t>需求，切实解决制约矿业绿色发展的政策障碍。在规划编制中可以采用问卷调查、实地访谈和召开座谈会等形式，听取企业和群众的意见建议，提高规划编制过程的公开性和透明度。</w:t>
      </w:r>
    </w:p>
    <w:p w:rsidR="00FB5E22" w:rsidRPr="002D2821" w:rsidRDefault="00ED0C4F" w:rsidP="001E27FC">
      <w:pPr>
        <w:spacing w:line="360" w:lineRule="auto"/>
        <w:rPr>
          <w:rFonts w:ascii="宋体" w:hAnsi="宋体"/>
          <w:b/>
          <w:sz w:val="30"/>
          <w:szCs w:val="30"/>
        </w:rPr>
      </w:pPr>
      <w:r w:rsidRPr="002D2821">
        <w:rPr>
          <w:rFonts w:ascii="宋体" w:hAnsi="宋体"/>
          <w:b/>
          <w:sz w:val="30"/>
          <w:szCs w:val="30"/>
        </w:rPr>
        <w:t>5</w:t>
      </w:r>
      <w:r w:rsidR="00FB5E22" w:rsidRPr="002D2821">
        <w:rPr>
          <w:rFonts w:ascii="宋体" w:hAnsi="宋体" w:hint="eastAsia"/>
          <w:b/>
          <w:sz w:val="30"/>
          <w:szCs w:val="30"/>
        </w:rPr>
        <w:t xml:space="preserve"> 明确规划编制的主要内容</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lastRenderedPageBreak/>
        <w:t>绿色矿业发展规划一般包括现状基础、存在的主要问题、面临的形势和挑战、规划思想和原则、规划目标和指标、规划主要任务、重大工程和规划实施保障措施等内容</w:t>
      </w:r>
      <w:r w:rsidR="001B11CA">
        <w:rPr>
          <w:rFonts w:ascii="宋体" w:hAnsi="宋体" w:hint="eastAsia"/>
          <w:szCs w:val="21"/>
        </w:rPr>
        <w:t>。</w:t>
      </w:r>
      <w:r w:rsidR="001769DD">
        <w:rPr>
          <w:rFonts w:ascii="宋体" w:hAnsi="宋体" w:hint="eastAsia"/>
          <w:szCs w:val="21"/>
        </w:rPr>
        <w:t>其中规划主要任务是核心，</w:t>
      </w:r>
      <w:r w:rsidR="001B11CA">
        <w:rPr>
          <w:rFonts w:ascii="宋体" w:hAnsi="宋体" w:hint="eastAsia"/>
          <w:szCs w:val="21"/>
        </w:rPr>
        <w:t>规划内容</w:t>
      </w:r>
      <w:r w:rsidRPr="001E27FC">
        <w:rPr>
          <w:rFonts w:ascii="宋体" w:hAnsi="宋体" w:hint="eastAsia"/>
          <w:szCs w:val="21"/>
        </w:rPr>
        <w:t>按工作领域可分为绿色勘查、绿色矿山建设、绿色矿业发展示范区建设和矿业绿色发展。</w:t>
      </w:r>
    </w:p>
    <w:p w:rsidR="00FB5E22" w:rsidRPr="002D2821" w:rsidRDefault="00ED0C4F" w:rsidP="002D2821">
      <w:pPr>
        <w:spacing w:line="360" w:lineRule="auto"/>
        <w:rPr>
          <w:rFonts w:ascii="宋体" w:hAnsi="宋体"/>
          <w:b/>
          <w:szCs w:val="21"/>
        </w:rPr>
      </w:pPr>
      <w:r w:rsidRPr="002D2821">
        <w:rPr>
          <w:rFonts w:ascii="宋体" w:hAnsi="宋体"/>
          <w:b/>
          <w:szCs w:val="21"/>
        </w:rPr>
        <w:t>5</w:t>
      </w:r>
      <w:r w:rsidR="00FB5E22" w:rsidRPr="002D2821">
        <w:rPr>
          <w:rFonts w:ascii="宋体" w:hAnsi="宋体" w:hint="eastAsia"/>
          <w:b/>
          <w:szCs w:val="21"/>
        </w:rPr>
        <w:t>.1</w:t>
      </w:r>
      <w:r w:rsidR="002D2821" w:rsidRPr="002D2821">
        <w:rPr>
          <w:rFonts w:ascii="宋体" w:hAnsi="宋体" w:hint="eastAsia"/>
          <w:b/>
          <w:szCs w:val="21"/>
        </w:rPr>
        <w:t xml:space="preserve"> </w:t>
      </w:r>
      <w:r w:rsidR="00FB5E22" w:rsidRPr="002D2821">
        <w:rPr>
          <w:rFonts w:ascii="宋体" w:hAnsi="宋体" w:hint="eastAsia"/>
          <w:b/>
          <w:szCs w:val="21"/>
        </w:rPr>
        <w:t>实施绿色勘查</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绿色勘查是指在矿产资源勘查方案设计、勘查施工、工程验收和勘查报告编制等全过程中坚持绿色发展，减少勘查工作对生态环境</w:t>
      </w:r>
      <w:r w:rsidR="00847336">
        <w:rPr>
          <w:rFonts w:ascii="宋体" w:hAnsi="宋体" w:hint="eastAsia"/>
          <w:szCs w:val="21"/>
        </w:rPr>
        <w:t>的</w:t>
      </w:r>
      <w:r w:rsidRPr="001E27FC">
        <w:rPr>
          <w:rFonts w:ascii="宋体" w:hAnsi="宋体" w:hint="eastAsia"/>
          <w:szCs w:val="21"/>
        </w:rPr>
        <w:t>影响、提高勘查效率的一种全新的勘查模式。推进绿色勘查工作需要以规范标准为引领，以绿色勘查方法、设备工艺等技术为手段，以科学管理和政策为保障。在规划中需要明确绿色勘查的主体是探矿权人，对新设探矿权和已有探矿权提出绿色勘查的总体要求。将区域内实现绿色勘查的项目数量或比例作为规划指标，并对所有勘查项目进行分类部署，根据工作基础确定达到绿色勘查要求的时序安排。将落实和研制地方绿色勘查规范作为一项</w:t>
      </w:r>
      <w:r w:rsidR="001B11CA">
        <w:rPr>
          <w:rFonts w:ascii="宋体" w:hAnsi="宋体" w:hint="eastAsia"/>
          <w:szCs w:val="21"/>
        </w:rPr>
        <w:t>重要</w:t>
      </w:r>
      <w:r w:rsidRPr="001E27FC">
        <w:rPr>
          <w:rFonts w:ascii="宋体" w:hAnsi="宋体" w:hint="eastAsia"/>
          <w:szCs w:val="21"/>
        </w:rPr>
        <w:t>规划任务，明确编制勘查规范要以区域生态环境条件为基础，区分不同勘查阶段和不同勘查手段。将制定相关管理措施作为推进绿色勘查的政策保障。有条件的地区可以在规划中确定绿色勘查示范项目作为重大工程，发挥重要引领带动作用。</w:t>
      </w:r>
    </w:p>
    <w:p w:rsidR="00FB5E22" w:rsidRPr="002D2821" w:rsidRDefault="00ED0C4F" w:rsidP="002D2821">
      <w:pPr>
        <w:spacing w:line="360" w:lineRule="auto"/>
        <w:rPr>
          <w:rFonts w:ascii="宋体" w:hAnsi="宋体"/>
          <w:b/>
          <w:szCs w:val="21"/>
        </w:rPr>
      </w:pPr>
      <w:r w:rsidRPr="002D2821">
        <w:rPr>
          <w:rFonts w:ascii="宋体" w:hAnsi="宋体"/>
          <w:b/>
          <w:szCs w:val="21"/>
        </w:rPr>
        <w:t>5</w:t>
      </w:r>
      <w:r w:rsidR="00FB5E22" w:rsidRPr="002D2821">
        <w:rPr>
          <w:rFonts w:ascii="宋体" w:hAnsi="宋体" w:hint="eastAsia"/>
          <w:b/>
          <w:szCs w:val="21"/>
        </w:rPr>
        <w:t>.2</w:t>
      </w:r>
      <w:r w:rsidR="002D2821" w:rsidRPr="002D2821">
        <w:rPr>
          <w:rFonts w:ascii="宋体" w:hAnsi="宋体" w:hint="eastAsia"/>
          <w:b/>
          <w:szCs w:val="21"/>
        </w:rPr>
        <w:t xml:space="preserve"> </w:t>
      </w:r>
      <w:r w:rsidR="00FB5E22" w:rsidRPr="002D2821">
        <w:rPr>
          <w:rFonts w:ascii="宋体" w:hAnsi="宋体" w:hint="eastAsia"/>
          <w:b/>
          <w:szCs w:val="21"/>
        </w:rPr>
        <w:t>建设绿色矿山</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绿色矿山是指在矿山设计、建设、生产和闭坑等各个阶段，按照绿色发展理念，坚持资源利用高效化、开采方式科学化、矿区环境生态化、企业管理规范化、矿区社区和谐化，减少资源开发对生态环境的扰动，减少资源开发的储量消耗、能耗和水耗，减少废弃</w:t>
      </w:r>
      <w:r w:rsidR="0025668E" w:rsidRPr="001E27FC">
        <w:rPr>
          <w:rFonts w:ascii="宋体" w:hAnsi="宋体" w:hint="eastAsia"/>
          <w:szCs w:val="21"/>
        </w:rPr>
        <w:t>物</w:t>
      </w:r>
      <w:r w:rsidRPr="001E27FC">
        <w:rPr>
          <w:rFonts w:ascii="宋体" w:hAnsi="宋体" w:hint="eastAsia"/>
          <w:szCs w:val="21"/>
        </w:rPr>
        <w:t>的排放，实现资源效益、经济效益、环境效益和社会效益相统一的矿山</w:t>
      </w:r>
      <w:r w:rsidR="0025668E" w:rsidRPr="001E27FC">
        <w:rPr>
          <w:rFonts w:ascii="宋体" w:hAnsi="宋体" w:hint="eastAsia"/>
          <w:szCs w:val="21"/>
        </w:rPr>
        <w:t>建设</w:t>
      </w:r>
      <w:r w:rsidRPr="001E27FC">
        <w:rPr>
          <w:rFonts w:ascii="宋体" w:hAnsi="宋体" w:hint="eastAsia"/>
          <w:szCs w:val="21"/>
        </w:rPr>
        <w:t>新模式。在规划中需要明确绿色矿山建设的主体是矿山企业，对于新建矿山按照绿色矿山标准要求进行规划、设计、建设和运营管理，对于生产矿山，要结合实际，</w:t>
      </w:r>
      <w:r w:rsidR="001B11CA">
        <w:rPr>
          <w:rFonts w:ascii="宋体" w:hAnsi="宋体" w:hint="eastAsia"/>
          <w:szCs w:val="21"/>
        </w:rPr>
        <w:t>区分</w:t>
      </w:r>
      <w:r w:rsidRPr="001E27FC">
        <w:rPr>
          <w:rFonts w:ascii="宋体" w:hAnsi="宋体" w:hint="eastAsia"/>
          <w:szCs w:val="21"/>
        </w:rPr>
        <w:t>情况</w:t>
      </w:r>
      <w:r w:rsidR="00847336">
        <w:rPr>
          <w:rFonts w:ascii="宋体" w:hAnsi="宋体" w:hint="eastAsia"/>
          <w:szCs w:val="21"/>
        </w:rPr>
        <w:t>做</w:t>
      </w:r>
      <w:r w:rsidR="00847336" w:rsidRPr="001E27FC">
        <w:rPr>
          <w:rFonts w:ascii="宋体" w:hAnsi="宋体" w:hint="eastAsia"/>
          <w:szCs w:val="21"/>
        </w:rPr>
        <w:t>出</w:t>
      </w:r>
      <w:r w:rsidRPr="001E27FC">
        <w:rPr>
          <w:rFonts w:ascii="宋体" w:hAnsi="宋体" w:hint="eastAsia"/>
          <w:szCs w:val="21"/>
        </w:rPr>
        <w:t>全面部署和要求，坚持分类统筹，逐步达到绿色矿山建设</w:t>
      </w:r>
      <w:r w:rsidR="00847336">
        <w:rPr>
          <w:rFonts w:ascii="宋体" w:hAnsi="宋体" w:hint="eastAsia"/>
          <w:szCs w:val="21"/>
        </w:rPr>
        <w:t>的</w:t>
      </w:r>
      <w:r w:rsidRPr="001E27FC">
        <w:rPr>
          <w:rFonts w:ascii="宋体" w:hAnsi="宋体" w:hint="eastAsia"/>
          <w:szCs w:val="21"/>
        </w:rPr>
        <w:t>要求。将落实绿色矿山建设行业标准规范或研制地方绿色矿山建设标准规范作为一项规划任务，明确矿山环境面貌、开发利用方式、资源节约集约利用、现代化矿山建设、矿地和谐和企业文化形象等绿色矿山建设考核指标要求。落实和细化绿色矿山建设</w:t>
      </w:r>
      <w:r w:rsidR="001769DD">
        <w:rPr>
          <w:rFonts w:ascii="宋体" w:hAnsi="宋体" w:hint="eastAsia"/>
          <w:szCs w:val="21"/>
        </w:rPr>
        <w:t>的相关政策，包括矿产资源配置、矿山建设用地、财税和金融政策等，也</w:t>
      </w:r>
      <w:r w:rsidRPr="001E27FC">
        <w:rPr>
          <w:rFonts w:ascii="宋体" w:hAnsi="宋体" w:hint="eastAsia"/>
          <w:szCs w:val="21"/>
        </w:rPr>
        <w:t>可以根据实际提出其他约束性政策。</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《内蒙古包头市绿色矿山建设规划》中将矿山分为四</w:t>
      </w:r>
      <w:r w:rsidR="00ED0C4F" w:rsidRPr="001E27FC">
        <w:rPr>
          <w:rFonts w:ascii="宋体" w:hAnsi="宋体" w:hint="eastAsia"/>
          <w:szCs w:val="21"/>
        </w:rPr>
        <w:t>类推进建设绿色矿山。“巩固一批”，主要针对达到国家级绿色矿山试点</w:t>
      </w:r>
      <w:r w:rsidR="00ED0C4F" w:rsidRPr="001E27FC">
        <w:rPr>
          <w:rFonts w:ascii="宋体" w:hAnsi="宋体"/>
          <w:szCs w:val="21"/>
        </w:rPr>
        <w:t>单位建设</w:t>
      </w:r>
      <w:r w:rsidRPr="001E27FC">
        <w:rPr>
          <w:rFonts w:ascii="宋体" w:hAnsi="宋体" w:hint="eastAsia"/>
          <w:szCs w:val="21"/>
        </w:rPr>
        <w:t>要求的矿山，持续推进建设；“推荐一批”，主要针对基本达到绿色矿山建设要求的矿山，尽早纳入绿色矿山名录；“</w:t>
      </w:r>
      <w:r w:rsidR="001B11CA">
        <w:rPr>
          <w:rFonts w:ascii="宋体" w:hAnsi="宋体" w:hint="eastAsia"/>
          <w:szCs w:val="21"/>
        </w:rPr>
        <w:t>培育一批”，主要针</w:t>
      </w:r>
      <w:r w:rsidR="001B11CA">
        <w:rPr>
          <w:rFonts w:ascii="宋体" w:hAnsi="宋体" w:hint="eastAsia"/>
          <w:szCs w:val="21"/>
        </w:rPr>
        <w:lastRenderedPageBreak/>
        <w:t>对基础较好具备建设基本条件的矿山，通过重点培育</w:t>
      </w:r>
      <w:r w:rsidRPr="001E27FC">
        <w:rPr>
          <w:rFonts w:ascii="宋体" w:hAnsi="宋体" w:hint="eastAsia"/>
          <w:szCs w:val="21"/>
        </w:rPr>
        <w:t>，尽快步入建设轨道；“督导一批”，主要针对建设基础条件相对较差</w:t>
      </w:r>
      <w:r w:rsidR="001B11CA">
        <w:rPr>
          <w:rFonts w:ascii="宋体" w:hAnsi="宋体" w:hint="eastAsia"/>
          <w:szCs w:val="21"/>
        </w:rPr>
        <w:t>的矿山</w:t>
      </w:r>
      <w:r w:rsidRPr="001E27FC">
        <w:rPr>
          <w:rFonts w:ascii="宋体" w:hAnsi="宋体" w:hint="eastAsia"/>
          <w:szCs w:val="21"/>
        </w:rPr>
        <w:t>，通过管与扶，尽量满足绿色矿山建设要求。</w:t>
      </w:r>
    </w:p>
    <w:p w:rsidR="00FB5E22" w:rsidRPr="002D2821" w:rsidRDefault="00ED0C4F" w:rsidP="002D2821">
      <w:pPr>
        <w:spacing w:line="360" w:lineRule="auto"/>
        <w:rPr>
          <w:rFonts w:ascii="宋体" w:hAnsi="宋体"/>
          <w:b/>
          <w:szCs w:val="21"/>
        </w:rPr>
      </w:pPr>
      <w:r w:rsidRPr="002D2821">
        <w:rPr>
          <w:rFonts w:ascii="宋体" w:hAnsi="宋体"/>
          <w:b/>
          <w:szCs w:val="21"/>
        </w:rPr>
        <w:t>5</w:t>
      </w:r>
      <w:r w:rsidR="00FB5E22" w:rsidRPr="002D2821">
        <w:rPr>
          <w:rFonts w:ascii="宋体" w:hAnsi="宋体" w:hint="eastAsia"/>
          <w:b/>
          <w:szCs w:val="21"/>
        </w:rPr>
        <w:t>.3</w:t>
      </w:r>
      <w:r w:rsidR="002D2821" w:rsidRPr="002D2821">
        <w:rPr>
          <w:rFonts w:ascii="宋体" w:hAnsi="宋体" w:hint="eastAsia"/>
          <w:b/>
          <w:szCs w:val="21"/>
        </w:rPr>
        <w:t xml:space="preserve"> </w:t>
      </w:r>
      <w:r w:rsidR="00FB5E22" w:rsidRPr="002D2821">
        <w:rPr>
          <w:rFonts w:ascii="宋体" w:hAnsi="宋体" w:hint="eastAsia"/>
          <w:b/>
          <w:szCs w:val="21"/>
        </w:rPr>
        <w:t>建设绿色矿业发展示范区</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绿色矿业发展示范区一般是以市或县或重要资源开发集中区为主，探索解决布局优化、结构调整、资源保护、节约综合利用、地上地下统筹等问题，通过政策机制创新，积极营造良好的投资发展环境，打造形成布局良好、集约高效、环境优良、矿地和谐、区域经济良性发展的绿色矿业发展样板区。省级绿色矿业发展规划中要对绿色矿业发展示范区建设工作进行</w:t>
      </w:r>
      <w:r w:rsidR="001B11CA">
        <w:rPr>
          <w:rFonts w:ascii="宋体" w:hAnsi="宋体" w:hint="eastAsia"/>
          <w:szCs w:val="21"/>
        </w:rPr>
        <w:t>总体</w:t>
      </w:r>
      <w:r w:rsidRPr="001E27FC">
        <w:rPr>
          <w:rFonts w:ascii="宋体" w:hAnsi="宋体" w:hint="eastAsia"/>
          <w:szCs w:val="21"/>
        </w:rPr>
        <w:t>部署，明确具体的建设市</w:t>
      </w:r>
      <w:r w:rsidR="00AC1240">
        <w:rPr>
          <w:rFonts w:ascii="宋体" w:hAnsi="宋体" w:hint="eastAsia"/>
          <w:szCs w:val="21"/>
        </w:rPr>
        <w:t>、</w:t>
      </w:r>
      <w:r w:rsidRPr="001E27FC">
        <w:rPr>
          <w:rFonts w:ascii="宋体" w:hAnsi="宋体" w:hint="eastAsia"/>
          <w:szCs w:val="21"/>
        </w:rPr>
        <w:t>县或重要区域，提出建设目标和主要任务。市</w:t>
      </w:r>
      <w:r w:rsidR="00AC1240">
        <w:rPr>
          <w:rFonts w:ascii="宋体" w:hAnsi="宋体" w:hint="eastAsia"/>
          <w:szCs w:val="21"/>
        </w:rPr>
        <w:t>、</w:t>
      </w:r>
      <w:r w:rsidR="009A2334">
        <w:rPr>
          <w:rFonts w:ascii="宋体" w:hAnsi="宋体" w:hint="eastAsia"/>
          <w:szCs w:val="21"/>
        </w:rPr>
        <w:t>县级绿色矿业发展规划中可分为两类：</w:t>
      </w:r>
      <w:r w:rsidRPr="001E27FC">
        <w:rPr>
          <w:rFonts w:ascii="宋体" w:hAnsi="宋体" w:hint="eastAsia"/>
          <w:szCs w:val="21"/>
        </w:rPr>
        <w:t>如果这个市</w:t>
      </w:r>
      <w:r w:rsidR="00AC1240">
        <w:rPr>
          <w:rFonts w:ascii="宋体" w:hAnsi="宋体" w:hint="eastAsia"/>
          <w:szCs w:val="21"/>
        </w:rPr>
        <w:t>、</w:t>
      </w:r>
      <w:r w:rsidRPr="001E27FC">
        <w:rPr>
          <w:rFonts w:ascii="宋体" w:hAnsi="宋体" w:hint="eastAsia"/>
          <w:szCs w:val="21"/>
        </w:rPr>
        <w:t>县未纳入绿色矿业发展示范区建设范围内，可不部署这项工作；如果这个市</w:t>
      </w:r>
      <w:r w:rsidR="00AC1240">
        <w:rPr>
          <w:rFonts w:ascii="宋体" w:hAnsi="宋体" w:hint="eastAsia"/>
          <w:szCs w:val="21"/>
        </w:rPr>
        <w:t>、</w:t>
      </w:r>
      <w:r w:rsidRPr="001E27FC">
        <w:rPr>
          <w:rFonts w:ascii="宋体" w:hAnsi="宋体" w:hint="eastAsia"/>
          <w:szCs w:val="21"/>
        </w:rPr>
        <w:t>县纳入了建设范围，</w:t>
      </w:r>
      <w:r w:rsidR="001B11CA">
        <w:rPr>
          <w:rFonts w:ascii="宋体" w:hAnsi="宋体" w:hint="eastAsia"/>
          <w:szCs w:val="21"/>
        </w:rPr>
        <w:t>则</w:t>
      </w:r>
      <w:r w:rsidRPr="001E27FC">
        <w:rPr>
          <w:rFonts w:ascii="宋体" w:hAnsi="宋体" w:hint="eastAsia"/>
          <w:szCs w:val="21"/>
        </w:rPr>
        <w:t>需要将示范区建设与绿色矿山建设、绿色勘查等工作进行统筹考虑。</w:t>
      </w:r>
    </w:p>
    <w:p w:rsidR="00FB5E22" w:rsidRPr="002D2821" w:rsidRDefault="002D2821" w:rsidP="002D2821">
      <w:pPr>
        <w:spacing w:line="360" w:lineRule="auto"/>
        <w:rPr>
          <w:rFonts w:ascii="宋体" w:hAnsi="宋体"/>
          <w:b/>
          <w:szCs w:val="21"/>
        </w:rPr>
      </w:pPr>
      <w:r w:rsidRPr="002D2821">
        <w:rPr>
          <w:rFonts w:ascii="宋体" w:hAnsi="宋体" w:hint="eastAsia"/>
          <w:b/>
          <w:szCs w:val="21"/>
        </w:rPr>
        <w:t>5</w:t>
      </w:r>
      <w:r w:rsidR="00FB5E22" w:rsidRPr="002D2821">
        <w:rPr>
          <w:rFonts w:ascii="宋体" w:hAnsi="宋体" w:hint="eastAsia"/>
          <w:b/>
          <w:szCs w:val="21"/>
        </w:rPr>
        <w:t>.4</w:t>
      </w:r>
      <w:r w:rsidRPr="002D2821">
        <w:rPr>
          <w:rFonts w:ascii="宋体" w:hAnsi="宋体" w:hint="eastAsia"/>
          <w:b/>
          <w:szCs w:val="21"/>
        </w:rPr>
        <w:t xml:space="preserve"> </w:t>
      </w:r>
      <w:r w:rsidR="00FB5E22" w:rsidRPr="002D2821">
        <w:rPr>
          <w:rFonts w:ascii="宋体" w:hAnsi="宋体" w:hint="eastAsia"/>
          <w:b/>
          <w:szCs w:val="21"/>
        </w:rPr>
        <w:t>发展绿色矿业</w:t>
      </w:r>
    </w:p>
    <w:p w:rsidR="00FB5E22" w:rsidRPr="009A2334" w:rsidRDefault="00FB5E22" w:rsidP="009A2334">
      <w:pPr>
        <w:spacing w:line="360" w:lineRule="auto"/>
        <w:ind w:firstLineChars="200" w:firstLine="420"/>
        <w:rPr>
          <w:rFonts w:ascii="宋体" w:hAnsi="宋体"/>
          <w:szCs w:val="21"/>
        </w:rPr>
      </w:pPr>
      <w:r w:rsidRPr="009A2334">
        <w:rPr>
          <w:rFonts w:ascii="宋体" w:hAnsi="宋体" w:hint="eastAsia"/>
          <w:szCs w:val="21"/>
        </w:rPr>
        <w:t>矿业主要指的是《国民经济行业分类》国家标准中的采矿业，包括煤炭开采和洗选业、石油和天然气开采业、黑色金属矿采选业、有色金属矿采选业、非金属矿采选业、开采辅助活动和其他开采业。狭义上</w:t>
      </w:r>
      <w:r w:rsidR="001B11CA" w:rsidRPr="009A2334">
        <w:rPr>
          <w:rFonts w:ascii="宋体" w:hAnsi="宋体" w:hint="eastAsia"/>
          <w:szCs w:val="21"/>
        </w:rPr>
        <w:t>的</w:t>
      </w:r>
      <w:r w:rsidRPr="009A2334">
        <w:rPr>
          <w:rFonts w:ascii="宋体" w:hAnsi="宋体" w:hint="eastAsia"/>
          <w:szCs w:val="21"/>
        </w:rPr>
        <w:t>绿色矿业是指坚持绿色发展，运用先进技术、工艺和设备，降低资源储量消耗，实现少投入、高产出、低排放，促进资源安全、生态安全和矿业综合经济效益和社会效益协调统一的矿业发展新模式。规划中要明确矿业节能减排的目标指标，并围绕规划目标指标提出重点任务、重大工程和保障措施。</w:t>
      </w:r>
    </w:p>
    <w:p w:rsidR="00FB5E22" w:rsidRPr="002D2821" w:rsidRDefault="00ED0C4F" w:rsidP="001E27FC">
      <w:pPr>
        <w:spacing w:line="360" w:lineRule="auto"/>
        <w:rPr>
          <w:rFonts w:ascii="宋体" w:hAnsi="宋体"/>
          <w:b/>
          <w:sz w:val="28"/>
          <w:szCs w:val="28"/>
        </w:rPr>
      </w:pPr>
      <w:r w:rsidRPr="002D2821">
        <w:rPr>
          <w:rFonts w:ascii="宋体" w:hAnsi="宋体"/>
          <w:b/>
          <w:sz w:val="28"/>
          <w:szCs w:val="28"/>
        </w:rPr>
        <w:t>6</w:t>
      </w:r>
      <w:r w:rsidR="00FB5E22" w:rsidRPr="002D2821">
        <w:rPr>
          <w:rFonts w:ascii="宋体" w:hAnsi="宋体" w:hint="eastAsia"/>
          <w:b/>
          <w:sz w:val="28"/>
          <w:szCs w:val="28"/>
        </w:rPr>
        <w:t xml:space="preserve"> 结语</w:t>
      </w:r>
    </w:p>
    <w:p w:rsidR="00FB5E22" w:rsidRPr="001E27FC" w:rsidRDefault="00FB5E22" w:rsidP="001E27FC">
      <w:pPr>
        <w:spacing w:line="360" w:lineRule="auto"/>
        <w:ind w:firstLineChars="200" w:firstLine="420"/>
        <w:rPr>
          <w:rFonts w:ascii="宋体" w:hAnsi="宋体"/>
          <w:szCs w:val="21"/>
        </w:rPr>
      </w:pPr>
      <w:r w:rsidRPr="001E27FC">
        <w:rPr>
          <w:rFonts w:ascii="宋体" w:hAnsi="宋体" w:hint="eastAsia"/>
          <w:szCs w:val="21"/>
        </w:rPr>
        <w:t>编制绿色矿业发展规划是一项系统工作，涉及的学科领域和部门较多，探索性和创新性较强，</w:t>
      </w:r>
      <w:r w:rsidR="00ED0C4F" w:rsidRPr="001E27FC">
        <w:rPr>
          <w:rFonts w:ascii="宋体" w:hAnsi="宋体" w:hint="eastAsia"/>
          <w:szCs w:val="21"/>
        </w:rPr>
        <w:t>本文只是在参考几个省市规划编制基础上的一些初步思考，有</w:t>
      </w:r>
      <w:r w:rsidR="00ED0C4F" w:rsidRPr="001E27FC">
        <w:rPr>
          <w:rFonts w:ascii="宋体" w:hAnsi="宋体"/>
          <w:szCs w:val="21"/>
        </w:rPr>
        <w:t>关规划编制</w:t>
      </w:r>
      <w:r w:rsidR="004455C4" w:rsidRPr="001E27FC">
        <w:rPr>
          <w:rFonts w:ascii="宋体" w:hAnsi="宋体" w:hint="eastAsia"/>
          <w:szCs w:val="21"/>
        </w:rPr>
        <w:t>理论与</w:t>
      </w:r>
      <w:r w:rsidR="004455C4" w:rsidRPr="001E27FC">
        <w:rPr>
          <w:rFonts w:ascii="宋体" w:hAnsi="宋体"/>
          <w:szCs w:val="21"/>
        </w:rPr>
        <w:t>方法</w:t>
      </w:r>
      <w:r w:rsidR="001B11CA">
        <w:rPr>
          <w:rFonts w:ascii="宋体" w:hAnsi="宋体"/>
          <w:szCs w:val="21"/>
        </w:rPr>
        <w:t>还</w:t>
      </w:r>
      <w:r w:rsidRPr="001E27FC">
        <w:rPr>
          <w:rFonts w:ascii="宋体" w:hAnsi="宋体" w:hint="eastAsia"/>
          <w:szCs w:val="21"/>
        </w:rPr>
        <w:t>需要在实践中不断</w:t>
      </w:r>
      <w:r w:rsidR="00634E1D">
        <w:rPr>
          <w:rFonts w:ascii="宋体" w:hAnsi="宋体" w:hint="eastAsia"/>
          <w:szCs w:val="21"/>
        </w:rPr>
        <w:t>地</w:t>
      </w:r>
      <w:r w:rsidRPr="001E27FC">
        <w:rPr>
          <w:rFonts w:ascii="宋体" w:hAnsi="宋体" w:hint="eastAsia"/>
          <w:szCs w:val="21"/>
        </w:rPr>
        <w:t>完善。</w:t>
      </w:r>
    </w:p>
    <w:p w:rsidR="00DF26F4" w:rsidRPr="002D2821" w:rsidRDefault="00DF26F4" w:rsidP="002D2821">
      <w:pPr>
        <w:spacing w:before="240" w:line="360" w:lineRule="auto"/>
        <w:rPr>
          <w:rFonts w:ascii="宋体" w:hAnsi="宋体"/>
          <w:b/>
          <w:bCs/>
          <w:szCs w:val="21"/>
        </w:rPr>
      </w:pPr>
      <w:r w:rsidRPr="002D2821">
        <w:rPr>
          <w:rFonts w:ascii="宋体" w:hAnsi="宋体" w:hint="eastAsia"/>
          <w:b/>
          <w:bCs/>
          <w:szCs w:val="21"/>
        </w:rPr>
        <w:t>参考文献</w:t>
      </w:r>
    </w:p>
    <w:p w:rsidR="00A40961" w:rsidRPr="00470453" w:rsidRDefault="00F51577" w:rsidP="00AA212D">
      <w:pPr>
        <w:autoSpaceDE w:val="0"/>
        <w:autoSpaceDN w:val="0"/>
        <w:adjustRightInd w:val="0"/>
        <w:spacing w:line="360" w:lineRule="auto"/>
        <w:rPr>
          <w:rFonts w:ascii="宋体" w:hAnsi="宋体"/>
          <w:bCs/>
          <w:szCs w:val="21"/>
        </w:rPr>
      </w:pPr>
      <w:r w:rsidRPr="00470453">
        <w:rPr>
          <w:rFonts w:ascii="宋体" w:hAnsi="宋体" w:hint="eastAsia"/>
          <w:szCs w:val="21"/>
        </w:rPr>
        <w:t>[1]</w:t>
      </w:r>
      <w:r w:rsidR="00A00301">
        <w:rPr>
          <w:rFonts w:ascii="宋体" w:hAnsi="宋体" w:hint="eastAsia"/>
          <w:szCs w:val="21"/>
        </w:rPr>
        <w:t>国土资源部.</w:t>
      </w:r>
      <w:r w:rsidR="00EC5CE8" w:rsidRPr="00470453">
        <w:rPr>
          <w:rFonts w:ascii="宋体" w:hAnsi="宋体" w:hint="eastAsia"/>
          <w:bCs/>
          <w:szCs w:val="21"/>
        </w:rPr>
        <w:t>国土资源部、财政部、环境保护部、国家质量监督检验检疫总局、中国银行业监督管理委员会、中国证券监督管理委员会关于加快建设绿色矿山的实施意见</w:t>
      </w:r>
      <w:r w:rsidR="00A00301" w:rsidRPr="00470453">
        <w:rPr>
          <w:rFonts w:ascii="宋体" w:hAnsi="宋体"/>
          <w:bCs/>
          <w:szCs w:val="21"/>
        </w:rPr>
        <w:t>[</w:t>
      </w:r>
      <w:r w:rsidR="00A00301">
        <w:rPr>
          <w:rFonts w:ascii="宋体" w:hAnsi="宋体" w:hint="eastAsia"/>
          <w:bCs/>
          <w:szCs w:val="21"/>
        </w:rPr>
        <w:t>E</w:t>
      </w:r>
      <w:r w:rsidR="00A00301" w:rsidRPr="00470453">
        <w:rPr>
          <w:rFonts w:ascii="宋体" w:hAnsi="宋体"/>
          <w:bCs/>
          <w:szCs w:val="21"/>
        </w:rPr>
        <w:t>B/OL].</w:t>
      </w:r>
      <w:r w:rsidR="00A00301">
        <w:rPr>
          <w:rFonts w:ascii="宋体" w:hAnsi="宋体" w:hint="eastAsia"/>
          <w:bCs/>
          <w:szCs w:val="21"/>
        </w:rPr>
        <w:t>（</w:t>
      </w:r>
      <w:r w:rsidR="00A00301" w:rsidRPr="00470453">
        <w:rPr>
          <w:rFonts w:ascii="宋体" w:hAnsi="宋体"/>
          <w:bCs/>
          <w:szCs w:val="21"/>
        </w:rPr>
        <w:t>201</w:t>
      </w:r>
      <w:r w:rsidR="00A00301">
        <w:rPr>
          <w:rFonts w:ascii="宋体" w:hAnsi="宋体" w:hint="eastAsia"/>
          <w:bCs/>
          <w:szCs w:val="21"/>
        </w:rPr>
        <w:t>7</w:t>
      </w:r>
      <w:r w:rsidR="00A00301">
        <w:rPr>
          <w:rFonts w:ascii="宋体" w:hAnsi="宋体"/>
          <w:bCs/>
          <w:szCs w:val="21"/>
        </w:rPr>
        <w:t>-</w:t>
      </w:r>
      <w:r w:rsidR="00A00301">
        <w:rPr>
          <w:rFonts w:ascii="宋体" w:hAnsi="宋体" w:hint="eastAsia"/>
          <w:bCs/>
          <w:szCs w:val="21"/>
        </w:rPr>
        <w:t>03</w:t>
      </w:r>
      <w:r w:rsidR="00A00301">
        <w:rPr>
          <w:rFonts w:ascii="宋体" w:hAnsi="宋体"/>
          <w:bCs/>
          <w:szCs w:val="21"/>
        </w:rPr>
        <w:t>-</w:t>
      </w:r>
      <w:r w:rsidR="00A00301">
        <w:rPr>
          <w:rFonts w:ascii="宋体" w:hAnsi="宋体" w:hint="eastAsia"/>
          <w:bCs/>
          <w:szCs w:val="21"/>
        </w:rPr>
        <w:t>22）[2019-04-02]</w:t>
      </w:r>
      <w:r w:rsidR="00A00301" w:rsidRPr="00470453">
        <w:rPr>
          <w:rFonts w:ascii="宋体" w:hAnsi="宋体" w:hint="eastAsia"/>
          <w:bCs/>
          <w:szCs w:val="21"/>
        </w:rPr>
        <w:t>.</w:t>
      </w:r>
      <w:r w:rsidR="00A00301" w:rsidRPr="00A00301">
        <w:rPr>
          <w:rFonts w:ascii="宋体" w:hAnsi="宋体"/>
          <w:bCs/>
          <w:szCs w:val="21"/>
        </w:rPr>
        <w:t>http://g.mlr.gov.cn/201705/t20170510_1507255.html</w:t>
      </w:r>
      <w:r w:rsidR="00470453">
        <w:rPr>
          <w:rFonts w:ascii="宋体" w:hAnsi="宋体" w:hint="eastAsia"/>
          <w:bCs/>
          <w:szCs w:val="21"/>
        </w:rPr>
        <w:t>.</w:t>
      </w:r>
    </w:p>
    <w:p w:rsidR="00A40961" w:rsidRPr="00470453" w:rsidRDefault="00470453" w:rsidP="00AA212D">
      <w:pPr>
        <w:spacing w:line="360" w:lineRule="auto"/>
        <w:rPr>
          <w:rFonts w:ascii="宋体" w:hAnsi="宋体"/>
          <w:bCs/>
          <w:szCs w:val="21"/>
        </w:rPr>
      </w:pPr>
      <w:r w:rsidRPr="00470453">
        <w:rPr>
          <w:rFonts w:ascii="宋体" w:hAnsi="宋体" w:hint="eastAsia"/>
          <w:bCs/>
          <w:szCs w:val="21"/>
        </w:rPr>
        <w:t>[2]</w:t>
      </w:r>
      <w:r w:rsidR="00EC5CE8" w:rsidRPr="00470453">
        <w:rPr>
          <w:rFonts w:ascii="宋体" w:hAnsi="宋体" w:hint="eastAsia"/>
          <w:bCs/>
          <w:szCs w:val="21"/>
        </w:rPr>
        <w:t>周进生,韩沐野,金学强.</w:t>
      </w:r>
      <w:r>
        <w:rPr>
          <w:rFonts w:ascii="宋体" w:hAnsi="宋体" w:hint="eastAsia"/>
          <w:bCs/>
          <w:szCs w:val="21"/>
        </w:rPr>
        <w:t>绿色矿业发展示范区建设的经验与建议：</w:t>
      </w:r>
      <w:r w:rsidR="00EC5CE8" w:rsidRPr="00470453">
        <w:rPr>
          <w:rFonts w:ascii="宋体" w:hAnsi="宋体" w:hint="eastAsia"/>
          <w:bCs/>
          <w:szCs w:val="21"/>
        </w:rPr>
        <w:t>以宁东能源化工基地为例[J].中国国土资源经济</w:t>
      </w:r>
      <w:r>
        <w:rPr>
          <w:rFonts w:ascii="宋体" w:hAnsi="宋体" w:hint="eastAsia"/>
          <w:bCs/>
          <w:szCs w:val="21"/>
        </w:rPr>
        <w:t>,2019,32(</w:t>
      </w:r>
      <w:r w:rsidR="00EC5CE8" w:rsidRPr="00470453">
        <w:rPr>
          <w:rFonts w:ascii="宋体" w:hAnsi="宋体" w:hint="eastAsia"/>
          <w:bCs/>
          <w:szCs w:val="21"/>
        </w:rPr>
        <w:t>1):54-58.</w:t>
      </w:r>
    </w:p>
    <w:p w:rsidR="00EC5CE8" w:rsidRPr="00470453" w:rsidRDefault="00470453" w:rsidP="00AA212D">
      <w:pPr>
        <w:spacing w:line="360" w:lineRule="auto"/>
        <w:rPr>
          <w:rFonts w:ascii="宋体" w:hAnsi="宋体"/>
          <w:bCs/>
          <w:szCs w:val="21"/>
        </w:rPr>
      </w:pPr>
      <w:r w:rsidRPr="00470453">
        <w:rPr>
          <w:rFonts w:ascii="宋体" w:hAnsi="宋体" w:hint="eastAsia"/>
          <w:bCs/>
          <w:szCs w:val="21"/>
        </w:rPr>
        <w:t>[3]</w:t>
      </w:r>
      <w:r w:rsidRPr="00470453">
        <w:rPr>
          <w:rFonts w:ascii="宋体" w:hAnsi="宋体" w:cs="Arial"/>
          <w:szCs w:val="21"/>
        </w:rPr>
        <w:t>李国政.“绿色矿业”的逻辑机理、实践探索与推进策略[J].西部论</w:t>
      </w:r>
      <w:r w:rsidRPr="00470453">
        <w:rPr>
          <w:rFonts w:ascii="宋体" w:hAnsi="宋体" w:cs="Arial"/>
          <w:szCs w:val="21"/>
        </w:rPr>
        <w:lastRenderedPageBreak/>
        <w:t>坛</w:t>
      </w:r>
      <w:r>
        <w:rPr>
          <w:rFonts w:ascii="宋体" w:hAnsi="宋体" w:cs="Arial"/>
          <w:szCs w:val="21"/>
        </w:rPr>
        <w:t>,2018,28(</w:t>
      </w:r>
      <w:r w:rsidRPr="00470453">
        <w:rPr>
          <w:rFonts w:ascii="宋体" w:hAnsi="宋体" w:cs="Arial"/>
          <w:szCs w:val="21"/>
        </w:rPr>
        <w:t>2):79-90.</w:t>
      </w:r>
      <w:r w:rsidR="00EC5CE8" w:rsidRPr="00470453">
        <w:rPr>
          <w:rFonts w:ascii="宋体" w:hAnsi="宋体" w:hint="eastAsia"/>
          <w:bCs/>
          <w:szCs w:val="21"/>
        </w:rPr>
        <w:t xml:space="preserve"> </w:t>
      </w:r>
    </w:p>
    <w:p w:rsidR="00A40961" w:rsidRPr="00470453" w:rsidRDefault="00470453" w:rsidP="00AA212D">
      <w:pPr>
        <w:spacing w:line="360" w:lineRule="auto"/>
        <w:rPr>
          <w:rFonts w:ascii="宋体" w:hAnsi="宋体"/>
          <w:bCs/>
          <w:szCs w:val="21"/>
        </w:rPr>
      </w:pPr>
      <w:r w:rsidRPr="00470453">
        <w:rPr>
          <w:rFonts w:ascii="宋体" w:hAnsi="宋体" w:hint="eastAsia"/>
          <w:bCs/>
          <w:szCs w:val="21"/>
        </w:rPr>
        <w:t>[4]</w:t>
      </w:r>
      <w:r w:rsidR="00EC5CE8" w:rsidRPr="00470453">
        <w:rPr>
          <w:rFonts w:ascii="宋体" w:hAnsi="宋体" w:hint="eastAsia"/>
          <w:bCs/>
          <w:szCs w:val="21"/>
        </w:rPr>
        <w:t>侯华丽,强海洋,陈丽新.新时代矿业绿色发展与高质量发展思路研究[J].中国国土资源经济</w:t>
      </w:r>
      <w:r>
        <w:rPr>
          <w:rFonts w:ascii="宋体" w:hAnsi="宋体" w:hint="eastAsia"/>
          <w:bCs/>
          <w:szCs w:val="21"/>
        </w:rPr>
        <w:t>,2018,31(</w:t>
      </w:r>
      <w:r w:rsidR="00EC5CE8" w:rsidRPr="00470453">
        <w:rPr>
          <w:rFonts w:ascii="宋体" w:hAnsi="宋体" w:hint="eastAsia"/>
          <w:bCs/>
          <w:szCs w:val="21"/>
        </w:rPr>
        <w:t>8):4-10.</w:t>
      </w:r>
    </w:p>
    <w:p w:rsidR="00A40961" w:rsidRPr="00470453" w:rsidRDefault="00470453" w:rsidP="00AA212D">
      <w:pPr>
        <w:spacing w:line="360" w:lineRule="auto"/>
        <w:rPr>
          <w:rFonts w:ascii="宋体" w:hAnsi="宋体"/>
          <w:bCs/>
          <w:szCs w:val="21"/>
        </w:rPr>
      </w:pPr>
      <w:r w:rsidRPr="00470453">
        <w:rPr>
          <w:rFonts w:ascii="宋体" w:hAnsi="宋体" w:hint="eastAsia"/>
          <w:bCs/>
          <w:szCs w:val="21"/>
        </w:rPr>
        <w:t>[5]</w:t>
      </w:r>
      <w:r w:rsidR="00EC5CE8" w:rsidRPr="00470453">
        <w:rPr>
          <w:rFonts w:ascii="宋体" w:hAnsi="宋体" w:hint="eastAsia"/>
          <w:bCs/>
          <w:szCs w:val="21"/>
        </w:rPr>
        <w:t>张福良,薛迎喜,马骋,顾安琪.绿色勘查——新时代地质找矿新模式[J].中国国土资源经济</w:t>
      </w:r>
      <w:r>
        <w:rPr>
          <w:rFonts w:ascii="宋体" w:hAnsi="宋体" w:hint="eastAsia"/>
          <w:bCs/>
          <w:szCs w:val="21"/>
        </w:rPr>
        <w:t>,2018,31(</w:t>
      </w:r>
      <w:r w:rsidR="00EC5CE8" w:rsidRPr="00470453">
        <w:rPr>
          <w:rFonts w:ascii="宋体" w:hAnsi="宋体" w:hint="eastAsia"/>
          <w:bCs/>
          <w:szCs w:val="21"/>
        </w:rPr>
        <w:t>8):11-15.</w:t>
      </w:r>
    </w:p>
    <w:p w:rsidR="004C08CB" w:rsidRPr="00470453" w:rsidRDefault="004C08CB" w:rsidP="008E6348">
      <w:pPr>
        <w:spacing w:line="360" w:lineRule="auto"/>
        <w:jc w:val="left"/>
        <w:rPr>
          <w:rFonts w:ascii="宋体" w:hAnsi="宋体"/>
          <w:bCs/>
          <w:szCs w:val="21"/>
        </w:rPr>
      </w:pPr>
      <w:r w:rsidRPr="00470453">
        <w:rPr>
          <w:rFonts w:ascii="宋体" w:hAnsi="宋体" w:hint="eastAsia"/>
          <w:bCs/>
          <w:szCs w:val="21"/>
        </w:rPr>
        <w:t>[</w:t>
      </w:r>
      <w:r w:rsidRPr="00470453">
        <w:rPr>
          <w:rFonts w:ascii="宋体" w:hAnsi="宋体"/>
          <w:bCs/>
          <w:szCs w:val="21"/>
        </w:rPr>
        <w:t>6</w:t>
      </w:r>
      <w:r w:rsidRPr="00470453">
        <w:rPr>
          <w:rFonts w:ascii="宋体" w:hAnsi="宋体" w:hint="eastAsia"/>
          <w:bCs/>
          <w:szCs w:val="21"/>
        </w:rPr>
        <w:t>]重庆市</w:t>
      </w:r>
      <w:r w:rsidR="002F1EC7">
        <w:rPr>
          <w:rFonts w:ascii="宋体" w:hAnsi="宋体" w:hint="eastAsia"/>
          <w:bCs/>
          <w:szCs w:val="21"/>
        </w:rPr>
        <w:t>人民政府</w:t>
      </w:r>
      <w:r w:rsidR="00470453">
        <w:rPr>
          <w:rFonts w:ascii="宋体" w:hAnsi="宋体" w:hint="eastAsia"/>
          <w:bCs/>
          <w:szCs w:val="21"/>
        </w:rPr>
        <w:t>.</w:t>
      </w:r>
      <w:r w:rsidRPr="00470453">
        <w:rPr>
          <w:rFonts w:ascii="宋体" w:hAnsi="宋体" w:hint="eastAsia"/>
          <w:bCs/>
          <w:szCs w:val="21"/>
        </w:rPr>
        <w:t>重庆市国土房管局关于加快推进绿色矿山建设的通知</w:t>
      </w:r>
      <w:r w:rsidR="00A00301" w:rsidRPr="00470453">
        <w:rPr>
          <w:rFonts w:ascii="宋体" w:hAnsi="宋体"/>
          <w:bCs/>
          <w:szCs w:val="21"/>
        </w:rPr>
        <w:t>[</w:t>
      </w:r>
      <w:r w:rsidR="00A00301">
        <w:rPr>
          <w:rFonts w:ascii="宋体" w:hAnsi="宋体" w:hint="eastAsia"/>
          <w:bCs/>
          <w:szCs w:val="21"/>
        </w:rPr>
        <w:t>E</w:t>
      </w:r>
      <w:r w:rsidR="00A00301" w:rsidRPr="00470453">
        <w:rPr>
          <w:rFonts w:ascii="宋体" w:hAnsi="宋体"/>
          <w:bCs/>
          <w:szCs w:val="21"/>
        </w:rPr>
        <w:t>B/OL].</w:t>
      </w:r>
      <w:r w:rsidR="00A00301">
        <w:rPr>
          <w:rFonts w:ascii="宋体" w:hAnsi="宋体" w:hint="eastAsia"/>
          <w:bCs/>
          <w:szCs w:val="21"/>
        </w:rPr>
        <w:t>（</w:t>
      </w:r>
      <w:r w:rsidR="00A00301" w:rsidRPr="00470453">
        <w:rPr>
          <w:rFonts w:ascii="宋体" w:hAnsi="宋体"/>
          <w:bCs/>
          <w:szCs w:val="21"/>
        </w:rPr>
        <w:t>2018-</w:t>
      </w:r>
      <w:r w:rsidR="00321610">
        <w:rPr>
          <w:rFonts w:ascii="宋体" w:hAnsi="宋体" w:hint="eastAsia"/>
          <w:bCs/>
          <w:szCs w:val="21"/>
        </w:rPr>
        <w:t>05</w:t>
      </w:r>
      <w:r w:rsidR="00321610">
        <w:rPr>
          <w:rFonts w:ascii="宋体" w:hAnsi="宋体"/>
          <w:bCs/>
          <w:szCs w:val="21"/>
        </w:rPr>
        <w:t>-</w:t>
      </w:r>
      <w:r w:rsidR="00C475AA">
        <w:rPr>
          <w:rFonts w:ascii="宋体" w:hAnsi="宋体" w:hint="eastAsia"/>
          <w:bCs/>
          <w:szCs w:val="21"/>
        </w:rPr>
        <w:t>29</w:t>
      </w:r>
      <w:r w:rsidR="00A00301">
        <w:rPr>
          <w:rFonts w:ascii="宋体" w:hAnsi="宋体" w:hint="eastAsia"/>
          <w:bCs/>
          <w:szCs w:val="21"/>
        </w:rPr>
        <w:t>）[2019-04-02]</w:t>
      </w:r>
      <w:r w:rsidR="00A00301" w:rsidRPr="00470453">
        <w:rPr>
          <w:rFonts w:ascii="宋体" w:hAnsi="宋体" w:hint="eastAsia"/>
          <w:bCs/>
          <w:szCs w:val="21"/>
        </w:rPr>
        <w:t>.</w:t>
      </w:r>
      <w:r w:rsidR="00321610" w:rsidRPr="00321610">
        <w:t xml:space="preserve"> </w:t>
      </w:r>
      <w:r w:rsidR="002F1EC7" w:rsidRPr="002F1EC7">
        <w:rPr>
          <w:rFonts w:ascii="宋体" w:hAnsi="宋体"/>
          <w:bCs/>
          <w:szCs w:val="21"/>
        </w:rPr>
        <w:t>http://ww.cq.gov.cn/publicity_sgtfgj/gtzyny/kc/248257</w:t>
      </w:r>
      <w:r w:rsidR="000661F3" w:rsidRPr="00470453">
        <w:rPr>
          <w:rFonts w:ascii="宋体" w:hAnsi="宋体"/>
          <w:bCs/>
          <w:szCs w:val="21"/>
        </w:rPr>
        <w:t>.</w:t>
      </w:r>
    </w:p>
    <w:p w:rsidR="000661F3" w:rsidRPr="00470453" w:rsidRDefault="000661F3" w:rsidP="008E6348">
      <w:pPr>
        <w:spacing w:line="360" w:lineRule="auto"/>
        <w:jc w:val="left"/>
        <w:rPr>
          <w:rFonts w:ascii="宋体" w:hAnsi="宋体"/>
          <w:bCs/>
          <w:szCs w:val="21"/>
        </w:rPr>
      </w:pPr>
      <w:r w:rsidRPr="00470453">
        <w:rPr>
          <w:rFonts w:ascii="宋体" w:hAnsi="宋体" w:hint="eastAsia"/>
          <w:bCs/>
          <w:szCs w:val="21"/>
        </w:rPr>
        <w:t>[</w:t>
      </w:r>
      <w:r w:rsidRPr="00470453">
        <w:rPr>
          <w:rFonts w:ascii="宋体" w:hAnsi="宋体"/>
          <w:bCs/>
          <w:szCs w:val="21"/>
        </w:rPr>
        <w:t>7</w:t>
      </w:r>
      <w:r w:rsidRPr="00470453">
        <w:rPr>
          <w:rFonts w:ascii="宋体" w:hAnsi="宋体" w:hint="eastAsia"/>
          <w:bCs/>
          <w:szCs w:val="21"/>
        </w:rPr>
        <w:t>]包头市自然资源局.《包头市绿色矿山建设规划》经市政府正式印发实施</w:t>
      </w:r>
      <w:r w:rsidRPr="00470453">
        <w:rPr>
          <w:rFonts w:ascii="宋体" w:hAnsi="宋体"/>
          <w:bCs/>
          <w:szCs w:val="21"/>
        </w:rPr>
        <w:t>[</w:t>
      </w:r>
      <w:r w:rsidR="00A00301">
        <w:rPr>
          <w:rFonts w:ascii="宋体" w:hAnsi="宋体" w:hint="eastAsia"/>
          <w:bCs/>
          <w:szCs w:val="21"/>
        </w:rPr>
        <w:t>E</w:t>
      </w:r>
      <w:r w:rsidRPr="00470453">
        <w:rPr>
          <w:rFonts w:ascii="宋体" w:hAnsi="宋体"/>
          <w:bCs/>
          <w:szCs w:val="21"/>
        </w:rPr>
        <w:t>B/OL].</w:t>
      </w:r>
      <w:r w:rsidR="00A00301">
        <w:rPr>
          <w:rFonts w:ascii="宋体" w:hAnsi="宋体" w:hint="eastAsia"/>
          <w:bCs/>
          <w:szCs w:val="21"/>
        </w:rPr>
        <w:t>（</w:t>
      </w:r>
      <w:r w:rsidR="00A00301" w:rsidRPr="00470453">
        <w:rPr>
          <w:rFonts w:ascii="宋体" w:hAnsi="宋体"/>
          <w:bCs/>
          <w:szCs w:val="21"/>
        </w:rPr>
        <w:t>2018-12-19</w:t>
      </w:r>
      <w:r w:rsidR="00A00301">
        <w:rPr>
          <w:rFonts w:ascii="宋体" w:hAnsi="宋体" w:hint="eastAsia"/>
          <w:bCs/>
          <w:szCs w:val="21"/>
        </w:rPr>
        <w:t>）[2019-04-02]</w:t>
      </w:r>
      <w:r w:rsidR="00A00301" w:rsidRPr="00470453">
        <w:rPr>
          <w:rFonts w:ascii="宋体" w:hAnsi="宋体" w:hint="eastAsia"/>
          <w:bCs/>
          <w:szCs w:val="21"/>
        </w:rPr>
        <w:t>.</w:t>
      </w:r>
      <w:r w:rsidRPr="00470453">
        <w:rPr>
          <w:rFonts w:ascii="宋体" w:hAnsi="宋体"/>
          <w:bCs/>
          <w:szCs w:val="21"/>
        </w:rPr>
        <w:t>https://mp.weixin.qq.com/s?src=11&amp;timestamp</w:t>
      </w:r>
      <w:bookmarkStart w:id="2" w:name="_GoBack"/>
      <w:bookmarkEnd w:id="2"/>
      <w:r w:rsidRPr="00470453">
        <w:rPr>
          <w:rFonts w:ascii="宋体" w:hAnsi="宋体"/>
          <w:bCs/>
          <w:szCs w:val="21"/>
        </w:rPr>
        <w:t>=1554192079&amp;ver=1521&amp;signature=myNIx*QsRXzBbmhq2n-JhMUcevfrRPXpN9qG8h5PYe1AHVmeTUwRMlyiganSNVNlxEtNweJB2*owb7NYI2yqt9RWv6mfoGyvAqyvrnkTiUNsj73Kybk8fKJcS6Os4B65&amp;new=1.</w:t>
      </w:r>
    </w:p>
    <w:p w:rsidR="00DF26F4" w:rsidRDefault="00DF26F4">
      <w:pPr>
        <w:spacing w:line="20" w:lineRule="exact"/>
      </w:pPr>
    </w:p>
    <w:sectPr w:rsidR="00DF26F4" w:rsidSect="0059598A">
      <w:footerReference w:type="even" r:id="rId8"/>
      <w:footerReference w:type="default" r:id="rId9"/>
      <w:pgSz w:w="11906" w:h="16838" w:code="9"/>
      <w:pgMar w:top="1440" w:right="1797" w:bottom="1440" w:left="179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7F" w:rsidRDefault="00622D7F">
      <w:r>
        <w:separator/>
      </w:r>
    </w:p>
  </w:endnote>
  <w:endnote w:type="continuationSeparator" w:id="0">
    <w:p w:rsidR="00622D7F" w:rsidRDefault="0062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DD" w:rsidRDefault="003E2ADD">
    <w:pPr>
      <w:pStyle w:val="a5"/>
      <w:jc w:val="center"/>
    </w:pPr>
    <w:r>
      <w:fldChar w:fldCharType="begin"/>
    </w:r>
    <w:r>
      <w:instrText>PAGE   \* MERGEFORMAT</w:instrText>
    </w:r>
    <w:r>
      <w:fldChar w:fldCharType="separate"/>
    </w:r>
    <w:r w:rsidR="008E6348" w:rsidRPr="008E6348">
      <w:rPr>
        <w:noProof/>
        <w:lang w:val="zh-CN"/>
      </w:rPr>
      <w:t>6</w:t>
    </w:r>
    <w:r>
      <w:fldChar w:fldCharType="end"/>
    </w:r>
  </w:p>
  <w:p w:rsidR="005A5925" w:rsidRDefault="005A59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664695"/>
      <w:docPartObj>
        <w:docPartGallery w:val="Page Numbers (Bottom of Page)"/>
        <w:docPartUnique/>
      </w:docPartObj>
    </w:sdtPr>
    <w:sdtEndPr/>
    <w:sdtContent>
      <w:p w:rsidR="009A2334" w:rsidRDefault="009A2334">
        <w:pPr>
          <w:pStyle w:val="a5"/>
          <w:jc w:val="center"/>
        </w:pPr>
        <w:r>
          <w:fldChar w:fldCharType="begin"/>
        </w:r>
        <w:r>
          <w:instrText>PAGE   \* MERGEFORMAT</w:instrText>
        </w:r>
        <w:r>
          <w:fldChar w:fldCharType="separate"/>
        </w:r>
        <w:r w:rsidR="008E6348" w:rsidRPr="008E6348">
          <w:rPr>
            <w:noProof/>
            <w:lang w:val="zh-CN"/>
          </w:rPr>
          <w:t>7</w:t>
        </w:r>
        <w:r>
          <w:fldChar w:fldCharType="end"/>
        </w:r>
      </w:p>
    </w:sdtContent>
  </w:sdt>
  <w:p w:rsidR="009A2334" w:rsidRDefault="009A23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7F" w:rsidRDefault="00622D7F">
      <w:r>
        <w:separator/>
      </w:r>
    </w:p>
  </w:footnote>
  <w:footnote w:type="continuationSeparator" w:id="0">
    <w:p w:rsidR="00622D7F" w:rsidRDefault="00622D7F">
      <w:r>
        <w:continuationSeparator/>
      </w:r>
    </w:p>
  </w:footnote>
  <w:footnote w:id="1">
    <w:p w:rsidR="007D4F65" w:rsidRPr="00CE1278" w:rsidRDefault="007D4F65" w:rsidP="007D4F65">
      <w:pPr>
        <w:rPr>
          <w:rFonts w:ascii="宋体" w:hAnsi="宋体"/>
          <w:sz w:val="18"/>
          <w:szCs w:val="18"/>
        </w:rPr>
      </w:pPr>
      <w:r>
        <w:rPr>
          <w:rStyle w:val="af0"/>
        </w:rPr>
        <w:footnoteRef/>
      </w:r>
      <w:r w:rsidRPr="00CE1278">
        <w:rPr>
          <w:rFonts w:ascii="宋体" w:hAnsi="宋体"/>
          <w:b/>
          <w:sz w:val="18"/>
          <w:szCs w:val="18"/>
        </w:rPr>
        <w:t>收稿日期：</w:t>
      </w:r>
      <w:r w:rsidRPr="00CE1278">
        <w:rPr>
          <w:rFonts w:ascii="宋体" w:hAnsi="宋体"/>
          <w:sz w:val="18"/>
          <w:szCs w:val="18"/>
        </w:rPr>
        <w:t>2019-0</w:t>
      </w:r>
      <w:r w:rsidRPr="00CE1278">
        <w:rPr>
          <w:rFonts w:ascii="宋体" w:hAnsi="宋体" w:hint="eastAsia"/>
          <w:sz w:val="18"/>
          <w:szCs w:val="18"/>
        </w:rPr>
        <w:t>4</w:t>
      </w:r>
      <w:r w:rsidRPr="00CE1278">
        <w:rPr>
          <w:rFonts w:ascii="宋体" w:hAnsi="宋体"/>
          <w:sz w:val="18"/>
          <w:szCs w:val="18"/>
        </w:rPr>
        <w:t>-</w:t>
      </w:r>
      <w:r w:rsidRPr="00CE1278">
        <w:rPr>
          <w:rFonts w:ascii="宋体" w:hAnsi="宋体" w:hint="eastAsia"/>
          <w:sz w:val="18"/>
          <w:szCs w:val="18"/>
        </w:rPr>
        <w:t>02</w:t>
      </w:r>
      <w:r w:rsidRPr="00CE1278">
        <w:rPr>
          <w:rFonts w:ascii="宋体" w:hAnsi="宋体"/>
          <w:sz w:val="18"/>
          <w:szCs w:val="18"/>
        </w:rPr>
        <w:t>；</w:t>
      </w:r>
      <w:r w:rsidRPr="00CE1278">
        <w:rPr>
          <w:rFonts w:ascii="宋体" w:hAnsi="宋体"/>
          <w:b/>
          <w:sz w:val="18"/>
          <w:szCs w:val="18"/>
        </w:rPr>
        <w:t>修回日期：</w:t>
      </w:r>
      <w:r w:rsidRPr="00CE1278">
        <w:rPr>
          <w:rFonts w:ascii="宋体" w:hAnsi="宋体"/>
          <w:sz w:val="18"/>
          <w:szCs w:val="18"/>
        </w:rPr>
        <w:t>2019-0</w:t>
      </w:r>
      <w:r w:rsidRPr="00CE1278">
        <w:rPr>
          <w:rFonts w:ascii="宋体" w:hAnsi="宋体" w:hint="eastAsia"/>
          <w:sz w:val="18"/>
          <w:szCs w:val="18"/>
        </w:rPr>
        <w:t>4</w:t>
      </w:r>
      <w:r w:rsidRPr="00CE1278">
        <w:rPr>
          <w:rFonts w:ascii="宋体" w:hAnsi="宋体"/>
          <w:sz w:val="18"/>
          <w:szCs w:val="18"/>
        </w:rPr>
        <w:t>-</w:t>
      </w:r>
      <w:r w:rsidRPr="00CE1278">
        <w:rPr>
          <w:rFonts w:ascii="宋体" w:hAnsi="宋体" w:hint="eastAsia"/>
          <w:sz w:val="18"/>
          <w:szCs w:val="18"/>
        </w:rPr>
        <w:t>03</w:t>
      </w:r>
    </w:p>
    <w:p w:rsidR="007D4F65" w:rsidRPr="00CE1278" w:rsidRDefault="007D4F65" w:rsidP="007D4F65">
      <w:pPr>
        <w:pStyle w:val="ab"/>
        <w:jc w:val="both"/>
        <w:rPr>
          <w:rFonts w:ascii="宋体" w:hAnsi="宋体"/>
          <w:szCs w:val="18"/>
        </w:rPr>
      </w:pPr>
      <w:r w:rsidRPr="00CE1278">
        <w:rPr>
          <w:rFonts w:ascii="宋体" w:hAnsi="宋体"/>
          <w:b/>
          <w:szCs w:val="18"/>
        </w:rPr>
        <w:t>基金项目：</w:t>
      </w:r>
      <w:r w:rsidRPr="00CE1278">
        <w:rPr>
          <w:rFonts w:ascii="宋体" w:hAnsi="宋体" w:hint="eastAsia"/>
          <w:szCs w:val="18"/>
        </w:rPr>
        <w:t>自然资源部项目“绿色矿山综合奖励与组织实施”</w:t>
      </w:r>
      <w:r>
        <w:rPr>
          <w:rFonts w:ascii="宋体" w:hAnsi="宋体" w:hint="eastAsia"/>
          <w:szCs w:val="18"/>
        </w:rPr>
        <w:t>（</w:t>
      </w:r>
      <w:r w:rsidRPr="00CE1278">
        <w:rPr>
          <w:rFonts w:ascii="宋体" w:hAnsi="宋体"/>
          <w:szCs w:val="18"/>
        </w:rPr>
        <w:t>121102000000160012</w:t>
      </w:r>
      <w:r w:rsidRPr="00CE1278">
        <w:rPr>
          <w:rFonts w:ascii="宋体" w:hAnsi="宋体" w:hint="eastAsia"/>
          <w:szCs w:val="18"/>
        </w:rPr>
        <w:t>）</w:t>
      </w:r>
    </w:p>
    <w:p w:rsidR="007D4F65" w:rsidRDefault="007D4F65" w:rsidP="007D4F65">
      <w:pPr>
        <w:pStyle w:val="ab"/>
      </w:pPr>
      <w:r w:rsidRPr="00CE1278">
        <w:rPr>
          <w:rFonts w:ascii="宋体" w:hAnsi="宋体"/>
          <w:b/>
          <w:szCs w:val="18"/>
        </w:rPr>
        <w:t>作者简介</w:t>
      </w:r>
      <w:r w:rsidRPr="00CE1278">
        <w:rPr>
          <w:rFonts w:ascii="宋体" w:hAnsi="宋体"/>
          <w:szCs w:val="18"/>
        </w:rPr>
        <w:t>：</w:t>
      </w:r>
      <w:r w:rsidRPr="00CE1278">
        <w:rPr>
          <w:rFonts w:ascii="宋体" w:hAnsi="宋体" w:hint="eastAsia"/>
          <w:szCs w:val="18"/>
        </w:rPr>
        <w:t>吴尚昆（1976</w:t>
      </w:r>
      <w:r>
        <w:rPr>
          <w:rFonts w:ascii="宋体" w:hAnsi="宋体" w:hint="eastAsia"/>
          <w:szCs w:val="18"/>
        </w:rPr>
        <w:t>—</w:t>
      </w:r>
      <w:r w:rsidRPr="00CE1278">
        <w:rPr>
          <w:rFonts w:ascii="宋体" w:hAnsi="宋体" w:hint="eastAsia"/>
          <w:szCs w:val="18"/>
        </w:rPr>
        <w:t>），男，河北省滦县人，中国自然资源经济研究院研究员，工学博士，主要从事矿产资源规划与绿色矿业发展研究。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345"/>
    <w:multiLevelType w:val="hybridMultilevel"/>
    <w:tmpl w:val="5558656E"/>
    <w:lvl w:ilvl="0" w:tplc="B30A0D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9F730C"/>
    <w:multiLevelType w:val="singleLevel"/>
    <w:tmpl w:val="B9D80F48"/>
    <w:lvl w:ilvl="0">
      <w:start w:val="1"/>
      <w:numFmt w:val="decimal"/>
      <w:lvlText w:val="%1．"/>
      <w:lvlJc w:val="left"/>
      <w:pPr>
        <w:tabs>
          <w:tab w:val="num" w:pos="930"/>
        </w:tabs>
        <w:ind w:left="930" w:hanging="330"/>
      </w:pPr>
      <w:rPr>
        <w:rFonts w:hint="eastAsia"/>
      </w:rPr>
    </w:lvl>
  </w:abstractNum>
  <w:abstractNum w:abstractNumId="2" w15:restartNumberingAfterBreak="0">
    <w:nsid w:val="0D10638D"/>
    <w:multiLevelType w:val="multilevel"/>
    <w:tmpl w:val="C26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F398B"/>
    <w:multiLevelType w:val="multilevel"/>
    <w:tmpl w:val="B3E4D13E"/>
    <w:lvl w:ilvl="0">
      <w:start w:val="2"/>
      <w:numFmt w:val="decimal"/>
      <w:lvlText w:val="%1"/>
      <w:lvlJc w:val="left"/>
      <w:pPr>
        <w:tabs>
          <w:tab w:val="num" w:pos="645"/>
        </w:tabs>
        <w:ind w:left="645" w:hanging="645"/>
      </w:pPr>
      <w:rPr>
        <w:rFonts w:hint="eastAsia"/>
        <w:b/>
      </w:rPr>
    </w:lvl>
    <w:lvl w:ilvl="1">
      <w:start w:val="1"/>
      <w:numFmt w:val="decimal"/>
      <w:lvlText w:val="%1．%2"/>
      <w:lvlJc w:val="left"/>
      <w:pPr>
        <w:tabs>
          <w:tab w:val="num" w:pos="645"/>
        </w:tabs>
        <w:ind w:left="645" w:hanging="645"/>
      </w:pPr>
      <w:rPr>
        <w:rFonts w:hint="eastAsia"/>
        <w:b/>
      </w:rPr>
    </w:lvl>
    <w:lvl w:ilvl="2">
      <w:start w:val="1"/>
      <w:numFmt w:val="decimal"/>
      <w:lvlText w:val="%1．%2.%3"/>
      <w:lvlJc w:val="left"/>
      <w:pPr>
        <w:tabs>
          <w:tab w:val="num" w:pos="645"/>
        </w:tabs>
        <w:ind w:left="645" w:hanging="645"/>
      </w:pPr>
      <w:rPr>
        <w:rFonts w:hint="eastAsia"/>
        <w:b/>
      </w:rPr>
    </w:lvl>
    <w:lvl w:ilvl="3">
      <w:start w:val="1"/>
      <w:numFmt w:val="decimal"/>
      <w:lvlText w:val="%1．%2.%3.%4"/>
      <w:lvlJc w:val="left"/>
      <w:pPr>
        <w:tabs>
          <w:tab w:val="num" w:pos="645"/>
        </w:tabs>
        <w:ind w:left="645" w:hanging="645"/>
      </w:pPr>
      <w:rPr>
        <w:rFonts w:hint="eastAsia"/>
        <w:b/>
      </w:rPr>
    </w:lvl>
    <w:lvl w:ilvl="4">
      <w:start w:val="1"/>
      <w:numFmt w:val="decimal"/>
      <w:lvlText w:val="%1．%2.%3.%4.%5"/>
      <w:lvlJc w:val="left"/>
      <w:pPr>
        <w:tabs>
          <w:tab w:val="num" w:pos="645"/>
        </w:tabs>
        <w:ind w:left="645" w:hanging="645"/>
      </w:pPr>
      <w:rPr>
        <w:rFonts w:hint="eastAsia"/>
        <w:b/>
      </w:rPr>
    </w:lvl>
    <w:lvl w:ilvl="5">
      <w:start w:val="1"/>
      <w:numFmt w:val="decimal"/>
      <w:lvlText w:val="%1．%2.%3.%4.%5.%6"/>
      <w:lvlJc w:val="left"/>
      <w:pPr>
        <w:tabs>
          <w:tab w:val="num" w:pos="645"/>
        </w:tabs>
        <w:ind w:left="645" w:hanging="645"/>
      </w:pPr>
      <w:rPr>
        <w:rFonts w:hint="eastAsia"/>
        <w:b/>
      </w:rPr>
    </w:lvl>
    <w:lvl w:ilvl="6">
      <w:start w:val="1"/>
      <w:numFmt w:val="decimal"/>
      <w:lvlText w:val="%1．%2.%3.%4.%5.%6.%7"/>
      <w:lvlJc w:val="left"/>
      <w:pPr>
        <w:tabs>
          <w:tab w:val="num" w:pos="645"/>
        </w:tabs>
        <w:ind w:left="645" w:hanging="645"/>
      </w:pPr>
      <w:rPr>
        <w:rFonts w:hint="eastAsia"/>
        <w:b/>
      </w:rPr>
    </w:lvl>
    <w:lvl w:ilvl="7">
      <w:start w:val="1"/>
      <w:numFmt w:val="decimal"/>
      <w:lvlText w:val="%1．%2.%3.%4.%5.%6.%7.%8"/>
      <w:lvlJc w:val="left"/>
      <w:pPr>
        <w:tabs>
          <w:tab w:val="num" w:pos="645"/>
        </w:tabs>
        <w:ind w:left="645" w:hanging="645"/>
      </w:pPr>
      <w:rPr>
        <w:rFonts w:hint="eastAsia"/>
        <w:b/>
      </w:rPr>
    </w:lvl>
    <w:lvl w:ilvl="8">
      <w:start w:val="1"/>
      <w:numFmt w:val="decimal"/>
      <w:lvlText w:val="%1．%2.%3.%4.%5.%6.%7.%8.%9"/>
      <w:lvlJc w:val="left"/>
      <w:pPr>
        <w:tabs>
          <w:tab w:val="num" w:pos="645"/>
        </w:tabs>
        <w:ind w:left="645" w:hanging="645"/>
      </w:pPr>
      <w:rPr>
        <w:rFonts w:hint="eastAsia"/>
        <w:b/>
      </w:rPr>
    </w:lvl>
  </w:abstractNum>
  <w:abstractNum w:abstractNumId="4" w15:restartNumberingAfterBreak="0">
    <w:nsid w:val="10E95E78"/>
    <w:multiLevelType w:val="hybridMultilevel"/>
    <w:tmpl w:val="DC5438D2"/>
    <w:lvl w:ilvl="0" w:tplc="009A696C">
      <w:start w:val="6"/>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12336627"/>
    <w:multiLevelType w:val="hybridMultilevel"/>
    <w:tmpl w:val="74F0BB40"/>
    <w:lvl w:ilvl="0" w:tplc="36167452">
      <w:start w:val="1"/>
      <w:numFmt w:val="decimal"/>
      <w:lvlText w:val="[%1]"/>
      <w:lvlJc w:val="left"/>
      <w:pPr>
        <w:tabs>
          <w:tab w:val="num" w:pos="360"/>
        </w:tabs>
        <w:ind w:left="357" w:hanging="357"/>
      </w:pPr>
      <w:rPr>
        <w:rFonts w:ascii="Times New Roman" w:eastAsia="宋体" w:hAnsi="Times New Roman" w:hint="default"/>
        <w:b w:val="0"/>
        <w:i w:val="0"/>
        <w:sz w:val="15"/>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37071E7"/>
    <w:multiLevelType w:val="hybridMultilevel"/>
    <w:tmpl w:val="FEF2348A"/>
    <w:lvl w:ilvl="0" w:tplc="A456F920">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92F578A"/>
    <w:multiLevelType w:val="singleLevel"/>
    <w:tmpl w:val="3BF2FC08"/>
    <w:lvl w:ilvl="0">
      <w:start w:val="1"/>
      <w:numFmt w:val="decimal"/>
      <w:lvlText w:val="（%1）"/>
      <w:lvlJc w:val="left"/>
      <w:pPr>
        <w:tabs>
          <w:tab w:val="num" w:pos="1080"/>
        </w:tabs>
        <w:ind w:left="1080" w:hanging="600"/>
      </w:pPr>
      <w:rPr>
        <w:rFonts w:hint="eastAsia"/>
      </w:rPr>
    </w:lvl>
  </w:abstractNum>
  <w:abstractNum w:abstractNumId="8" w15:restartNumberingAfterBreak="0">
    <w:nsid w:val="19CC4C40"/>
    <w:multiLevelType w:val="hybridMultilevel"/>
    <w:tmpl w:val="0054F2DA"/>
    <w:lvl w:ilvl="0" w:tplc="009A696C">
      <w:start w:val="6"/>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D56317A"/>
    <w:multiLevelType w:val="singleLevel"/>
    <w:tmpl w:val="9528CB68"/>
    <w:lvl w:ilvl="0">
      <w:start w:val="1"/>
      <w:numFmt w:val="japaneseCounting"/>
      <w:lvlText w:val="%1、"/>
      <w:lvlJc w:val="left"/>
      <w:pPr>
        <w:tabs>
          <w:tab w:val="num" w:pos="420"/>
        </w:tabs>
        <w:ind w:left="420" w:hanging="420"/>
      </w:pPr>
      <w:rPr>
        <w:rFonts w:hint="eastAsia"/>
      </w:rPr>
    </w:lvl>
  </w:abstractNum>
  <w:abstractNum w:abstractNumId="10" w15:restartNumberingAfterBreak="0">
    <w:nsid w:val="1DD47F8A"/>
    <w:multiLevelType w:val="hybridMultilevel"/>
    <w:tmpl w:val="175A6130"/>
    <w:lvl w:ilvl="0" w:tplc="CCEC03C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E1C525D"/>
    <w:multiLevelType w:val="hybridMultilevel"/>
    <w:tmpl w:val="8C783EF6"/>
    <w:lvl w:ilvl="0" w:tplc="4CE6AA7A">
      <w:start w:val="1"/>
      <w:numFmt w:val="decimal"/>
      <w:lvlText w:val="%1"/>
      <w:lvlJc w:val="left"/>
      <w:pPr>
        <w:tabs>
          <w:tab w:val="num" w:pos="387"/>
        </w:tabs>
        <w:ind w:left="387" w:hanging="360"/>
      </w:pPr>
      <w:rPr>
        <w:rFonts w:hint="eastAsia"/>
      </w:rPr>
    </w:lvl>
    <w:lvl w:ilvl="1" w:tplc="04090019" w:tentative="1">
      <w:start w:val="1"/>
      <w:numFmt w:val="lowerLetter"/>
      <w:lvlText w:val="%2)"/>
      <w:lvlJc w:val="left"/>
      <w:pPr>
        <w:tabs>
          <w:tab w:val="num" w:pos="867"/>
        </w:tabs>
        <w:ind w:left="867" w:hanging="420"/>
      </w:pPr>
    </w:lvl>
    <w:lvl w:ilvl="2" w:tplc="0409001B" w:tentative="1">
      <w:start w:val="1"/>
      <w:numFmt w:val="lowerRoman"/>
      <w:lvlText w:val="%3."/>
      <w:lvlJc w:val="right"/>
      <w:pPr>
        <w:tabs>
          <w:tab w:val="num" w:pos="1287"/>
        </w:tabs>
        <w:ind w:left="1287" w:hanging="420"/>
      </w:pPr>
    </w:lvl>
    <w:lvl w:ilvl="3" w:tplc="0409000F" w:tentative="1">
      <w:start w:val="1"/>
      <w:numFmt w:val="decimal"/>
      <w:lvlText w:val="%4."/>
      <w:lvlJc w:val="left"/>
      <w:pPr>
        <w:tabs>
          <w:tab w:val="num" w:pos="1707"/>
        </w:tabs>
        <w:ind w:left="1707" w:hanging="420"/>
      </w:pPr>
    </w:lvl>
    <w:lvl w:ilvl="4" w:tplc="04090019" w:tentative="1">
      <w:start w:val="1"/>
      <w:numFmt w:val="lowerLetter"/>
      <w:lvlText w:val="%5)"/>
      <w:lvlJc w:val="left"/>
      <w:pPr>
        <w:tabs>
          <w:tab w:val="num" w:pos="2127"/>
        </w:tabs>
        <w:ind w:left="2127" w:hanging="420"/>
      </w:pPr>
    </w:lvl>
    <w:lvl w:ilvl="5" w:tplc="0409001B" w:tentative="1">
      <w:start w:val="1"/>
      <w:numFmt w:val="lowerRoman"/>
      <w:lvlText w:val="%6."/>
      <w:lvlJc w:val="right"/>
      <w:pPr>
        <w:tabs>
          <w:tab w:val="num" w:pos="2547"/>
        </w:tabs>
        <w:ind w:left="2547" w:hanging="420"/>
      </w:pPr>
    </w:lvl>
    <w:lvl w:ilvl="6" w:tplc="0409000F" w:tentative="1">
      <w:start w:val="1"/>
      <w:numFmt w:val="decimal"/>
      <w:lvlText w:val="%7."/>
      <w:lvlJc w:val="left"/>
      <w:pPr>
        <w:tabs>
          <w:tab w:val="num" w:pos="2967"/>
        </w:tabs>
        <w:ind w:left="2967" w:hanging="420"/>
      </w:pPr>
    </w:lvl>
    <w:lvl w:ilvl="7" w:tplc="04090019" w:tentative="1">
      <w:start w:val="1"/>
      <w:numFmt w:val="lowerLetter"/>
      <w:lvlText w:val="%8)"/>
      <w:lvlJc w:val="left"/>
      <w:pPr>
        <w:tabs>
          <w:tab w:val="num" w:pos="3387"/>
        </w:tabs>
        <w:ind w:left="3387" w:hanging="420"/>
      </w:pPr>
    </w:lvl>
    <w:lvl w:ilvl="8" w:tplc="0409001B" w:tentative="1">
      <w:start w:val="1"/>
      <w:numFmt w:val="lowerRoman"/>
      <w:lvlText w:val="%9."/>
      <w:lvlJc w:val="right"/>
      <w:pPr>
        <w:tabs>
          <w:tab w:val="num" w:pos="3807"/>
        </w:tabs>
        <w:ind w:left="3807" w:hanging="420"/>
      </w:pPr>
    </w:lvl>
  </w:abstractNum>
  <w:abstractNum w:abstractNumId="12" w15:restartNumberingAfterBreak="0">
    <w:nsid w:val="1FB52D2B"/>
    <w:multiLevelType w:val="singleLevel"/>
    <w:tmpl w:val="1CF64F78"/>
    <w:lvl w:ilvl="0">
      <w:start w:val="1"/>
      <w:numFmt w:val="japaneseCounting"/>
      <w:lvlText w:val="（%1）"/>
      <w:lvlJc w:val="left"/>
      <w:pPr>
        <w:tabs>
          <w:tab w:val="num" w:pos="840"/>
        </w:tabs>
        <w:ind w:left="840" w:hanging="840"/>
      </w:pPr>
      <w:rPr>
        <w:rFonts w:hint="eastAsia"/>
      </w:rPr>
    </w:lvl>
  </w:abstractNum>
  <w:abstractNum w:abstractNumId="13" w15:restartNumberingAfterBreak="0">
    <w:nsid w:val="25F0276B"/>
    <w:multiLevelType w:val="hybridMultilevel"/>
    <w:tmpl w:val="A0D6D204"/>
    <w:lvl w:ilvl="0" w:tplc="2F2E73C4">
      <w:start w:val="2"/>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4" w15:restartNumberingAfterBreak="0">
    <w:nsid w:val="2603007C"/>
    <w:multiLevelType w:val="singleLevel"/>
    <w:tmpl w:val="A23C5810"/>
    <w:lvl w:ilvl="0">
      <w:start w:val="1"/>
      <w:numFmt w:val="decimal"/>
      <w:lvlText w:val="（%1）"/>
      <w:lvlJc w:val="left"/>
      <w:pPr>
        <w:tabs>
          <w:tab w:val="num" w:pos="1320"/>
        </w:tabs>
        <w:ind w:left="1320" w:hanging="600"/>
      </w:pPr>
      <w:rPr>
        <w:rFonts w:hint="eastAsia"/>
      </w:rPr>
    </w:lvl>
  </w:abstractNum>
  <w:abstractNum w:abstractNumId="15" w15:restartNumberingAfterBreak="0">
    <w:nsid w:val="2A4606AC"/>
    <w:multiLevelType w:val="hybridMultilevel"/>
    <w:tmpl w:val="15861ABE"/>
    <w:lvl w:ilvl="0" w:tplc="66FEBFF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ED9719D"/>
    <w:multiLevelType w:val="hybridMultilevel"/>
    <w:tmpl w:val="0ACA4FB0"/>
    <w:lvl w:ilvl="0" w:tplc="00E240EC">
      <w:start w:val="1"/>
      <w:numFmt w:val="decimal"/>
      <w:lvlText w:val="%1"/>
      <w:lvlJc w:val="left"/>
      <w:pPr>
        <w:tabs>
          <w:tab w:val="num" w:pos="421"/>
        </w:tabs>
        <w:ind w:left="421" w:hanging="360"/>
      </w:pPr>
      <w:rPr>
        <w:rFonts w:hint="default"/>
      </w:rPr>
    </w:lvl>
    <w:lvl w:ilvl="1" w:tplc="04090019">
      <w:start w:val="1"/>
      <w:numFmt w:val="lowerLetter"/>
      <w:lvlText w:val="%2)"/>
      <w:lvlJc w:val="left"/>
      <w:pPr>
        <w:tabs>
          <w:tab w:val="num" w:pos="901"/>
        </w:tabs>
        <w:ind w:left="901" w:hanging="420"/>
      </w:pPr>
    </w:lvl>
    <w:lvl w:ilvl="2" w:tplc="0409001B" w:tentative="1">
      <w:start w:val="1"/>
      <w:numFmt w:val="lowerRoman"/>
      <w:lvlText w:val="%3."/>
      <w:lvlJc w:val="righ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9" w:tentative="1">
      <w:start w:val="1"/>
      <w:numFmt w:val="lowerLetter"/>
      <w:lvlText w:val="%5)"/>
      <w:lvlJc w:val="left"/>
      <w:pPr>
        <w:tabs>
          <w:tab w:val="num" w:pos="2161"/>
        </w:tabs>
        <w:ind w:left="2161" w:hanging="420"/>
      </w:pPr>
    </w:lvl>
    <w:lvl w:ilvl="5" w:tplc="0409001B" w:tentative="1">
      <w:start w:val="1"/>
      <w:numFmt w:val="lowerRoman"/>
      <w:lvlText w:val="%6."/>
      <w:lvlJc w:val="righ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9" w:tentative="1">
      <w:start w:val="1"/>
      <w:numFmt w:val="lowerLetter"/>
      <w:lvlText w:val="%8)"/>
      <w:lvlJc w:val="left"/>
      <w:pPr>
        <w:tabs>
          <w:tab w:val="num" w:pos="3421"/>
        </w:tabs>
        <w:ind w:left="3421" w:hanging="420"/>
      </w:pPr>
    </w:lvl>
    <w:lvl w:ilvl="8" w:tplc="0409001B" w:tentative="1">
      <w:start w:val="1"/>
      <w:numFmt w:val="lowerRoman"/>
      <w:lvlText w:val="%9."/>
      <w:lvlJc w:val="right"/>
      <w:pPr>
        <w:tabs>
          <w:tab w:val="num" w:pos="3841"/>
        </w:tabs>
        <w:ind w:left="3841" w:hanging="420"/>
      </w:pPr>
    </w:lvl>
  </w:abstractNum>
  <w:abstractNum w:abstractNumId="17" w15:restartNumberingAfterBreak="0">
    <w:nsid w:val="2F6439AF"/>
    <w:multiLevelType w:val="hybridMultilevel"/>
    <w:tmpl w:val="579E9B48"/>
    <w:lvl w:ilvl="0" w:tplc="009A696C">
      <w:start w:val="6"/>
      <w:numFmt w:val="decimal"/>
      <w:lvlText w:val="(%1)"/>
      <w:lvlJc w:val="left"/>
      <w:pPr>
        <w:tabs>
          <w:tab w:val="num" w:pos="1200"/>
        </w:tabs>
        <w:ind w:left="1200" w:hanging="36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3C9749B"/>
    <w:multiLevelType w:val="singleLevel"/>
    <w:tmpl w:val="7576BB8A"/>
    <w:lvl w:ilvl="0">
      <w:start w:val="1"/>
      <w:numFmt w:val="japaneseCounting"/>
      <w:lvlText w:val="%1、"/>
      <w:lvlJc w:val="left"/>
      <w:pPr>
        <w:tabs>
          <w:tab w:val="num" w:pos="720"/>
        </w:tabs>
        <w:ind w:left="720" w:hanging="720"/>
      </w:pPr>
      <w:rPr>
        <w:rFonts w:hint="eastAsia"/>
      </w:rPr>
    </w:lvl>
  </w:abstractNum>
  <w:abstractNum w:abstractNumId="19" w15:restartNumberingAfterBreak="0">
    <w:nsid w:val="39DA2AA7"/>
    <w:multiLevelType w:val="singleLevel"/>
    <w:tmpl w:val="1FE88F5A"/>
    <w:lvl w:ilvl="0">
      <w:start w:val="1"/>
      <w:numFmt w:val="decimal"/>
      <w:lvlText w:val="（%1）"/>
      <w:lvlJc w:val="left"/>
      <w:pPr>
        <w:tabs>
          <w:tab w:val="num" w:pos="855"/>
        </w:tabs>
        <w:ind w:left="855" w:hanging="615"/>
      </w:pPr>
      <w:rPr>
        <w:rFonts w:hint="eastAsia"/>
      </w:rPr>
    </w:lvl>
  </w:abstractNum>
  <w:abstractNum w:abstractNumId="20" w15:restartNumberingAfterBreak="0">
    <w:nsid w:val="3FC82CCD"/>
    <w:multiLevelType w:val="singleLevel"/>
    <w:tmpl w:val="E634FC9C"/>
    <w:lvl w:ilvl="0">
      <w:start w:val="1"/>
      <w:numFmt w:val="decimal"/>
      <w:lvlText w:val="%1．"/>
      <w:lvlJc w:val="left"/>
      <w:pPr>
        <w:tabs>
          <w:tab w:val="num" w:pos="525"/>
        </w:tabs>
        <w:ind w:left="525" w:hanging="315"/>
      </w:pPr>
      <w:rPr>
        <w:rFonts w:hint="eastAsia"/>
      </w:rPr>
    </w:lvl>
  </w:abstractNum>
  <w:abstractNum w:abstractNumId="21" w15:restartNumberingAfterBreak="0">
    <w:nsid w:val="412607C0"/>
    <w:multiLevelType w:val="singleLevel"/>
    <w:tmpl w:val="0AF6DEEA"/>
    <w:lvl w:ilvl="0">
      <w:start w:val="1"/>
      <w:numFmt w:val="decimal"/>
      <w:lvlText w:val="%1．"/>
      <w:lvlJc w:val="left"/>
      <w:pPr>
        <w:tabs>
          <w:tab w:val="num" w:pos="840"/>
        </w:tabs>
        <w:ind w:left="840" w:hanging="360"/>
      </w:pPr>
      <w:rPr>
        <w:rFonts w:hint="eastAsia"/>
      </w:rPr>
    </w:lvl>
  </w:abstractNum>
  <w:abstractNum w:abstractNumId="22" w15:restartNumberingAfterBreak="0">
    <w:nsid w:val="430B2ECA"/>
    <w:multiLevelType w:val="singleLevel"/>
    <w:tmpl w:val="69EE51DA"/>
    <w:lvl w:ilvl="0">
      <w:start w:val="1"/>
      <w:numFmt w:val="decimal"/>
      <w:lvlText w:val="%1．"/>
      <w:lvlJc w:val="left"/>
      <w:pPr>
        <w:tabs>
          <w:tab w:val="num" w:pos="525"/>
        </w:tabs>
        <w:ind w:left="525" w:hanging="315"/>
      </w:pPr>
      <w:rPr>
        <w:rFonts w:hint="eastAsia"/>
      </w:rPr>
    </w:lvl>
  </w:abstractNum>
  <w:abstractNum w:abstractNumId="23" w15:restartNumberingAfterBreak="0">
    <w:nsid w:val="462C3F5A"/>
    <w:multiLevelType w:val="hybridMultilevel"/>
    <w:tmpl w:val="BBAEB212"/>
    <w:lvl w:ilvl="0" w:tplc="ED881F14">
      <w:start w:val="1"/>
      <w:numFmt w:val="decimal"/>
      <w:lvlText w:val="%1"/>
      <w:lvlJc w:val="left"/>
      <w:pPr>
        <w:tabs>
          <w:tab w:val="num" w:pos="421"/>
        </w:tabs>
        <w:ind w:left="421" w:hanging="360"/>
      </w:pPr>
      <w:rPr>
        <w:rFonts w:hint="default"/>
      </w:rPr>
    </w:lvl>
    <w:lvl w:ilvl="1" w:tplc="04090019" w:tentative="1">
      <w:start w:val="1"/>
      <w:numFmt w:val="lowerLetter"/>
      <w:lvlText w:val="%2)"/>
      <w:lvlJc w:val="left"/>
      <w:pPr>
        <w:tabs>
          <w:tab w:val="num" w:pos="901"/>
        </w:tabs>
        <w:ind w:left="901" w:hanging="420"/>
      </w:pPr>
    </w:lvl>
    <w:lvl w:ilvl="2" w:tplc="0409001B" w:tentative="1">
      <w:start w:val="1"/>
      <w:numFmt w:val="lowerRoman"/>
      <w:lvlText w:val="%3."/>
      <w:lvlJc w:val="righ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9" w:tentative="1">
      <w:start w:val="1"/>
      <w:numFmt w:val="lowerLetter"/>
      <w:lvlText w:val="%5)"/>
      <w:lvlJc w:val="left"/>
      <w:pPr>
        <w:tabs>
          <w:tab w:val="num" w:pos="2161"/>
        </w:tabs>
        <w:ind w:left="2161" w:hanging="420"/>
      </w:pPr>
    </w:lvl>
    <w:lvl w:ilvl="5" w:tplc="0409001B" w:tentative="1">
      <w:start w:val="1"/>
      <w:numFmt w:val="lowerRoman"/>
      <w:lvlText w:val="%6."/>
      <w:lvlJc w:val="righ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9" w:tentative="1">
      <w:start w:val="1"/>
      <w:numFmt w:val="lowerLetter"/>
      <w:lvlText w:val="%8)"/>
      <w:lvlJc w:val="left"/>
      <w:pPr>
        <w:tabs>
          <w:tab w:val="num" w:pos="3421"/>
        </w:tabs>
        <w:ind w:left="3421" w:hanging="420"/>
      </w:pPr>
    </w:lvl>
    <w:lvl w:ilvl="8" w:tplc="0409001B" w:tentative="1">
      <w:start w:val="1"/>
      <w:numFmt w:val="lowerRoman"/>
      <w:lvlText w:val="%9."/>
      <w:lvlJc w:val="right"/>
      <w:pPr>
        <w:tabs>
          <w:tab w:val="num" w:pos="3841"/>
        </w:tabs>
        <w:ind w:left="3841" w:hanging="420"/>
      </w:pPr>
    </w:lvl>
  </w:abstractNum>
  <w:abstractNum w:abstractNumId="24" w15:restartNumberingAfterBreak="0">
    <w:nsid w:val="475602A9"/>
    <w:multiLevelType w:val="singleLevel"/>
    <w:tmpl w:val="7BE816EE"/>
    <w:lvl w:ilvl="0">
      <w:start w:val="1"/>
      <w:numFmt w:val="decimal"/>
      <w:lvlText w:val="%1．"/>
      <w:lvlJc w:val="left"/>
      <w:pPr>
        <w:tabs>
          <w:tab w:val="num" w:pos="525"/>
        </w:tabs>
        <w:ind w:left="525" w:hanging="315"/>
      </w:pPr>
      <w:rPr>
        <w:rFonts w:hint="eastAsia"/>
      </w:rPr>
    </w:lvl>
  </w:abstractNum>
  <w:abstractNum w:abstractNumId="25" w15:restartNumberingAfterBreak="0">
    <w:nsid w:val="47C51883"/>
    <w:multiLevelType w:val="singleLevel"/>
    <w:tmpl w:val="0548DA5E"/>
    <w:lvl w:ilvl="0">
      <w:start w:val="1"/>
      <w:numFmt w:val="japaneseCounting"/>
      <w:lvlText w:val="（%1）"/>
      <w:lvlJc w:val="left"/>
      <w:pPr>
        <w:tabs>
          <w:tab w:val="num" w:pos="720"/>
        </w:tabs>
        <w:ind w:left="720" w:hanging="720"/>
      </w:pPr>
      <w:rPr>
        <w:rFonts w:hint="eastAsia"/>
      </w:rPr>
    </w:lvl>
  </w:abstractNum>
  <w:abstractNum w:abstractNumId="26" w15:restartNumberingAfterBreak="0">
    <w:nsid w:val="47ED20BD"/>
    <w:multiLevelType w:val="hybridMultilevel"/>
    <w:tmpl w:val="4C748D5A"/>
    <w:lvl w:ilvl="0" w:tplc="605638BA">
      <w:start w:val="1"/>
      <w:numFmt w:val="decimal"/>
      <w:lvlText w:val="%1"/>
      <w:lvlJc w:val="left"/>
      <w:pPr>
        <w:tabs>
          <w:tab w:val="num" w:pos="360"/>
        </w:tabs>
        <w:ind w:left="357" w:hanging="357"/>
      </w:pPr>
      <w:rPr>
        <w:rFonts w:ascii="Times New Roman" w:eastAsia="宋体" w:hAnsi="Times New Roman" w:hint="default"/>
        <w:b w:val="0"/>
        <w:i w:val="0"/>
        <w:sz w:val="15"/>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D684BB6"/>
    <w:multiLevelType w:val="singleLevel"/>
    <w:tmpl w:val="96166018"/>
    <w:lvl w:ilvl="0">
      <w:start w:val="1"/>
      <w:numFmt w:val="japaneseCounting"/>
      <w:lvlText w:val="（%1）"/>
      <w:lvlJc w:val="left"/>
      <w:pPr>
        <w:tabs>
          <w:tab w:val="num" w:pos="1200"/>
        </w:tabs>
        <w:ind w:left="1200" w:hanging="720"/>
      </w:pPr>
      <w:rPr>
        <w:rFonts w:hint="eastAsia"/>
      </w:rPr>
    </w:lvl>
  </w:abstractNum>
  <w:abstractNum w:abstractNumId="28" w15:restartNumberingAfterBreak="0">
    <w:nsid w:val="4ED509AA"/>
    <w:multiLevelType w:val="hybridMultilevel"/>
    <w:tmpl w:val="C832C75C"/>
    <w:lvl w:ilvl="0" w:tplc="00A88AB8">
      <w:start w:val="1"/>
      <w:numFmt w:val="decimal"/>
      <w:lvlText w:val="%1"/>
      <w:lvlJc w:val="left"/>
      <w:pPr>
        <w:tabs>
          <w:tab w:val="num" w:pos="360"/>
        </w:tabs>
        <w:ind w:left="360" w:hanging="360"/>
      </w:pPr>
      <w:rPr>
        <w:rFonts w:hint="eastAsia"/>
      </w:rPr>
    </w:lvl>
    <w:lvl w:ilvl="1" w:tplc="0EA4EB50">
      <w:start w:val="1"/>
      <w:numFmt w:val="decimal"/>
      <w:lvlText w:val="（%2）"/>
      <w:lvlJc w:val="left"/>
      <w:pPr>
        <w:tabs>
          <w:tab w:val="num" w:pos="1140"/>
        </w:tabs>
        <w:ind w:left="1140" w:hanging="720"/>
      </w:pPr>
      <w:rPr>
        <w:rFonts w:hint="eastAsia"/>
      </w:rPr>
    </w:lvl>
    <w:lvl w:ilvl="2" w:tplc="AADC334C">
      <w:start w:val="2"/>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F425101"/>
    <w:multiLevelType w:val="hybridMultilevel"/>
    <w:tmpl w:val="42FE8A30"/>
    <w:lvl w:ilvl="0" w:tplc="F872CD8E">
      <w:start w:val="1"/>
      <w:numFmt w:val="decimal"/>
      <w:lvlText w:val="(%1)"/>
      <w:lvlJc w:val="left"/>
      <w:pPr>
        <w:tabs>
          <w:tab w:val="num" w:pos="800"/>
        </w:tabs>
        <w:ind w:left="800" w:hanging="36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30" w15:restartNumberingAfterBreak="0">
    <w:nsid w:val="51920A53"/>
    <w:multiLevelType w:val="hybridMultilevel"/>
    <w:tmpl w:val="D444AEB0"/>
    <w:lvl w:ilvl="0" w:tplc="C2C4953E">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15:restartNumberingAfterBreak="0">
    <w:nsid w:val="53F11B26"/>
    <w:multiLevelType w:val="hybridMultilevel"/>
    <w:tmpl w:val="53EE6032"/>
    <w:lvl w:ilvl="0" w:tplc="009A696C">
      <w:start w:val="6"/>
      <w:numFmt w:val="decimal"/>
      <w:lvlText w:val="(%1)"/>
      <w:lvlJc w:val="left"/>
      <w:pPr>
        <w:tabs>
          <w:tab w:val="num" w:pos="1200"/>
        </w:tabs>
        <w:ind w:left="1200" w:hanging="36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15:restartNumberingAfterBreak="0">
    <w:nsid w:val="589523AF"/>
    <w:multiLevelType w:val="singleLevel"/>
    <w:tmpl w:val="2DE079A6"/>
    <w:lvl w:ilvl="0">
      <w:start w:val="1"/>
      <w:numFmt w:val="decimal"/>
      <w:lvlText w:val="%1．"/>
      <w:lvlJc w:val="left"/>
      <w:pPr>
        <w:tabs>
          <w:tab w:val="num" w:pos="840"/>
        </w:tabs>
        <w:ind w:left="840" w:hanging="360"/>
      </w:pPr>
      <w:rPr>
        <w:rFonts w:hint="eastAsia"/>
      </w:rPr>
    </w:lvl>
  </w:abstractNum>
  <w:abstractNum w:abstractNumId="33" w15:restartNumberingAfterBreak="0">
    <w:nsid w:val="58F86341"/>
    <w:multiLevelType w:val="singleLevel"/>
    <w:tmpl w:val="F05C8444"/>
    <w:lvl w:ilvl="0">
      <w:start w:val="1"/>
      <w:numFmt w:val="decimal"/>
      <w:lvlText w:val="%1）"/>
      <w:lvlJc w:val="left"/>
      <w:pPr>
        <w:tabs>
          <w:tab w:val="num" w:pos="735"/>
        </w:tabs>
        <w:ind w:left="735" w:hanging="315"/>
      </w:pPr>
      <w:rPr>
        <w:rFonts w:ascii="Times New Roman" w:hint="eastAsia"/>
      </w:rPr>
    </w:lvl>
  </w:abstractNum>
  <w:abstractNum w:abstractNumId="34" w15:restartNumberingAfterBreak="0">
    <w:nsid w:val="5DEF6AA5"/>
    <w:multiLevelType w:val="hybridMultilevel"/>
    <w:tmpl w:val="714C0484"/>
    <w:lvl w:ilvl="0" w:tplc="FA54359E">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15:restartNumberingAfterBreak="0">
    <w:nsid w:val="5FC54C50"/>
    <w:multiLevelType w:val="singleLevel"/>
    <w:tmpl w:val="AD1A2F8E"/>
    <w:lvl w:ilvl="0">
      <w:start w:val="1"/>
      <w:numFmt w:val="decimal"/>
      <w:lvlText w:val="[%1]"/>
      <w:lvlJc w:val="left"/>
      <w:pPr>
        <w:tabs>
          <w:tab w:val="num" w:pos="360"/>
        </w:tabs>
        <w:ind w:left="360" w:hanging="360"/>
      </w:pPr>
      <w:rPr>
        <w:rFonts w:ascii="Times New Roman" w:hint="eastAsia"/>
      </w:rPr>
    </w:lvl>
  </w:abstractNum>
  <w:abstractNum w:abstractNumId="36" w15:restartNumberingAfterBreak="0">
    <w:nsid w:val="63516FA4"/>
    <w:multiLevelType w:val="hybridMultilevel"/>
    <w:tmpl w:val="C8E81DE2"/>
    <w:lvl w:ilvl="0" w:tplc="D1645EEA">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69A78CB"/>
    <w:multiLevelType w:val="hybridMultilevel"/>
    <w:tmpl w:val="9B6270E0"/>
    <w:lvl w:ilvl="0" w:tplc="E30E56D2">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38" w15:restartNumberingAfterBreak="0">
    <w:nsid w:val="68026411"/>
    <w:multiLevelType w:val="hybridMultilevel"/>
    <w:tmpl w:val="B080CE82"/>
    <w:lvl w:ilvl="0" w:tplc="F52E7738">
      <w:start w:val="2"/>
      <w:numFmt w:val="decimal"/>
      <w:lvlText w:val="(%1)"/>
      <w:lvlJc w:val="left"/>
      <w:pPr>
        <w:tabs>
          <w:tab w:val="num" w:pos="840"/>
        </w:tabs>
        <w:ind w:left="840" w:hanging="360"/>
      </w:pPr>
      <w:rPr>
        <w:rFonts w:hint="eastAsia"/>
      </w:rPr>
    </w:lvl>
    <w:lvl w:ilvl="1" w:tplc="C70CB6D4">
      <w:start w:val="1"/>
      <w:numFmt w:val="decimal"/>
      <w:lvlText w:val="%2"/>
      <w:lvlJc w:val="left"/>
      <w:pPr>
        <w:tabs>
          <w:tab w:val="num" w:pos="1260"/>
        </w:tabs>
        <w:ind w:left="1260" w:hanging="360"/>
      </w:pPr>
      <w:rPr>
        <w:rFonts w:ascii="Times New Roman"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15:restartNumberingAfterBreak="0">
    <w:nsid w:val="6C3D2E48"/>
    <w:multiLevelType w:val="singleLevel"/>
    <w:tmpl w:val="7952D094"/>
    <w:lvl w:ilvl="0">
      <w:start w:val="1"/>
      <w:numFmt w:val="decimal"/>
      <w:lvlText w:val="%1．"/>
      <w:lvlJc w:val="left"/>
      <w:pPr>
        <w:tabs>
          <w:tab w:val="num" w:pos="525"/>
        </w:tabs>
        <w:ind w:left="525" w:hanging="315"/>
      </w:pPr>
      <w:rPr>
        <w:rFonts w:hint="eastAsia"/>
      </w:rPr>
    </w:lvl>
  </w:abstractNum>
  <w:abstractNum w:abstractNumId="40" w15:restartNumberingAfterBreak="0">
    <w:nsid w:val="76321BB8"/>
    <w:multiLevelType w:val="singleLevel"/>
    <w:tmpl w:val="1E3E8C60"/>
    <w:lvl w:ilvl="0">
      <w:start w:val="1"/>
      <w:numFmt w:val="decimal"/>
      <w:lvlText w:val="（%1）"/>
      <w:lvlJc w:val="left"/>
      <w:pPr>
        <w:tabs>
          <w:tab w:val="num" w:pos="1320"/>
        </w:tabs>
        <w:ind w:left="1320" w:hanging="600"/>
      </w:pPr>
      <w:rPr>
        <w:rFonts w:ascii="宋体" w:hint="eastAsia"/>
      </w:rPr>
    </w:lvl>
  </w:abstractNum>
  <w:abstractNum w:abstractNumId="41" w15:restartNumberingAfterBreak="0">
    <w:nsid w:val="76B24AA5"/>
    <w:multiLevelType w:val="singleLevel"/>
    <w:tmpl w:val="A874F59A"/>
    <w:lvl w:ilvl="0">
      <w:start w:val="1"/>
      <w:numFmt w:val="decimal"/>
      <w:lvlText w:val="%1．"/>
      <w:lvlJc w:val="left"/>
      <w:pPr>
        <w:tabs>
          <w:tab w:val="num" w:pos="525"/>
        </w:tabs>
        <w:ind w:left="525" w:hanging="315"/>
      </w:pPr>
      <w:rPr>
        <w:rFonts w:hint="eastAsia"/>
      </w:rPr>
    </w:lvl>
  </w:abstractNum>
  <w:abstractNum w:abstractNumId="42" w15:restartNumberingAfterBreak="0">
    <w:nsid w:val="781E5D2E"/>
    <w:multiLevelType w:val="hybridMultilevel"/>
    <w:tmpl w:val="D4B82DB6"/>
    <w:lvl w:ilvl="0" w:tplc="A3C2C56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88C6B19"/>
    <w:multiLevelType w:val="hybridMultilevel"/>
    <w:tmpl w:val="FECC8328"/>
    <w:lvl w:ilvl="0" w:tplc="A04E7346">
      <w:start w:val="1"/>
      <w:numFmt w:val="decimal"/>
      <w:lvlText w:val="%1"/>
      <w:lvlJc w:val="left"/>
      <w:pPr>
        <w:tabs>
          <w:tab w:val="num" w:pos="780"/>
        </w:tabs>
        <w:ind w:left="780" w:hanging="360"/>
      </w:pPr>
      <w:rPr>
        <w:rFonts w:hint="eastAsia"/>
      </w:rPr>
    </w:lvl>
    <w:lvl w:ilvl="1" w:tplc="28FCA53C">
      <w:start w:val="6"/>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92C714A"/>
    <w:multiLevelType w:val="singleLevel"/>
    <w:tmpl w:val="C7A24D4C"/>
    <w:lvl w:ilvl="0">
      <w:start w:val="1"/>
      <w:numFmt w:val="decimal"/>
      <w:lvlText w:val="（%1）"/>
      <w:lvlJc w:val="left"/>
      <w:pPr>
        <w:tabs>
          <w:tab w:val="num" w:pos="1200"/>
        </w:tabs>
        <w:ind w:left="1200" w:hanging="600"/>
      </w:pPr>
      <w:rPr>
        <w:rFonts w:hint="eastAsia"/>
      </w:rPr>
    </w:lvl>
  </w:abstractNum>
  <w:abstractNum w:abstractNumId="45" w15:restartNumberingAfterBreak="0">
    <w:nsid w:val="798C4AA4"/>
    <w:multiLevelType w:val="hybridMultilevel"/>
    <w:tmpl w:val="940AEEBA"/>
    <w:lvl w:ilvl="0" w:tplc="A3C2C56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FCB2EE8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CDF4836"/>
    <w:multiLevelType w:val="hybridMultilevel"/>
    <w:tmpl w:val="69E85896"/>
    <w:lvl w:ilvl="0" w:tplc="A7B8A71C">
      <w:start w:val="3"/>
      <w:numFmt w:val="bullet"/>
      <w:lvlText w:val=""/>
      <w:lvlJc w:val="left"/>
      <w:pPr>
        <w:tabs>
          <w:tab w:val="num" w:pos="360"/>
        </w:tabs>
        <w:ind w:left="360" w:hanging="36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6473F5"/>
    <w:multiLevelType w:val="singleLevel"/>
    <w:tmpl w:val="C278EA98"/>
    <w:lvl w:ilvl="0">
      <w:start w:val="1"/>
      <w:numFmt w:val="decimal"/>
      <w:lvlText w:val="%1．"/>
      <w:lvlJc w:val="left"/>
      <w:pPr>
        <w:tabs>
          <w:tab w:val="num" w:pos="525"/>
        </w:tabs>
        <w:ind w:left="525" w:hanging="315"/>
      </w:pPr>
      <w:rPr>
        <w:rFonts w:hint="eastAsia"/>
      </w:rPr>
    </w:lvl>
  </w:abstractNum>
  <w:num w:numId="1">
    <w:abstractNumId w:val="36"/>
  </w:num>
  <w:num w:numId="2">
    <w:abstractNumId w:val="9"/>
  </w:num>
  <w:num w:numId="3">
    <w:abstractNumId w:val="47"/>
  </w:num>
  <w:num w:numId="4">
    <w:abstractNumId w:val="22"/>
  </w:num>
  <w:num w:numId="5">
    <w:abstractNumId w:val="20"/>
  </w:num>
  <w:num w:numId="6">
    <w:abstractNumId w:val="24"/>
  </w:num>
  <w:num w:numId="7">
    <w:abstractNumId w:val="41"/>
  </w:num>
  <w:num w:numId="8">
    <w:abstractNumId w:val="39"/>
  </w:num>
  <w:num w:numId="9">
    <w:abstractNumId w:val="21"/>
  </w:num>
  <w:num w:numId="10">
    <w:abstractNumId w:val="14"/>
  </w:num>
  <w:num w:numId="11">
    <w:abstractNumId w:val="44"/>
  </w:num>
  <w:num w:numId="12">
    <w:abstractNumId w:val="27"/>
  </w:num>
  <w:num w:numId="13">
    <w:abstractNumId w:val="1"/>
  </w:num>
  <w:num w:numId="14">
    <w:abstractNumId w:val="25"/>
  </w:num>
  <w:num w:numId="15">
    <w:abstractNumId w:val="18"/>
  </w:num>
  <w:num w:numId="16">
    <w:abstractNumId w:val="12"/>
  </w:num>
  <w:num w:numId="17">
    <w:abstractNumId w:val="32"/>
  </w:num>
  <w:num w:numId="18">
    <w:abstractNumId w:val="40"/>
  </w:num>
  <w:num w:numId="19">
    <w:abstractNumId w:val="19"/>
  </w:num>
  <w:num w:numId="20">
    <w:abstractNumId w:val="7"/>
  </w:num>
  <w:num w:numId="21">
    <w:abstractNumId w:val="33"/>
  </w:num>
  <w:num w:numId="22">
    <w:abstractNumId w:val="35"/>
  </w:num>
  <w:num w:numId="23">
    <w:abstractNumId w:val="3"/>
  </w:num>
  <w:num w:numId="24">
    <w:abstractNumId w:val="37"/>
  </w:num>
  <w:num w:numId="25">
    <w:abstractNumId w:val="46"/>
  </w:num>
  <w:num w:numId="26">
    <w:abstractNumId w:val="38"/>
  </w:num>
  <w:num w:numId="27">
    <w:abstractNumId w:val="15"/>
  </w:num>
  <w:num w:numId="28">
    <w:abstractNumId w:val="13"/>
  </w:num>
  <w:num w:numId="29">
    <w:abstractNumId w:val="30"/>
  </w:num>
  <w:num w:numId="30">
    <w:abstractNumId w:val="6"/>
  </w:num>
  <w:num w:numId="31">
    <w:abstractNumId w:val="0"/>
  </w:num>
  <w:num w:numId="32">
    <w:abstractNumId w:val="29"/>
  </w:num>
  <w:num w:numId="33">
    <w:abstractNumId w:val="34"/>
  </w:num>
  <w:num w:numId="34">
    <w:abstractNumId w:val="28"/>
  </w:num>
  <w:num w:numId="35">
    <w:abstractNumId w:val="43"/>
  </w:num>
  <w:num w:numId="36">
    <w:abstractNumId w:val="26"/>
  </w:num>
  <w:num w:numId="37">
    <w:abstractNumId w:val="16"/>
  </w:num>
  <w:num w:numId="38">
    <w:abstractNumId w:val="23"/>
  </w:num>
  <w:num w:numId="39">
    <w:abstractNumId w:val="10"/>
  </w:num>
  <w:num w:numId="40">
    <w:abstractNumId w:val="45"/>
  </w:num>
  <w:num w:numId="41">
    <w:abstractNumId w:val="4"/>
  </w:num>
  <w:num w:numId="42">
    <w:abstractNumId w:val="8"/>
  </w:num>
  <w:num w:numId="43">
    <w:abstractNumId w:val="17"/>
  </w:num>
  <w:num w:numId="44">
    <w:abstractNumId w:val="31"/>
  </w:num>
  <w:num w:numId="45">
    <w:abstractNumId w:val="42"/>
  </w:num>
  <w:num w:numId="46">
    <w:abstractNumId w:val="5"/>
  </w:num>
  <w:num w:numId="47">
    <w:abstractNumId w:val="1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22"/>
    <w:rsid w:val="00000BE2"/>
    <w:rsid w:val="00000EE6"/>
    <w:rsid w:val="000011F8"/>
    <w:rsid w:val="00001E8A"/>
    <w:rsid w:val="00002158"/>
    <w:rsid w:val="000022E5"/>
    <w:rsid w:val="000024EE"/>
    <w:rsid w:val="000048C7"/>
    <w:rsid w:val="0000627D"/>
    <w:rsid w:val="00006CF9"/>
    <w:rsid w:val="0000727E"/>
    <w:rsid w:val="000079ED"/>
    <w:rsid w:val="0001087E"/>
    <w:rsid w:val="00011EAD"/>
    <w:rsid w:val="000126D1"/>
    <w:rsid w:val="00013098"/>
    <w:rsid w:val="00013A29"/>
    <w:rsid w:val="00014936"/>
    <w:rsid w:val="00014A84"/>
    <w:rsid w:val="00020AE5"/>
    <w:rsid w:val="00021846"/>
    <w:rsid w:val="00021B25"/>
    <w:rsid w:val="00021DD3"/>
    <w:rsid w:val="00022D72"/>
    <w:rsid w:val="00022EBE"/>
    <w:rsid w:val="000232F7"/>
    <w:rsid w:val="0002357B"/>
    <w:rsid w:val="00025487"/>
    <w:rsid w:val="000265C4"/>
    <w:rsid w:val="0002684E"/>
    <w:rsid w:val="0002685F"/>
    <w:rsid w:val="00030166"/>
    <w:rsid w:val="00031018"/>
    <w:rsid w:val="00031AF8"/>
    <w:rsid w:val="00032CDB"/>
    <w:rsid w:val="00032D0F"/>
    <w:rsid w:val="00032FB0"/>
    <w:rsid w:val="000332CF"/>
    <w:rsid w:val="000345F7"/>
    <w:rsid w:val="00034622"/>
    <w:rsid w:val="00034711"/>
    <w:rsid w:val="00034A50"/>
    <w:rsid w:val="00034F4D"/>
    <w:rsid w:val="0003545A"/>
    <w:rsid w:val="00035D90"/>
    <w:rsid w:val="000360D7"/>
    <w:rsid w:val="00036BFA"/>
    <w:rsid w:val="000408F9"/>
    <w:rsid w:val="000413F1"/>
    <w:rsid w:val="000418E7"/>
    <w:rsid w:val="0004199D"/>
    <w:rsid w:val="00043F4A"/>
    <w:rsid w:val="0004439F"/>
    <w:rsid w:val="00044F1B"/>
    <w:rsid w:val="00045C42"/>
    <w:rsid w:val="000472E3"/>
    <w:rsid w:val="000473C5"/>
    <w:rsid w:val="000473FC"/>
    <w:rsid w:val="0004740F"/>
    <w:rsid w:val="00047DB6"/>
    <w:rsid w:val="0005091B"/>
    <w:rsid w:val="00050BBE"/>
    <w:rsid w:val="000519BF"/>
    <w:rsid w:val="00052660"/>
    <w:rsid w:val="00052A78"/>
    <w:rsid w:val="00053C8E"/>
    <w:rsid w:val="00055119"/>
    <w:rsid w:val="00055E8B"/>
    <w:rsid w:val="00055EA9"/>
    <w:rsid w:val="00057875"/>
    <w:rsid w:val="00060A71"/>
    <w:rsid w:val="00061931"/>
    <w:rsid w:val="00061EF9"/>
    <w:rsid w:val="00062226"/>
    <w:rsid w:val="000630CB"/>
    <w:rsid w:val="0006368B"/>
    <w:rsid w:val="00063F4E"/>
    <w:rsid w:val="0006402B"/>
    <w:rsid w:val="00065051"/>
    <w:rsid w:val="0006570C"/>
    <w:rsid w:val="000659B3"/>
    <w:rsid w:val="000661F3"/>
    <w:rsid w:val="00066E70"/>
    <w:rsid w:val="000714DF"/>
    <w:rsid w:val="000738B9"/>
    <w:rsid w:val="00074482"/>
    <w:rsid w:val="000749D8"/>
    <w:rsid w:val="00075269"/>
    <w:rsid w:val="000759D0"/>
    <w:rsid w:val="00075E01"/>
    <w:rsid w:val="00076A43"/>
    <w:rsid w:val="00077063"/>
    <w:rsid w:val="00077C91"/>
    <w:rsid w:val="0008059D"/>
    <w:rsid w:val="00080E11"/>
    <w:rsid w:val="00080F72"/>
    <w:rsid w:val="00081C07"/>
    <w:rsid w:val="000856CF"/>
    <w:rsid w:val="000856FE"/>
    <w:rsid w:val="00085D70"/>
    <w:rsid w:val="00086487"/>
    <w:rsid w:val="0008666B"/>
    <w:rsid w:val="00086D9A"/>
    <w:rsid w:val="00087B86"/>
    <w:rsid w:val="00090085"/>
    <w:rsid w:val="000904D0"/>
    <w:rsid w:val="0009067B"/>
    <w:rsid w:val="000928F1"/>
    <w:rsid w:val="000935E8"/>
    <w:rsid w:val="00093D09"/>
    <w:rsid w:val="000945D9"/>
    <w:rsid w:val="0009484E"/>
    <w:rsid w:val="00094F81"/>
    <w:rsid w:val="0009584C"/>
    <w:rsid w:val="00096CED"/>
    <w:rsid w:val="00097884"/>
    <w:rsid w:val="000A11AC"/>
    <w:rsid w:val="000A1FED"/>
    <w:rsid w:val="000A2213"/>
    <w:rsid w:val="000A235B"/>
    <w:rsid w:val="000A2514"/>
    <w:rsid w:val="000A352B"/>
    <w:rsid w:val="000A435B"/>
    <w:rsid w:val="000A4757"/>
    <w:rsid w:val="000A5349"/>
    <w:rsid w:val="000A54A3"/>
    <w:rsid w:val="000A5BCE"/>
    <w:rsid w:val="000A62F8"/>
    <w:rsid w:val="000A656C"/>
    <w:rsid w:val="000A6818"/>
    <w:rsid w:val="000A6E73"/>
    <w:rsid w:val="000A7D29"/>
    <w:rsid w:val="000A7DBF"/>
    <w:rsid w:val="000B0695"/>
    <w:rsid w:val="000B0D35"/>
    <w:rsid w:val="000B2401"/>
    <w:rsid w:val="000B28FB"/>
    <w:rsid w:val="000B29A3"/>
    <w:rsid w:val="000B338C"/>
    <w:rsid w:val="000B350C"/>
    <w:rsid w:val="000B3808"/>
    <w:rsid w:val="000B3CD2"/>
    <w:rsid w:val="000B5181"/>
    <w:rsid w:val="000B519A"/>
    <w:rsid w:val="000B5A71"/>
    <w:rsid w:val="000B6C87"/>
    <w:rsid w:val="000B77D3"/>
    <w:rsid w:val="000C0C27"/>
    <w:rsid w:val="000C106C"/>
    <w:rsid w:val="000C1469"/>
    <w:rsid w:val="000C15F1"/>
    <w:rsid w:val="000C19CF"/>
    <w:rsid w:val="000C33E5"/>
    <w:rsid w:val="000C3549"/>
    <w:rsid w:val="000C38A0"/>
    <w:rsid w:val="000C42E5"/>
    <w:rsid w:val="000C50D4"/>
    <w:rsid w:val="000C5C09"/>
    <w:rsid w:val="000C5F63"/>
    <w:rsid w:val="000C606B"/>
    <w:rsid w:val="000C6CD5"/>
    <w:rsid w:val="000C7392"/>
    <w:rsid w:val="000C73AA"/>
    <w:rsid w:val="000C751F"/>
    <w:rsid w:val="000D035B"/>
    <w:rsid w:val="000D2C79"/>
    <w:rsid w:val="000D3355"/>
    <w:rsid w:val="000D3C7B"/>
    <w:rsid w:val="000D3D07"/>
    <w:rsid w:val="000D4080"/>
    <w:rsid w:val="000D559D"/>
    <w:rsid w:val="000D5995"/>
    <w:rsid w:val="000D5B92"/>
    <w:rsid w:val="000D6943"/>
    <w:rsid w:val="000D6AF2"/>
    <w:rsid w:val="000D6FF0"/>
    <w:rsid w:val="000D7045"/>
    <w:rsid w:val="000D74CC"/>
    <w:rsid w:val="000D75E7"/>
    <w:rsid w:val="000D7623"/>
    <w:rsid w:val="000D789B"/>
    <w:rsid w:val="000E137C"/>
    <w:rsid w:val="000E189B"/>
    <w:rsid w:val="000E1A8F"/>
    <w:rsid w:val="000E1AD5"/>
    <w:rsid w:val="000E2532"/>
    <w:rsid w:val="000E2CFB"/>
    <w:rsid w:val="000E4AC1"/>
    <w:rsid w:val="000E4B69"/>
    <w:rsid w:val="000E51A1"/>
    <w:rsid w:val="000E5A0F"/>
    <w:rsid w:val="000E5DE2"/>
    <w:rsid w:val="000E713C"/>
    <w:rsid w:val="000E7436"/>
    <w:rsid w:val="000E7519"/>
    <w:rsid w:val="000E7A69"/>
    <w:rsid w:val="000E7F97"/>
    <w:rsid w:val="000F1D00"/>
    <w:rsid w:val="000F2ACE"/>
    <w:rsid w:val="000F37AF"/>
    <w:rsid w:val="000F461A"/>
    <w:rsid w:val="000F4DE2"/>
    <w:rsid w:val="000F54F0"/>
    <w:rsid w:val="000F57A4"/>
    <w:rsid w:val="000F5846"/>
    <w:rsid w:val="000F5A2F"/>
    <w:rsid w:val="000F5D18"/>
    <w:rsid w:val="000F6015"/>
    <w:rsid w:val="000F6D42"/>
    <w:rsid w:val="000F783F"/>
    <w:rsid w:val="00100CE5"/>
    <w:rsid w:val="00101444"/>
    <w:rsid w:val="00103FE7"/>
    <w:rsid w:val="00104C19"/>
    <w:rsid w:val="00104DBC"/>
    <w:rsid w:val="001056D9"/>
    <w:rsid w:val="00105840"/>
    <w:rsid w:val="001059C8"/>
    <w:rsid w:val="00106355"/>
    <w:rsid w:val="001070F6"/>
    <w:rsid w:val="00107320"/>
    <w:rsid w:val="00107734"/>
    <w:rsid w:val="0011127F"/>
    <w:rsid w:val="001113C0"/>
    <w:rsid w:val="001120DC"/>
    <w:rsid w:val="001121DB"/>
    <w:rsid w:val="0011265D"/>
    <w:rsid w:val="0011392E"/>
    <w:rsid w:val="00113D73"/>
    <w:rsid w:val="0011406D"/>
    <w:rsid w:val="00114697"/>
    <w:rsid w:val="00114E3E"/>
    <w:rsid w:val="00115A95"/>
    <w:rsid w:val="00116225"/>
    <w:rsid w:val="0011634A"/>
    <w:rsid w:val="0011669F"/>
    <w:rsid w:val="00117CB2"/>
    <w:rsid w:val="001209E3"/>
    <w:rsid w:val="00121214"/>
    <w:rsid w:val="0012162F"/>
    <w:rsid w:val="00121C1A"/>
    <w:rsid w:val="00122DA3"/>
    <w:rsid w:val="00123229"/>
    <w:rsid w:val="00124381"/>
    <w:rsid w:val="001245BF"/>
    <w:rsid w:val="00124616"/>
    <w:rsid w:val="00125C57"/>
    <w:rsid w:val="00125C69"/>
    <w:rsid w:val="00126D65"/>
    <w:rsid w:val="00126E78"/>
    <w:rsid w:val="00130179"/>
    <w:rsid w:val="001301C3"/>
    <w:rsid w:val="001301FD"/>
    <w:rsid w:val="00131D39"/>
    <w:rsid w:val="0013293E"/>
    <w:rsid w:val="00132E73"/>
    <w:rsid w:val="001336BA"/>
    <w:rsid w:val="00134032"/>
    <w:rsid w:val="00134AD4"/>
    <w:rsid w:val="00135537"/>
    <w:rsid w:val="00136AF8"/>
    <w:rsid w:val="00136D66"/>
    <w:rsid w:val="00140537"/>
    <w:rsid w:val="001419CF"/>
    <w:rsid w:val="00142158"/>
    <w:rsid w:val="00142625"/>
    <w:rsid w:val="00142895"/>
    <w:rsid w:val="001437A1"/>
    <w:rsid w:val="00143ABC"/>
    <w:rsid w:val="00144DE5"/>
    <w:rsid w:val="00144EED"/>
    <w:rsid w:val="001466E8"/>
    <w:rsid w:val="00146F6B"/>
    <w:rsid w:val="00147D02"/>
    <w:rsid w:val="0015182D"/>
    <w:rsid w:val="001538E0"/>
    <w:rsid w:val="00153E6E"/>
    <w:rsid w:val="001549FE"/>
    <w:rsid w:val="001573DE"/>
    <w:rsid w:val="00157BD1"/>
    <w:rsid w:val="001608F4"/>
    <w:rsid w:val="00160C3F"/>
    <w:rsid w:val="00161DEF"/>
    <w:rsid w:val="00163290"/>
    <w:rsid w:val="0016367C"/>
    <w:rsid w:val="00163778"/>
    <w:rsid w:val="00163C94"/>
    <w:rsid w:val="0016428F"/>
    <w:rsid w:val="0016579A"/>
    <w:rsid w:val="001658BB"/>
    <w:rsid w:val="00165D95"/>
    <w:rsid w:val="001662DD"/>
    <w:rsid w:val="001668A5"/>
    <w:rsid w:val="00166D9D"/>
    <w:rsid w:val="00166E0B"/>
    <w:rsid w:val="001674E7"/>
    <w:rsid w:val="00170CD6"/>
    <w:rsid w:val="00170F44"/>
    <w:rsid w:val="00171235"/>
    <w:rsid w:val="0017137C"/>
    <w:rsid w:val="0017236A"/>
    <w:rsid w:val="0017264B"/>
    <w:rsid w:val="00172A92"/>
    <w:rsid w:val="001731C2"/>
    <w:rsid w:val="001734AC"/>
    <w:rsid w:val="0017372E"/>
    <w:rsid w:val="0017382B"/>
    <w:rsid w:val="00173CE2"/>
    <w:rsid w:val="00173FB5"/>
    <w:rsid w:val="00174B4A"/>
    <w:rsid w:val="00175698"/>
    <w:rsid w:val="001758ED"/>
    <w:rsid w:val="00175A3B"/>
    <w:rsid w:val="0017622F"/>
    <w:rsid w:val="001767C2"/>
    <w:rsid w:val="001769DD"/>
    <w:rsid w:val="001776E8"/>
    <w:rsid w:val="001801E6"/>
    <w:rsid w:val="001827A9"/>
    <w:rsid w:val="00183262"/>
    <w:rsid w:val="0018335B"/>
    <w:rsid w:val="0018348A"/>
    <w:rsid w:val="00183A7E"/>
    <w:rsid w:val="00184AAB"/>
    <w:rsid w:val="00184E21"/>
    <w:rsid w:val="00185487"/>
    <w:rsid w:val="001861D3"/>
    <w:rsid w:val="00187E8B"/>
    <w:rsid w:val="00190A82"/>
    <w:rsid w:val="00190D8D"/>
    <w:rsid w:val="001913CD"/>
    <w:rsid w:val="001917E2"/>
    <w:rsid w:val="001923DB"/>
    <w:rsid w:val="00192A35"/>
    <w:rsid w:val="00192C7F"/>
    <w:rsid w:val="0019326C"/>
    <w:rsid w:val="00193597"/>
    <w:rsid w:val="00193636"/>
    <w:rsid w:val="00193AC3"/>
    <w:rsid w:val="0019438B"/>
    <w:rsid w:val="001946A7"/>
    <w:rsid w:val="001967CE"/>
    <w:rsid w:val="00196C03"/>
    <w:rsid w:val="00196D06"/>
    <w:rsid w:val="00196E0D"/>
    <w:rsid w:val="00196E68"/>
    <w:rsid w:val="00196EF5"/>
    <w:rsid w:val="001A0152"/>
    <w:rsid w:val="001A16FD"/>
    <w:rsid w:val="001A209E"/>
    <w:rsid w:val="001A3D38"/>
    <w:rsid w:val="001A4190"/>
    <w:rsid w:val="001A436A"/>
    <w:rsid w:val="001A4D4D"/>
    <w:rsid w:val="001A582E"/>
    <w:rsid w:val="001A5E28"/>
    <w:rsid w:val="001B098C"/>
    <w:rsid w:val="001B105A"/>
    <w:rsid w:val="001B11CA"/>
    <w:rsid w:val="001B1957"/>
    <w:rsid w:val="001B337C"/>
    <w:rsid w:val="001B368A"/>
    <w:rsid w:val="001B41A0"/>
    <w:rsid w:val="001B43D8"/>
    <w:rsid w:val="001B4450"/>
    <w:rsid w:val="001B4656"/>
    <w:rsid w:val="001B5535"/>
    <w:rsid w:val="001B55A7"/>
    <w:rsid w:val="001B7157"/>
    <w:rsid w:val="001C018D"/>
    <w:rsid w:val="001C0D9D"/>
    <w:rsid w:val="001C0E08"/>
    <w:rsid w:val="001C0E58"/>
    <w:rsid w:val="001C0F55"/>
    <w:rsid w:val="001C2429"/>
    <w:rsid w:val="001C3193"/>
    <w:rsid w:val="001C33D5"/>
    <w:rsid w:val="001C3FE4"/>
    <w:rsid w:val="001C5A5E"/>
    <w:rsid w:val="001C5ACF"/>
    <w:rsid w:val="001C5C1F"/>
    <w:rsid w:val="001C63D2"/>
    <w:rsid w:val="001C7F72"/>
    <w:rsid w:val="001D1A1B"/>
    <w:rsid w:val="001D1A51"/>
    <w:rsid w:val="001D2151"/>
    <w:rsid w:val="001D21CF"/>
    <w:rsid w:val="001D295C"/>
    <w:rsid w:val="001D2E1D"/>
    <w:rsid w:val="001D3DC6"/>
    <w:rsid w:val="001D3FF2"/>
    <w:rsid w:val="001D4584"/>
    <w:rsid w:val="001D4AB3"/>
    <w:rsid w:val="001D4D07"/>
    <w:rsid w:val="001D4F4E"/>
    <w:rsid w:val="001D62FF"/>
    <w:rsid w:val="001D6E2B"/>
    <w:rsid w:val="001D6FA5"/>
    <w:rsid w:val="001D7438"/>
    <w:rsid w:val="001D7483"/>
    <w:rsid w:val="001D74D9"/>
    <w:rsid w:val="001D7714"/>
    <w:rsid w:val="001D79DD"/>
    <w:rsid w:val="001D7CF5"/>
    <w:rsid w:val="001E0E73"/>
    <w:rsid w:val="001E1167"/>
    <w:rsid w:val="001E1180"/>
    <w:rsid w:val="001E23C5"/>
    <w:rsid w:val="001E27FC"/>
    <w:rsid w:val="001E3DF1"/>
    <w:rsid w:val="001E4040"/>
    <w:rsid w:val="001E4E15"/>
    <w:rsid w:val="001E502E"/>
    <w:rsid w:val="001E54DF"/>
    <w:rsid w:val="001E5E5F"/>
    <w:rsid w:val="001E6711"/>
    <w:rsid w:val="001E7485"/>
    <w:rsid w:val="001E7F32"/>
    <w:rsid w:val="001F03E8"/>
    <w:rsid w:val="001F1208"/>
    <w:rsid w:val="001F1DE7"/>
    <w:rsid w:val="001F26E4"/>
    <w:rsid w:val="001F36A7"/>
    <w:rsid w:val="001F3800"/>
    <w:rsid w:val="001F389F"/>
    <w:rsid w:val="001F38FC"/>
    <w:rsid w:val="001F3D04"/>
    <w:rsid w:val="001F49FA"/>
    <w:rsid w:val="001F5425"/>
    <w:rsid w:val="001F6046"/>
    <w:rsid w:val="001F6406"/>
    <w:rsid w:val="001F6A1D"/>
    <w:rsid w:val="001F6C51"/>
    <w:rsid w:val="002011DB"/>
    <w:rsid w:val="00201F84"/>
    <w:rsid w:val="00203337"/>
    <w:rsid w:val="002033C8"/>
    <w:rsid w:val="002065D4"/>
    <w:rsid w:val="00206C68"/>
    <w:rsid w:val="00207588"/>
    <w:rsid w:val="0020762F"/>
    <w:rsid w:val="00207901"/>
    <w:rsid w:val="0021045A"/>
    <w:rsid w:val="0021090D"/>
    <w:rsid w:val="00210CAC"/>
    <w:rsid w:val="002124F2"/>
    <w:rsid w:val="00212E29"/>
    <w:rsid w:val="00214620"/>
    <w:rsid w:val="00214F1F"/>
    <w:rsid w:val="002155F7"/>
    <w:rsid w:val="00215E80"/>
    <w:rsid w:val="002166DA"/>
    <w:rsid w:val="002168B4"/>
    <w:rsid w:val="00216B36"/>
    <w:rsid w:val="0022030C"/>
    <w:rsid w:val="0022078B"/>
    <w:rsid w:val="002209AA"/>
    <w:rsid w:val="00221181"/>
    <w:rsid w:val="00221443"/>
    <w:rsid w:val="00221DFD"/>
    <w:rsid w:val="0022255F"/>
    <w:rsid w:val="00222C0F"/>
    <w:rsid w:val="00224026"/>
    <w:rsid w:val="0022446E"/>
    <w:rsid w:val="002246CE"/>
    <w:rsid w:val="002259F7"/>
    <w:rsid w:val="00225CB7"/>
    <w:rsid w:val="00225E3B"/>
    <w:rsid w:val="0022636A"/>
    <w:rsid w:val="00226822"/>
    <w:rsid w:val="00226E60"/>
    <w:rsid w:val="002273F6"/>
    <w:rsid w:val="00227633"/>
    <w:rsid w:val="0022772C"/>
    <w:rsid w:val="00230BB5"/>
    <w:rsid w:val="00230CF1"/>
    <w:rsid w:val="00231435"/>
    <w:rsid w:val="002324EF"/>
    <w:rsid w:val="002339F7"/>
    <w:rsid w:val="00234A6F"/>
    <w:rsid w:val="00236EE7"/>
    <w:rsid w:val="002408C6"/>
    <w:rsid w:val="002413A1"/>
    <w:rsid w:val="00241965"/>
    <w:rsid w:val="0024230A"/>
    <w:rsid w:val="00242643"/>
    <w:rsid w:val="00242687"/>
    <w:rsid w:val="00242E12"/>
    <w:rsid w:val="00242E51"/>
    <w:rsid w:val="00243B58"/>
    <w:rsid w:val="00243B6A"/>
    <w:rsid w:val="00244B03"/>
    <w:rsid w:val="00245482"/>
    <w:rsid w:val="00247012"/>
    <w:rsid w:val="0025062F"/>
    <w:rsid w:val="00250A36"/>
    <w:rsid w:val="00250C68"/>
    <w:rsid w:val="002521E2"/>
    <w:rsid w:val="0025290A"/>
    <w:rsid w:val="002529E0"/>
    <w:rsid w:val="00252D02"/>
    <w:rsid w:val="002530AC"/>
    <w:rsid w:val="002534DE"/>
    <w:rsid w:val="002538FF"/>
    <w:rsid w:val="00253B5C"/>
    <w:rsid w:val="0025606E"/>
    <w:rsid w:val="0025668E"/>
    <w:rsid w:val="00256779"/>
    <w:rsid w:val="00257E71"/>
    <w:rsid w:val="00260BCE"/>
    <w:rsid w:val="0026394C"/>
    <w:rsid w:val="00263C88"/>
    <w:rsid w:val="00264243"/>
    <w:rsid w:val="00264592"/>
    <w:rsid w:val="002656BE"/>
    <w:rsid w:val="002663CF"/>
    <w:rsid w:val="002707FD"/>
    <w:rsid w:val="0027127F"/>
    <w:rsid w:val="0027145B"/>
    <w:rsid w:val="00271CE3"/>
    <w:rsid w:val="0027206F"/>
    <w:rsid w:val="00272828"/>
    <w:rsid w:val="00273C02"/>
    <w:rsid w:val="00273D3C"/>
    <w:rsid w:val="00274142"/>
    <w:rsid w:val="002753AD"/>
    <w:rsid w:val="00276367"/>
    <w:rsid w:val="00276F09"/>
    <w:rsid w:val="00280566"/>
    <w:rsid w:val="0028070D"/>
    <w:rsid w:val="002814B7"/>
    <w:rsid w:val="0028180B"/>
    <w:rsid w:val="0028280B"/>
    <w:rsid w:val="002842F7"/>
    <w:rsid w:val="00284423"/>
    <w:rsid w:val="00284486"/>
    <w:rsid w:val="0028497C"/>
    <w:rsid w:val="00284FE8"/>
    <w:rsid w:val="00285095"/>
    <w:rsid w:val="00285DDD"/>
    <w:rsid w:val="0028745C"/>
    <w:rsid w:val="00293EA7"/>
    <w:rsid w:val="00294252"/>
    <w:rsid w:val="00294485"/>
    <w:rsid w:val="002953FE"/>
    <w:rsid w:val="002A02BD"/>
    <w:rsid w:val="002A137A"/>
    <w:rsid w:val="002A1457"/>
    <w:rsid w:val="002A1A33"/>
    <w:rsid w:val="002A3257"/>
    <w:rsid w:val="002A37E3"/>
    <w:rsid w:val="002A38BA"/>
    <w:rsid w:val="002A3F44"/>
    <w:rsid w:val="002A428E"/>
    <w:rsid w:val="002A49F7"/>
    <w:rsid w:val="002A5C5E"/>
    <w:rsid w:val="002A7010"/>
    <w:rsid w:val="002A7160"/>
    <w:rsid w:val="002A718C"/>
    <w:rsid w:val="002A7199"/>
    <w:rsid w:val="002A766D"/>
    <w:rsid w:val="002B020E"/>
    <w:rsid w:val="002B744D"/>
    <w:rsid w:val="002B7D41"/>
    <w:rsid w:val="002C0284"/>
    <w:rsid w:val="002C132E"/>
    <w:rsid w:val="002C13B9"/>
    <w:rsid w:val="002C336D"/>
    <w:rsid w:val="002C389C"/>
    <w:rsid w:val="002C3EA3"/>
    <w:rsid w:val="002C404C"/>
    <w:rsid w:val="002C41BD"/>
    <w:rsid w:val="002C4740"/>
    <w:rsid w:val="002C47B2"/>
    <w:rsid w:val="002C4E06"/>
    <w:rsid w:val="002C6266"/>
    <w:rsid w:val="002C79B1"/>
    <w:rsid w:val="002C7C8C"/>
    <w:rsid w:val="002C7E65"/>
    <w:rsid w:val="002D06EA"/>
    <w:rsid w:val="002D1096"/>
    <w:rsid w:val="002D14F3"/>
    <w:rsid w:val="002D158C"/>
    <w:rsid w:val="002D1A28"/>
    <w:rsid w:val="002D1E09"/>
    <w:rsid w:val="002D21E8"/>
    <w:rsid w:val="002D2821"/>
    <w:rsid w:val="002D2CB0"/>
    <w:rsid w:val="002D3481"/>
    <w:rsid w:val="002D3D30"/>
    <w:rsid w:val="002D3E34"/>
    <w:rsid w:val="002D5285"/>
    <w:rsid w:val="002D5CD0"/>
    <w:rsid w:val="002D6BDE"/>
    <w:rsid w:val="002D7634"/>
    <w:rsid w:val="002D7DBE"/>
    <w:rsid w:val="002E0866"/>
    <w:rsid w:val="002E1583"/>
    <w:rsid w:val="002E1A10"/>
    <w:rsid w:val="002E26FA"/>
    <w:rsid w:val="002E29D5"/>
    <w:rsid w:val="002E2A3F"/>
    <w:rsid w:val="002E3C8A"/>
    <w:rsid w:val="002E550E"/>
    <w:rsid w:val="002E5916"/>
    <w:rsid w:val="002E5FB5"/>
    <w:rsid w:val="002E6B8A"/>
    <w:rsid w:val="002E7B88"/>
    <w:rsid w:val="002F14C1"/>
    <w:rsid w:val="002F1D12"/>
    <w:rsid w:val="002F1EC7"/>
    <w:rsid w:val="002F24FB"/>
    <w:rsid w:val="002F3506"/>
    <w:rsid w:val="002F38B6"/>
    <w:rsid w:val="002F40FD"/>
    <w:rsid w:val="002F467D"/>
    <w:rsid w:val="002F4F22"/>
    <w:rsid w:val="002F5073"/>
    <w:rsid w:val="002F60F9"/>
    <w:rsid w:val="002F7DE7"/>
    <w:rsid w:val="003005A5"/>
    <w:rsid w:val="003007FC"/>
    <w:rsid w:val="00301A69"/>
    <w:rsid w:val="00301BC3"/>
    <w:rsid w:val="00303ED0"/>
    <w:rsid w:val="0030414C"/>
    <w:rsid w:val="0030474E"/>
    <w:rsid w:val="0030605E"/>
    <w:rsid w:val="00307A32"/>
    <w:rsid w:val="003108BC"/>
    <w:rsid w:val="003118D9"/>
    <w:rsid w:val="00313717"/>
    <w:rsid w:val="003138DA"/>
    <w:rsid w:val="00313B54"/>
    <w:rsid w:val="00313BA4"/>
    <w:rsid w:val="00313C51"/>
    <w:rsid w:val="003142D4"/>
    <w:rsid w:val="00314B1A"/>
    <w:rsid w:val="00315856"/>
    <w:rsid w:val="00315DE5"/>
    <w:rsid w:val="00315ED5"/>
    <w:rsid w:val="003167D4"/>
    <w:rsid w:val="003169B7"/>
    <w:rsid w:val="00317AD8"/>
    <w:rsid w:val="00320656"/>
    <w:rsid w:val="00320BD4"/>
    <w:rsid w:val="00321610"/>
    <w:rsid w:val="00321CD2"/>
    <w:rsid w:val="00321E8D"/>
    <w:rsid w:val="003227ED"/>
    <w:rsid w:val="00322B76"/>
    <w:rsid w:val="00322BCC"/>
    <w:rsid w:val="00322CD2"/>
    <w:rsid w:val="003239D8"/>
    <w:rsid w:val="0032471D"/>
    <w:rsid w:val="003249C5"/>
    <w:rsid w:val="00324C72"/>
    <w:rsid w:val="00324E74"/>
    <w:rsid w:val="00325A25"/>
    <w:rsid w:val="00327245"/>
    <w:rsid w:val="00327638"/>
    <w:rsid w:val="00327B1D"/>
    <w:rsid w:val="003317B6"/>
    <w:rsid w:val="00331C32"/>
    <w:rsid w:val="00331CB3"/>
    <w:rsid w:val="00331E31"/>
    <w:rsid w:val="00332427"/>
    <w:rsid w:val="00332821"/>
    <w:rsid w:val="00335F28"/>
    <w:rsid w:val="003369D7"/>
    <w:rsid w:val="00336BBB"/>
    <w:rsid w:val="00336F78"/>
    <w:rsid w:val="003405AB"/>
    <w:rsid w:val="003417A4"/>
    <w:rsid w:val="00341842"/>
    <w:rsid w:val="00342F13"/>
    <w:rsid w:val="003459C2"/>
    <w:rsid w:val="0034788D"/>
    <w:rsid w:val="0035000D"/>
    <w:rsid w:val="00350DA5"/>
    <w:rsid w:val="00351E37"/>
    <w:rsid w:val="00351F44"/>
    <w:rsid w:val="003527E7"/>
    <w:rsid w:val="00352CAB"/>
    <w:rsid w:val="003546D7"/>
    <w:rsid w:val="00354F3F"/>
    <w:rsid w:val="00355916"/>
    <w:rsid w:val="003563EF"/>
    <w:rsid w:val="00357E30"/>
    <w:rsid w:val="003622F4"/>
    <w:rsid w:val="00362A58"/>
    <w:rsid w:val="00362CC0"/>
    <w:rsid w:val="00362CC4"/>
    <w:rsid w:val="00362F26"/>
    <w:rsid w:val="003636E7"/>
    <w:rsid w:val="003639C7"/>
    <w:rsid w:val="00363BFB"/>
    <w:rsid w:val="00365E2F"/>
    <w:rsid w:val="0036612E"/>
    <w:rsid w:val="003671CB"/>
    <w:rsid w:val="00367AE7"/>
    <w:rsid w:val="003711D5"/>
    <w:rsid w:val="0037279B"/>
    <w:rsid w:val="00373843"/>
    <w:rsid w:val="00373ED6"/>
    <w:rsid w:val="00374D4C"/>
    <w:rsid w:val="003750D8"/>
    <w:rsid w:val="00375A10"/>
    <w:rsid w:val="00375E98"/>
    <w:rsid w:val="0037647D"/>
    <w:rsid w:val="00376FD2"/>
    <w:rsid w:val="0038129A"/>
    <w:rsid w:val="00381574"/>
    <w:rsid w:val="00381647"/>
    <w:rsid w:val="003816B9"/>
    <w:rsid w:val="00381BE9"/>
    <w:rsid w:val="00382500"/>
    <w:rsid w:val="00382F1C"/>
    <w:rsid w:val="00382F50"/>
    <w:rsid w:val="00383027"/>
    <w:rsid w:val="003830EA"/>
    <w:rsid w:val="00383B58"/>
    <w:rsid w:val="003844B7"/>
    <w:rsid w:val="003848FF"/>
    <w:rsid w:val="00384A28"/>
    <w:rsid w:val="003852B1"/>
    <w:rsid w:val="00385480"/>
    <w:rsid w:val="00385EDF"/>
    <w:rsid w:val="003863E8"/>
    <w:rsid w:val="00386C8D"/>
    <w:rsid w:val="00386F93"/>
    <w:rsid w:val="00387EFA"/>
    <w:rsid w:val="00391C77"/>
    <w:rsid w:val="00392C0C"/>
    <w:rsid w:val="00392DC9"/>
    <w:rsid w:val="00392EF9"/>
    <w:rsid w:val="00393CC9"/>
    <w:rsid w:val="00395154"/>
    <w:rsid w:val="00395719"/>
    <w:rsid w:val="00395739"/>
    <w:rsid w:val="003960DE"/>
    <w:rsid w:val="00396A8A"/>
    <w:rsid w:val="00396B5C"/>
    <w:rsid w:val="00396CA0"/>
    <w:rsid w:val="00396CD5"/>
    <w:rsid w:val="003977DC"/>
    <w:rsid w:val="003A056A"/>
    <w:rsid w:val="003A19FA"/>
    <w:rsid w:val="003A33B9"/>
    <w:rsid w:val="003A3516"/>
    <w:rsid w:val="003A461F"/>
    <w:rsid w:val="003A5174"/>
    <w:rsid w:val="003A5C08"/>
    <w:rsid w:val="003A76E3"/>
    <w:rsid w:val="003A7DE7"/>
    <w:rsid w:val="003B0AE8"/>
    <w:rsid w:val="003B189F"/>
    <w:rsid w:val="003B1F5B"/>
    <w:rsid w:val="003B3BA5"/>
    <w:rsid w:val="003B4320"/>
    <w:rsid w:val="003B4695"/>
    <w:rsid w:val="003B4E31"/>
    <w:rsid w:val="003B517E"/>
    <w:rsid w:val="003B53ED"/>
    <w:rsid w:val="003B7087"/>
    <w:rsid w:val="003B73E5"/>
    <w:rsid w:val="003B7436"/>
    <w:rsid w:val="003B7610"/>
    <w:rsid w:val="003B7F56"/>
    <w:rsid w:val="003C13A7"/>
    <w:rsid w:val="003C1558"/>
    <w:rsid w:val="003C1722"/>
    <w:rsid w:val="003C17AF"/>
    <w:rsid w:val="003C1A22"/>
    <w:rsid w:val="003C1DD2"/>
    <w:rsid w:val="003C32CB"/>
    <w:rsid w:val="003C3858"/>
    <w:rsid w:val="003C4106"/>
    <w:rsid w:val="003C44EE"/>
    <w:rsid w:val="003C49EC"/>
    <w:rsid w:val="003C4A5C"/>
    <w:rsid w:val="003C59C1"/>
    <w:rsid w:val="003C6351"/>
    <w:rsid w:val="003C65B8"/>
    <w:rsid w:val="003C758D"/>
    <w:rsid w:val="003D073B"/>
    <w:rsid w:val="003D0A6D"/>
    <w:rsid w:val="003D25CF"/>
    <w:rsid w:val="003D2B1C"/>
    <w:rsid w:val="003D2C2C"/>
    <w:rsid w:val="003D3AE0"/>
    <w:rsid w:val="003D41D7"/>
    <w:rsid w:val="003D464B"/>
    <w:rsid w:val="003D4CA0"/>
    <w:rsid w:val="003D4D68"/>
    <w:rsid w:val="003D4E39"/>
    <w:rsid w:val="003D5423"/>
    <w:rsid w:val="003D5485"/>
    <w:rsid w:val="003D5E34"/>
    <w:rsid w:val="003D660E"/>
    <w:rsid w:val="003D7D92"/>
    <w:rsid w:val="003E06C0"/>
    <w:rsid w:val="003E1D4F"/>
    <w:rsid w:val="003E2ADD"/>
    <w:rsid w:val="003E2E35"/>
    <w:rsid w:val="003E43C3"/>
    <w:rsid w:val="003E4C37"/>
    <w:rsid w:val="003E5743"/>
    <w:rsid w:val="003E5C19"/>
    <w:rsid w:val="003E5C25"/>
    <w:rsid w:val="003E6585"/>
    <w:rsid w:val="003E66A4"/>
    <w:rsid w:val="003E6724"/>
    <w:rsid w:val="003E67BF"/>
    <w:rsid w:val="003E7CF8"/>
    <w:rsid w:val="003F13DC"/>
    <w:rsid w:val="003F1B80"/>
    <w:rsid w:val="003F1E44"/>
    <w:rsid w:val="003F2273"/>
    <w:rsid w:val="003F291D"/>
    <w:rsid w:val="003F5219"/>
    <w:rsid w:val="003F5D35"/>
    <w:rsid w:val="003F65B2"/>
    <w:rsid w:val="003F7927"/>
    <w:rsid w:val="0040094D"/>
    <w:rsid w:val="0040123D"/>
    <w:rsid w:val="00401A65"/>
    <w:rsid w:val="00401F31"/>
    <w:rsid w:val="004028DE"/>
    <w:rsid w:val="00402B50"/>
    <w:rsid w:val="00403642"/>
    <w:rsid w:val="00404547"/>
    <w:rsid w:val="00406724"/>
    <w:rsid w:val="004100BF"/>
    <w:rsid w:val="00411156"/>
    <w:rsid w:val="00412C24"/>
    <w:rsid w:val="004147B8"/>
    <w:rsid w:val="00415F02"/>
    <w:rsid w:val="00417A80"/>
    <w:rsid w:val="00420C63"/>
    <w:rsid w:val="00420DC8"/>
    <w:rsid w:val="00421F08"/>
    <w:rsid w:val="00422D7D"/>
    <w:rsid w:val="00423325"/>
    <w:rsid w:val="004233BF"/>
    <w:rsid w:val="004239B6"/>
    <w:rsid w:val="00423D10"/>
    <w:rsid w:val="00424ACB"/>
    <w:rsid w:val="00424F8D"/>
    <w:rsid w:val="00425751"/>
    <w:rsid w:val="004263D7"/>
    <w:rsid w:val="00427CCE"/>
    <w:rsid w:val="00427DFD"/>
    <w:rsid w:val="00430166"/>
    <w:rsid w:val="0043030A"/>
    <w:rsid w:val="004310F8"/>
    <w:rsid w:val="00431479"/>
    <w:rsid w:val="0043197F"/>
    <w:rsid w:val="00432B68"/>
    <w:rsid w:val="0043418F"/>
    <w:rsid w:val="00435878"/>
    <w:rsid w:val="00436111"/>
    <w:rsid w:val="00436811"/>
    <w:rsid w:val="004412F8"/>
    <w:rsid w:val="004414E3"/>
    <w:rsid w:val="004417D2"/>
    <w:rsid w:val="0044241D"/>
    <w:rsid w:val="004448C7"/>
    <w:rsid w:val="00445168"/>
    <w:rsid w:val="004455C4"/>
    <w:rsid w:val="00445631"/>
    <w:rsid w:val="004475CB"/>
    <w:rsid w:val="00447A68"/>
    <w:rsid w:val="00450A0D"/>
    <w:rsid w:val="004530C4"/>
    <w:rsid w:val="004540BC"/>
    <w:rsid w:val="004543A3"/>
    <w:rsid w:val="004548C1"/>
    <w:rsid w:val="00454AF4"/>
    <w:rsid w:val="004551ED"/>
    <w:rsid w:val="00455260"/>
    <w:rsid w:val="00455C61"/>
    <w:rsid w:val="00455FBC"/>
    <w:rsid w:val="004566D2"/>
    <w:rsid w:val="00456CD7"/>
    <w:rsid w:val="00462252"/>
    <w:rsid w:val="00462629"/>
    <w:rsid w:val="00462673"/>
    <w:rsid w:val="004630BF"/>
    <w:rsid w:val="00463230"/>
    <w:rsid w:val="0046432C"/>
    <w:rsid w:val="00464794"/>
    <w:rsid w:val="00464C9D"/>
    <w:rsid w:val="00464F16"/>
    <w:rsid w:val="00465B95"/>
    <w:rsid w:val="00466179"/>
    <w:rsid w:val="004661D7"/>
    <w:rsid w:val="004663BF"/>
    <w:rsid w:val="00466A48"/>
    <w:rsid w:val="004673D0"/>
    <w:rsid w:val="00470453"/>
    <w:rsid w:val="0047117B"/>
    <w:rsid w:val="004712B6"/>
    <w:rsid w:val="00473426"/>
    <w:rsid w:val="0047372C"/>
    <w:rsid w:val="0047417D"/>
    <w:rsid w:val="004753BD"/>
    <w:rsid w:val="00475AF2"/>
    <w:rsid w:val="004768AF"/>
    <w:rsid w:val="00481181"/>
    <w:rsid w:val="0048173E"/>
    <w:rsid w:val="0048271E"/>
    <w:rsid w:val="004839E3"/>
    <w:rsid w:val="00484983"/>
    <w:rsid w:val="00485F48"/>
    <w:rsid w:val="00486560"/>
    <w:rsid w:val="00490508"/>
    <w:rsid w:val="00491C81"/>
    <w:rsid w:val="00492662"/>
    <w:rsid w:val="0049384D"/>
    <w:rsid w:val="00494247"/>
    <w:rsid w:val="00494B89"/>
    <w:rsid w:val="00495E7A"/>
    <w:rsid w:val="004A0374"/>
    <w:rsid w:val="004A0A61"/>
    <w:rsid w:val="004A0B73"/>
    <w:rsid w:val="004A11EC"/>
    <w:rsid w:val="004A1D86"/>
    <w:rsid w:val="004A2248"/>
    <w:rsid w:val="004A33EA"/>
    <w:rsid w:val="004A4503"/>
    <w:rsid w:val="004A704A"/>
    <w:rsid w:val="004A753B"/>
    <w:rsid w:val="004A7610"/>
    <w:rsid w:val="004A790D"/>
    <w:rsid w:val="004A7A1C"/>
    <w:rsid w:val="004B0CB3"/>
    <w:rsid w:val="004B2D8C"/>
    <w:rsid w:val="004B2E59"/>
    <w:rsid w:val="004B3811"/>
    <w:rsid w:val="004B4997"/>
    <w:rsid w:val="004B5705"/>
    <w:rsid w:val="004B642C"/>
    <w:rsid w:val="004B744C"/>
    <w:rsid w:val="004C0066"/>
    <w:rsid w:val="004C08CB"/>
    <w:rsid w:val="004C0F31"/>
    <w:rsid w:val="004C11A3"/>
    <w:rsid w:val="004C1C31"/>
    <w:rsid w:val="004C3168"/>
    <w:rsid w:val="004C37AC"/>
    <w:rsid w:val="004C3CD0"/>
    <w:rsid w:val="004C6FF9"/>
    <w:rsid w:val="004C75E0"/>
    <w:rsid w:val="004D009D"/>
    <w:rsid w:val="004D0934"/>
    <w:rsid w:val="004D0A6F"/>
    <w:rsid w:val="004D132A"/>
    <w:rsid w:val="004D1870"/>
    <w:rsid w:val="004D1F42"/>
    <w:rsid w:val="004D2696"/>
    <w:rsid w:val="004D2716"/>
    <w:rsid w:val="004D2768"/>
    <w:rsid w:val="004D3E8C"/>
    <w:rsid w:val="004D49F2"/>
    <w:rsid w:val="004D62C1"/>
    <w:rsid w:val="004D763F"/>
    <w:rsid w:val="004E0462"/>
    <w:rsid w:val="004E1541"/>
    <w:rsid w:val="004E18B6"/>
    <w:rsid w:val="004E2015"/>
    <w:rsid w:val="004E4AD9"/>
    <w:rsid w:val="004E4B00"/>
    <w:rsid w:val="004E5248"/>
    <w:rsid w:val="004E567F"/>
    <w:rsid w:val="004E60AA"/>
    <w:rsid w:val="004F1578"/>
    <w:rsid w:val="004F2540"/>
    <w:rsid w:val="004F452E"/>
    <w:rsid w:val="004F48E8"/>
    <w:rsid w:val="004F7313"/>
    <w:rsid w:val="004F7F03"/>
    <w:rsid w:val="0050041C"/>
    <w:rsid w:val="00501B21"/>
    <w:rsid w:val="00502404"/>
    <w:rsid w:val="0050338F"/>
    <w:rsid w:val="00503514"/>
    <w:rsid w:val="00503F5C"/>
    <w:rsid w:val="00503FF0"/>
    <w:rsid w:val="0050490A"/>
    <w:rsid w:val="0050552F"/>
    <w:rsid w:val="005058BE"/>
    <w:rsid w:val="00506652"/>
    <w:rsid w:val="00507266"/>
    <w:rsid w:val="00507FAC"/>
    <w:rsid w:val="005101D3"/>
    <w:rsid w:val="005109AE"/>
    <w:rsid w:val="005109B8"/>
    <w:rsid w:val="00510E72"/>
    <w:rsid w:val="00514404"/>
    <w:rsid w:val="005144F0"/>
    <w:rsid w:val="00514758"/>
    <w:rsid w:val="00515123"/>
    <w:rsid w:val="00515B00"/>
    <w:rsid w:val="00515D67"/>
    <w:rsid w:val="00516968"/>
    <w:rsid w:val="0051723B"/>
    <w:rsid w:val="0051750F"/>
    <w:rsid w:val="00517A4F"/>
    <w:rsid w:val="00520333"/>
    <w:rsid w:val="005204B6"/>
    <w:rsid w:val="00520A68"/>
    <w:rsid w:val="00521F80"/>
    <w:rsid w:val="00521FC8"/>
    <w:rsid w:val="0052221A"/>
    <w:rsid w:val="0052232F"/>
    <w:rsid w:val="00522657"/>
    <w:rsid w:val="00522869"/>
    <w:rsid w:val="0052419B"/>
    <w:rsid w:val="005242AD"/>
    <w:rsid w:val="00524629"/>
    <w:rsid w:val="005246A1"/>
    <w:rsid w:val="00524A35"/>
    <w:rsid w:val="005254DB"/>
    <w:rsid w:val="00525C3E"/>
    <w:rsid w:val="00526769"/>
    <w:rsid w:val="00527069"/>
    <w:rsid w:val="00527803"/>
    <w:rsid w:val="00530B34"/>
    <w:rsid w:val="0053252A"/>
    <w:rsid w:val="0053264A"/>
    <w:rsid w:val="00532765"/>
    <w:rsid w:val="00532D25"/>
    <w:rsid w:val="00532E36"/>
    <w:rsid w:val="00533B27"/>
    <w:rsid w:val="005346B8"/>
    <w:rsid w:val="00534788"/>
    <w:rsid w:val="00535000"/>
    <w:rsid w:val="00535418"/>
    <w:rsid w:val="00535A22"/>
    <w:rsid w:val="005362BF"/>
    <w:rsid w:val="0053636E"/>
    <w:rsid w:val="0053662B"/>
    <w:rsid w:val="00536E70"/>
    <w:rsid w:val="005379EE"/>
    <w:rsid w:val="00540A81"/>
    <w:rsid w:val="00541A0C"/>
    <w:rsid w:val="005426B2"/>
    <w:rsid w:val="00542942"/>
    <w:rsid w:val="00543C64"/>
    <w:rsid w:val="005441EE"/>
    <w:rsid w:val="00544221"/>
    <w:rsid w:val="005445E5"/>
    <w:rsid w:val="0054532A"/>
    <w:rsid w:val="0054590B"/>
    <w:rsid w:val="00545EA7"/>
    <w:rsid w:val="005465EA"/>
    <w:rsid w:val="005469D9"/>
    <w:rsid w:val="00546D4E"/>
    <w:rsid w:val="00550913"/>
    <w:rsid w:val="0055217F"/>
    <w:rsid w:val="005522EA"/>
    <w:rsid w:val="0055290A"/>
    <w:rsid w:val="00552A4C"/>
    <w:rsid w:val="0055364D"/>
    <w:rsid w:val="005546E6"/>
    <w:rsid w:val="00555439"/>
    <w:rsid w:val="00555450"/>
    <w:rsid w:val="00555D5D"/>
    <w:rsid w:val="005561C8"/>
    <w:rsid w:val="0055688E"/>
    <w:rsid w:val="005603D7"/>
    <w:rsid w:val="0056041F"/>
    <w:rsid w:val="00560802"/>
    <w:rsid w:val="00560E99"/>
    <w:rsid w:val="00561B0C"/>
    <w:rsid w:val="005621BD"/>
    <w:rsid w:val="0056279B"/>
    <w:rsid w:val="00563FA7"/>
    <w:rsid w:val="00564F58"/>
    <w:rsid w:val="00565602"/>
    <w:rsid w:val="00565B16"/>
    <w:rsid w:val="005662B7"/>
    <w:rsid w:val="00566786"/>
    <w:rsid w:val="005672C3"/>
    <w:rsid w:val="0056759E"/>
    <w:rsid w:val="00567801"/>
    <w:rsid w:val="005679B0"/>
    <w:rsid w:val="0057224A"/>
    <w:rsid w:val="00572426"/>
    <w:rsid w:val="00573BB9"/>
    <w:rsid w:val="00574D63"/>
    <w:rsid w:val="0057595C"/>
    <w:rsid w:val="00575E0A"/>
    <w:rsid w:val="005767CE"/>
    <w:rsid w:val="005769C7"/>
    <w:rsid w:val="00576D8B"/>
    <w:rsid w:val="005770ED"/>
    <w:rsid w:val="005771AD"/>
    <w:rsid w:val="005774BA"/>
    <w:rsid w:val="00581564"/>
    <w:rsid w:val="00581F58"/>
    <w:rsid w:val="00582855"/>
    <w:rsid w:val="005837EB"/>
    <w:rsid w:val="00584426"/>
    <w:rsid w:val="0058457A"/>
    <w:rsid w:val="0058467A"/>
    <w:rsid w:val="005846C8"/>
    <w:rsid w:val="005851E5"/>
    <w:rsid w:val="00585AAC"/>
    <w:rsid w:val="00585CE2"/>
    <w:rsid w:val="00586857"/>
    <w:rsid w:val="00587871"/>
    <w:rsid w:val="00587CEB"/>
    <w:rsid w:val="005901DA"/>
    <w:rsid w:val="00591F74"/>
    <w:rsid w:val="00592E97"/>
    <w:rsid w:val="0059512E"/>
    <w:rsid w:val="00595134"/>
    <w:rsid w:val="0059598A"/>
    <w:rsid w:val="00595A48"/>
    <w:rsid w:val="00595E2F"/>
    <w:rsid w:val="005979D7"/>
    <w:rsid w:val="00597E29"/>
    <w:rsid w:val="00597FEF"/>
    <w:rsid w:val="005A0EB4"/>
    <w:rsid w:val="005A108E"/>
    <w:rsid w:val="005A112F"/>
    <w:rsid w:val="005A1E4F"/>
    <w:rsid w:val="005A2762"/>
    <w:rsid w:val="005A313A"/>
    <w:rsid w:val="005A3D2F"/>
    <w:rsid w:val="005A5925"/>
    <w:rsid w:val="005A61B4"/>
    <w:rsid w:val="005A64C4"/>
    <w:rsid w:val="005A65F7"/>
    <w:rsid w:val="005B0038"/>
    <w:rsid w:val="005B0253"/>
    <w:rsid w:val="005B1774"/>
    <w:rsid w:val="005B2D88"/>
    <w:rsid w:val="005B2F5F"/>
    <w:rsid w:val="005B322F"/>
    <w:rsid w:val="005B388D"/>
    <w:rsid w:val="005B3A9D"/>
    <w:rsid w:val="005B3BD7"/>
    <w:rsid w:val="005B47CE"/>
    <w:rsid w:val="005B548A"/>
    <w:rsid w:val="005B7FBC"/>
    <w:rsid w:val="005C09C0"/>
    <w:rsid w:val="005C0D5B"/>
    <w:rsid w:val="005C1385"/>
    <w:rsid w:val="005C1D2D"/>
    <w:rsid w:val="005C2F71"/>
    <w:rsid w:val="005C3128"/>
    <w:rsid w:val="005C31B7"/>
    <w:rsid w:val="005C3506"/>
    <w:rsid w:val="005C3699"/>
    <w:rsid w:val="005C4339"/>
    <w:rsid w:val="005C4B8A"/>
    <w:rsid w:val="005C4DE3"/>
    <w:rsid w:val="005C52CE"/>
    <w:rsid w:val="005C588C"/>
    <w:rsid w:val="005C59D8"/>
    <w:rsid w:val="005C6838"/>
    <w:rsid w:val="005C729C"/>
    <w:rsid w:val="005C7BEB"/>
    <w:rsid w:val="005C7D92"/>
    <w:rsid w:val="005C7E77"/>
    <w:rsid w:val="005D05B6"/>
    <w:rsid w:val="005D0FB0"/>
    <w:rsid w:val="005D1587"/>
    <w:rsid w:val="005D1EF5"/>
    <w:rsid w:val="005D23A3"/>
    <w:rsid w:val="005D30FD"/>
    <w:rsid w:val="005D326D"/>
    <w:rsid w:val="005D5B2D"/>
    <w:rsid w:val="005D6621"/>
    <w:rsid w:val="005D71D2"/>
    <w:rsid w:val="005D774B"/>
    <w:rsid w:val="005E042A"/>
    <w:rsid w:val="005E222F"/>
    <w:rsid w:val="005E2FDD"/>
    <w:rsid w:val="005E365D"/>
    <w:rsid w:val="005E39E3"/>
    <w:rsid w:val="005E4320"/>
    <w:rsid w:val="005E5089"/>
    <w:rsid w:val="005E517A"/>
    <w:rsid w:val="005E6FEA"/>
    <w:rsid w:val="005F0307"/>
    <w:rsid w:val="005F09C5"/>
    <w:rsid w:val="005F0E76"/>
    <w:rsid w:val="005F15AA"/>
    <w:rsid w:val="005F24C4"/>
    <w:rsid w:val="005F3216"/>
    <w:rsid w:val="005F3889"/>
    <w:rsid w:val="005F4071"/>
    <w:rsid w:val="005F6A24"/>
    <w:rsid w:val="005F710C"/>
    <w:rsid w:val="005F71CF"/>
    <w:rsid w:val="00600382"/>
    <w:rsid w:val="00600C24"/>
    <w:rsid w:val="006015FC"/>
    <w:rsid w:val="0060225B"/>
    <w:rsid w:val="00604903"/>
    <w:rsid w:val="006049A6"/>
    <w:rsid w:val="006056B9"/>
    <w:rsid w:val="00606D6E"/>
    <w:rsid w:val="00606D71"/>
    <w:rsid w:val="006100D2"/>
    <w:rsid w:val="0061017F"/>
    <w:rsid w:val="00610578"/>
    <w:rsid w:val="00610915"/>
    <w:rsid w:val="006111C6"/>
    <w:rsid w:val="006112C7"/>
    <w:rsid w:val="00612082"/>
    <w:rsid w:val="0061208C"/>
    <w:rsid w:val="006128BB"/>
    <w:rsid w:val="00612B87"/>
    <w:rsid w:val="006131D2"/>
    <w:rsid w:val="0061588A"/>
    <w:rsid w:val="006159C7"/>
    <w:rsid w:val="00615DD9"/>
    <w:rsid w:val="00616C27"/>
    <w:rsid w:val="00616C6F"/>
    <w:rsid w:val="00616D0C"/>
    <w:rsid w:val="006171C4"/>
    <w:rsid w:val="00622D7F"/>
    <w:rsid w:val="006246A0"/>
    <w:rsid w:val="00625AB9"/>
    <w:rsid w:val="00625B23"/>
    <w:rsid w:val="00626960"/>
    <w:rsid w:val="006271B0"/>
    <w:rsid w:val="00627446"/>
    <w:rsid w:val="0063124C"/>
    <w:rsid w:val="00631A8B"/>
    <w:rsid w:val="00631FF3"/>
    <w:rsid w:val="00632868"/>
    <w:rsid w:val="006349FF"/>
    <w:rsid w:val="00634CD5"/>
    <w:rsid w:val="00634E1D"/>
    <w:rsid w:val="006353E8"/>
    <w:rsid w:val="0063548C"/>
    <w:rsid w:val="00635612"/>
    <w:rsid w:val="00641C09"/>
    <w:rsid w:val="0064227C"/>
    <w:rsid w:val="006430A8"/>
    <w:rsid w:val="0064446F"/>
    <w:rsid w:val="006448FD"/>
    <w:rsid w:val="00645EF4"/>
    <w:rsid w:val="00650737"/>
    <w:rsid w:val="00650B44"/>
    <w:rsid w:val="00650D92"/>
    <w:rsid w:val="00651311"/>
    <w:rsid w:val="00651F4A"/>
    <w:rsid w:val="006524FB"/>
    <w:rsid w:val="00652C21"/>
    <w:rsid w:val="00653770"/>
    <w:rsid w:val="00653DE6"/>
    <w:rsid w:val="006541A5"/>
    <w:rsid w:val="00655C3C"/>
    <w:rsid w:val="0065660B"/>
    <w:rsid w:val="00656788"/>
    <w:rsid w:val="0065691D"/>
    <w:rsid w:val="00656990"/>
    <w:rsid w:val="0065727F"/>
    <w:rsid w:val="0065736C"/>
    <w:rsid w:val="00657B96"/>
    <w:rsid w:val="00657D5A"/>
    <w:rsid w:val="0066172A"/>
    <w:rsid w:val="0066179E"/>
    <w:rsid w:val="00661D4D"/>
    <w:rsid w:val="00661F59"/>
    <w:rsid w:val="00662F37"/>
    <w:rsid w:val="00663917"/>
    <w:rsid w:val="00663FFA"/>
    <w:rsid w:val="00664B7A"/>
    <w:rsid w:val="006653BA"/>
    <w:rsid w:val="00667B35"/>
    <w:rsid w:val="00670014"/>
    <w:rsid w:val="006700E6"/>
    <w:rsid w:val="00670929"/>
    <w:rsid w:val="00671749"/>
    <w:rsid w:val="00671BBF"/>
    <w:rsid w:val="00672159"/>
    <w:rsid w:val="00672B12"/>
    <w:rsid w:val="006732C2"/>
    <w:rsid w:val="006741A0"/>
    <w:rsid w:val="0067471F"/>
    <w:rsid w:val="00675C4E"/>
    <w:rsid w:val="00676A04"/>
    <w:rsid w:val="00677610"/>
    <w:rsid w:val="00677820"/>
    <w:rsid w:val="00677D95"/>
    <w:rsid w:val="00677E0D"/>
    <w:rsid w:val="006803E5"/>
    <w:rsid w:val="006819F5"/>
    <w:rsid w:val="00681CA6"/>
    <w:rsid w:val="006820C0"/>
    <w:rsid w:val="0068241A"/>
    <w:rsid w:val="00682892"/>
    <w:rsid w:val="00683B24"/>
    <w:rsid w:val="00684285"/>
    <w:rsid w:val="00684370"/>
    <w:rsid w:val="00684FA8"/>
    <w:rsid w:val="00685071"/>
    <w:rsid w:val="00685A18"/>
    <w:rsid w:val="00685FB2"/>
    <w:rsid w:val="00686C57"/>
    <w:rsid w:val="006872F7"/>
    <w:rsid w:val="00687E2E"/>
    <w:rsid w:val="00687FCF"/>
    <w:rsid w:val="006900E4"/>
    <w:rsid w:val="006902B2"/>
    <w:rsid w:val="006905A8"/>
    <w:rsid w:val="00690BAD"/>
    <w:rsid w:val="006911BC"/>
    <w:rsid w:val="00691F19"/>
    <w:rsid w:val="006921F5"/>
    <w:rsid w:val="006941D6"/>
    <w:rsid w:val="006942CC"/>
    <w:rsid w:val="00694847"/>
    <w:rsid w:val="00694E2D"/>
    <w:rsid w:val="00694EAC"/>
    <w:rsid w:val="00694EB8"/>
    <w:rsid w:val="0069634E"/>
    <w:rsid w:val="00696C6D"/>
    <w:rsid w:val="00697047"/>
    <w:rsid w:val="00697903"/>
    <w:rsid w:val="006A0145"/>
    <w:rsid w:val="006A02E0"/>
    <w:rsid w:val="006A0325"/>
    <w:rsid w:val="006A0761"/>
    <w:rsid w:val="006A1676"/>
    <w:rsid w:val="006A2EB5"/>
    <w:rsid w:val="006A2F9D"/>
    <w:rsid w:val="006A337F"/>
    <w:rsid w:val="006A36CA"/>
    <w:rsid w:val="006A395E"/>
    <w:rsid w:val="006A39D7"/>
    <w:rsid w:val="006A40AF"/>
    <w:rsid w:val="006A6AFD"/>
    <w:rsid w:val="006A6F38"/>
    <w:rsid w:val="006A73CD"/>
    <w:rsid w:val="006A754A"/>
    <w:rsid w:val="006B00CB"/>
    <w:rsid w:val="006B0309"/>
    <w:rsid w:val="006B0B75"/>
    <w:rsid w:val="006B106D"/>
    <w:rsid w:val="006B15D3"/>
    <w:rsid w:val="006B1930"/>
    <w:rsid w:val="006B1CFA"/>
    <w:rsid w:val="006B22C2"/>
    <w:rsid w:val="006B269F"/>
    <w:rsid w:val="006B2BCB"/>
    <w:rsid w:val="006B6389"/>
    <w:rsid w:val="006B6F25"/>
    <w:rsid w:val="006B76E9"/>
    <w:rsid w:val="006C00F5"/>
    <w:rsid w:val="006C06AA"/>
    <w:rsid w:val="006C08CF"/>
    <w:rsid w:val="006C0A7B"/>
    <w:rsid w:val="006C1431"/>
    <w:rsid w:val="006C1D2B"/>
    <w:rsid w:val="006C28BE"/>
    <w:rsid w:val="006C3834"/>
    <w:rsid w:val="006C39FB"/>
    <w:rsid w:val="006C3F8A"/>
    <w:rsid w:val="006C41F7"/>
    <w:rsid w:val="006C51FF"/>
    <w:rsid w:val="006C5E93"/>
    <w:rsid w:val="006C622C"/>
    <w:rsid w:val="006C681D"/>
    <w:rsid w:val="006C7992"/>
    <w:rsid w:val="006C7B3D"/>
    <w:rsid w:val="006D01A5"/>
    <w:rsid w:val="006D0669"/>
    <w:rsid w:val="006D0E26"/>
    <w:rsid w:val="006D1B8D"/>
    <w:rsid w:val="006D1F16"/>
    <w:rsid w:val="006D2506"/>
    <w:rsid w:val="006D2712"/>
    <w:rsid w:val="006D2B28"/>
    <w:rsid w:val="006D40C0"/>
    <w:rsid w:val="006D47B2"/>
    <w:rsid w:val="006D4B9D"/>
    <w:rsid w:val="006D53BD"/>
    <w:rsid w:val="006D69D5"/>
    <w:rsid w:val="006D6B13"/>
    <w:rsid w:val="006D7078"/>
    <w:rsid w:val="006D7E6E"/>
    <w:rsid w:val="006E08B9"/>
    <w:rsid w:val="006E2118"/>
    <w:rsid w:val="006E2C50"/>
    <w:rsid w:val="006E2C63"/>
    <w:rsid w:val="006E2E7E"/>
    <w:rsid w:val="006E3078"/>
    <w:rsid w:val="006E308B"/>
    <w:rsid w:val="006E38B0"/>
    <w:rsid w:val="006E4036"/>
    <w:rsid w:val="006E4182"/>
    <w:rsid w:val="006E443B"/>
    <w:rsid w:val="006E595B"/>
    <w:rsid w:val="006E679E"/>
    <w:rsid w:val="006E7D1D"/>
    <w:rsid w:val="006F0B33"/>
    <w:rsid w:val="006F124F"/>
    <w:rsid w:val="006F13FB"/>
    <w:rsid w:val="006F1DB2"/>
    <w:rsid w:val="006F271E"/>
    <w:rsid w:val="006F297C"/>
    <w:rsid w:val="006F29B5"/>
    <w:rsid w:val="006F2B72"/>
    <w:rsid w:val="006F3269"/>
    <w:rsid w:val="006F38AD"/>
    <w:rsid w:val="006F3C32"/>
    <w:rsid w:val="006F5353"/>
    <w:rsid w:val="006F5869"/>
    <w:rsid w:val="006F5C33"/>
    <w:rsid w:val="006F649B"/>
    <w:rsid w:val="006F67C5"/>
    <w:rsid w:val="006F7129"/>
    <w:rsid w:val="006F795C"/>
    <w:rsid w:val="006F7F12"/>
    <w:rsid w:val="00700829"/>
    <w:rsid w:val="0070087B"/>
    <w:rsid w:val="00700A47"/>
    <w:rsid w:val="00700F09"/>
    <w:rsid w:val="00701234"/>
    <w:rsid w:val="00701CDE"/>
    <w:rsid w:val="00702091"/>
    <w:rsid w:val="007021BC"/>
    <w:rsid w:val="00702AFB"/>
    <w:rsid w:val="00702F68"/>
    <w:rsid w:val="00703748"/>
    <w:rsid w:val="007054DB"/>
    <w:rsid w:val="007066BB"/>
    <w:rsid w:val="00706736"/>
    <w:rsid w:val="00706C26"/>
    <w:rsid w:val="00706F37"/>
    <w:rsid w:val="007079FE"/>
    <w:rsid w:val="007105C7"/>
    <w:rsid w:val="00710F5E"/>
    <w:rsid w:val="007117A1"/>
    <w:rsid w:val="007124F0"/>
    <w:rsid w:val="00712838"/>
    <w:rsid w:val="00712922"/>
    <w:rsid w:val="00712FBB"/>
    <w:rsid w:val="007147CD"/>
    <w:rsid w:val="00714B05"/>
    <w:rsid w:val="00714BD8"/>
    <w:rsid w:val="00714C90"/>
    <w:rsid w:val="00715ECB"/>
    <w:rsid w:val="00720674"/>
    <w:rsid w:val="00720B9B"/>
    <w:rsid w:val="00722345"/>
    <w:rsid w:val="007227A4"/>
    <w:rsid w:val="00722BA2"/>
    <w:rsid w:val="00722FB3"/>
    <w:rsid w:val="007230C3"/>
    <w:rsid w:val="007232DB"/>
    <w:rsid w:val="0072332F"/>
    <w:rsid w:val="00725D09"/>
    <w:rsid w:val="00725D9E"/>
    <w:rsid w:val="00725EF2"/>
    <w:rsid w:val="00726C48"/>
    <w:rsid w:val="0072798A"/>
    <w:rsid w:val="00730698"/>
    <w:rsid w:val="00730DD7"/>
    <w:rsid w:val="0073134C"/>
    <w:rsid w:val="007314AD"/>
    <w:rsid w:val="00731631"/>
    <w:rsid w:val="00731984"/>
    <w:rsid w:val="00731CB9"/>
    <w:rsid w:val="0073274C"/>
    <w:rsid w:val="00732C9C"/>
    <w:rsid w:val="00732CB1"/>
    <w:rsid w:val="0073479C"/>
    <w:rsid w:val="0073490F"/>
    <w:rsid w:val="00735517"/>
    <w:rsid w:val="00736D16"/>
    <w:rsid w:val="00737711"/>
    <w:rsid w:val="0074021F"/>
    <w:rsid w:val="007409B5"/>
    <w:rsid w:val="00740F98"/>
    <w:rsid w:val="00741683"/>
    <w:rsid w:val="00741780"/>
    <w:rsid w:val="00741895"/>
    <w:rsid w:val="00741BB5"/>
    <w:rsid w:val="00741F2B"/>
    <w:rsid w:val="007427A7"/>
    <w:rsid w:val="0074297B"/>
    <w:rsid w:val="007432D2"/>
    <w:rsid w:val="00744454"/>
    <w:rsid w:val="007451C1"/>
    <w:rsid w:val="00745338"/>
    <w:rsid w:val="00746069"/>
    <w:rsid w:val="00746BC1"/>
    <w:rsid w:val="00751656"/>
    <w:rsid w:val="00751ED2"/>
    <w:rsid w:val="00753327"/>
    <w:rsid w:val="007556AD"/>
    <w:rsid w:val="0075687D"/>
    <w:rsid w:val="00757312"/>
    <w:rsid w:val="00762ED3"/>
    <w:rsid w:val="007636D1"/>
    <w:rsid w:val="00763ECC"/>
    <w:rsid w:val="0076480D"/>
    <w:rsid w:val="00764818"/>
    <w:rsid w:val="00766E01"/>
    <w:rsid w:val="00770253"/>
    <w:rsid w:val="00770588"/>
    <w:rsid w:val="00770A60"/>
    <w:rsid w:val="00770AF1"/>
    <w:rsid w:val="00770CD5"/>
    <w:rsid w:val="00770D58"/>
    <w:rsid w:val="0077268B"/>
    <w:rsid w:val="00772E4A"/>
    <w:rsid w:val="007732D3"/>
    <w:rsid w:val="00774335"/>
    <w:rsid w:val="00774A7D"/>
    <w:rsid w:val="00774B8A"/>
    <w:rsid w:val="00774F6D"/>
    <w:rsid w:val="007768F8"/>
    <w:rsid w:val="007772BF"/>
    <w:rsid w:val="00780C7C"/>
    <w:rsid w:val="00781667"/>
    <w:rsid w:val="007825A4"/>
    <w:rsid w:val="0078268D"/>
    <w:rsid w:val="00783060"/>
    <w:rsid w:val="00783B19"/>
    <w:rsid w:val="00784724"/>
    <w:rsid w:val="00784759"/>
    <w:rsid w:val="00784A1F"/>
    <w:rsid w:val="00785A4F"/>
    <w:rsid w:val="007867D4"/>
    <w:rsid w:val="00786D60"/>
    <w:rsid w:val="0078776B"/>
    <w:rsid w:val="0078791F"/>
    <w:rsid w:val="00787C09"/>
    <w:rsid w:val="00787D8F"/>
    <w:rsid w:val="00791AB8"/>
    <w:rsid w:val="00791DEF"/>
    <w:rsid w:val="0079272B"/>
    <w:rsid w:val="007928E0"/>
    <w:rsid w:val="007940D1"/>
    <w:rsid w:val="00794A24"/>
    <w:rsid w:val="0079520A"/>
    <w:rsid w:val="007955DF"/>
    <w:rsid w:val="00795F2E"/>
    <w:rsid w:val="0079660B"/>
    <w:rsid w:val="00796873"/>
    <w:rsid w:val="00796BF7"/>
    <w:rsid w:val="00797602"/>
    <w:rsid w:val="007A0050"/>
    <w:rsid w:val="007A0CE0"/>
    <w:rsid w:val="007A18E3"/>
    <w:rsid w:val="007A325C"/>
    <w:rsid w:val="007A39AA"/>
    <w:rsid w:val="007A42E0"/>
    <w:rsid w:val="007A49E6"/>
    <w:rsid w:val="007A4FC9"/>
    <w:rsid w:val="007A51A7"/>
    <w:rsid w:val="007A594A"/>
    <w:rsid w:val="007A6E60"/>
    <w:rsid w:val="007A6E91"/>
    <w:rsid w:val="007A7773"/>
    <w:rsid w:val="007A7956"/>
    <w:rsid w:val="007A7D93"/>
    <w:rsid w:val="007B1598"/>
    <w:rsid w:val="007B3C8C"/>
    <w:rsid w:val="007B3DE7"/>
    <w:rsid w:val="007B3DEB"/>
    <w:rsid w:val="007B5A41"/>
    <w:rsid w:val="007B677D"/>
    <w:rsid w:val="007B6BF3"/>
    <w:rsid w:val="007B75BB"/>
    <w:rsid w:val="007B7734"/>
    <w:rsid w:val="007B79EA"/>
    <w:rsid w:val="007C27E9"/>
    <w:rsid w:val="007C31DF"/>
    <w:rsid w:val="007C35D2"/>
    <w:rsid w:val="007C4C60"/>
    <w:rsid w:val="007C55FE"/>
    <w:rsid w:val="007C5610"/>
    <w:rsid w:val="007C6EFF"/>
    <w:rsid w:val="007C7339"/>
    <w:rsid w:val="007D1BE8"/>
    <w:rsid w:val="007D2C73"/>
    <w:rsid w:val="007D2E99"/>
    <w:rsid w:val="007D303F"/>
    <w:rsid w:val="007D3967"/>
    <w:rsid w:val="007D3A14"/>
    <w:rsid w:val="007D3A1F"/>
    <w:rsid w:val="007D4B4A"/>
    <w:rsid w:val="007D4F65"/>
    <w:rsid w:val="007D60B9"/>
    <w:rsid w:val="007D6860"/>
    <w:rsid w:val="007D6A57"/>
    <w:rsid w:val="007D6A78"/>
    <w:rsid w:val="007D7654"/>
    <w:rsid w:val="007E0838"/>
    <w:rsid w:val="007E0BD7"/>
    <w:rsid w:val="007E0E5A"/>
    <w:rsid w:val="007E1071"/>
    <w:rsid w:val="007E1146"/>
    <w:rsid w:val="007E1AEB"/>
    <w:rsid w:val="007E2343"/>
    <w:rsid w:val="007E25F2"/>
    <w:rsid w:val="007E3C2F"/>
    <w:rsid w:val="007E3CB9"/>
    <w:rsid w:val="007E408B"/>
    <w:rsid w:val="007E5529"/>
    <w:rsid w:val="007E5B51"/>
    <w:rsid w:val="007E5E04"/>
    <w:rsid w:val="007E7158"/>
    <w:rsid w:val="007F472F"/>
    <w:rsid w:val="007F4B62"/>
    <w:rsid w:val="007F4DC6"/>
    <w:rsid w:val="007F5046"/>
    <w:rsid w:val="007F64DC"/>
    <w:rsid w:val="008010C0"/>
    <w:rsid w:val="00801F0F"/>
    <w:rsid w:val="0080267B"/>
    <w:rsid w:val="00802AA3"/>
    <w:rsid w:val="00803487"/>
    <w:rsid w:val="00804566"/>
    <w:rsid w:val="008061D3"/>
    <w:rsid w:val="0080656D"/>
    <w:rsid w:val="00806990"/>
    <w:rsid w:val="008071C4"/>
    <w:rsid w:val="00807517"/>
    <w:rsid w:val="00807E6C"/>
    <w:rsid w:val="008102AA"/>
    <w:rsid w:val="008103E9"/>
    <w:rsid w:val="00811B9D"/>
    <w:rsid w:val="00812438"/>
    <w:rsid w:val="00812923"/>
    <w:rsid w:val="00815061"/>
    <w:rsid w:val="0081564A"/>
    <w:rsid w:val="00815B86"/>
    <w:rsid w:val="00816423"/>
    <w:rsid w:val="00820018"/>
    <w:rsid w:val="008216A9"/>
    <w:rsid w:val="0082202B"/>
    <w:rsid w:val="0082274C"/>
    <w:rsid w:val="00822F84"/>
    <w:rsid w:val="008232BB"/>
    <w:rsid w:val="0082498E"/>
    <w:rsid w:val="00825216"/>
    <w:rsid w:val="00825452"/>
    <w:rsid w:val="008258C3"/>
    <w:rsid w:val="0082600F"/>
    <w:rsid w:val="008265BB"/>
    <w:rsid w:val="00826648"/>
    <w:rsid w:val="00827329"/>
    <w:rsid w:val="008279CA"/>
    <w:rsid w:val="00827AEC"/>
    <w:rsid w:val="00827E86"/>
    <w:rsid w:val="00830B8B"/>
    <w:rsid w:val="00831FB3"/>
    <w:rsid w:val="00831FB9"/>
    <w:rsid w:val="00832E6B"/>
    <w:rsid w:val="00834159"/>
    <w:rsid w:val="00834D01"/>
    <w:rsid w:val="00835325"/>
    <w:rsid w:val="00835433"/>
    <w:rsid w:val="00835F78"/>
    <w:rsid w:val="008362B5"/>
    <w:rsid w:val="008368A6"/>
    <w:rsid w:val="00836CF9"/>
    <w:rsid w:val="00836D37"/>
    <w:rsid w:val="008373F8"/>
    <w:rsid w:val="00837711"/>
    <w:rsid w:val="0083784E"/>
    <w:rsid w:val="00837871"/>
    <w:rsid w:val="00837EFD"/>
    <w:rsid w:val="00840546"/>
    <w:rsid w:val="00840AEF"/>
    <w:rsid w:val="00842694"/>
    <w:rsid w:val="00843487"/>
    <w:rsid w:val="00843722"/>
    <w:rsid w:val="008440D6"/>
    <w:rsid w:val="00844AE5"/>
    <w:rsid w:val="00844E84"/>
    <w:rsid w:val="008452D6"/>
    <w:rsid w:val="00846117"/>
    <w:rsid w:val="00847147"/>
    <w:rsid w:val="00847336"/>
    <w:rsid w:val="00847824"/>
    <w:rsid w:val="00847974"/>
    <w:rsid w:val="00850744"/>
    <w:rsid w:val="0085117E"/>
    <w:rsid w:val="00851689"/>
    <w:rsid w:val="008524A0"/>
    <w:rsid w:val="0085305E"/>
    <w:rsid w:val="008536DB"/>
    <w:rsid w:val="00853BEB"/>
    <w:rsid w:val="00853FC5"/>
    <w:rsid w:val="00854AA7"/>
    <w:rsid w:val="00855303"/>
    <w:rsid w:val="008557FA"/>
    <w:rsid w:val="00855882"/>
    <w:rsid w:val="00855F9E"/>
    <w:rsid w:val="0085639C"/>
    <w:rsid w:val="008611EE"/>
    <w:rsid w:val="00863B5E"/>
    <w:rsid w:val="00863FE0"/>
    <w:rsid w:val="008645BC"/>
    <w:rsid w:val="00864AB7"/>
    <w:rsid w:val="008655BB"/>
    <w:rsid w:val="00866352"/>
    <w:rsid w:val="008676B9"/>
    <w:rsid w:val="0086788E"/>
    <w:rsid w:val="0087136C"/>
    <w:rsid w:val="00871E3A"/>
    <w:rsid w:val="0087291C"/>
    <w:rsid w:val="00873E90"/>
    <w:rsid w:val="008751F8"/>
    <w:rsid w:val="00875AA6"/>
    <w:rsid w:val="008774EB"/>
    <w:rsid w:val="0087756D"/>
    <w:rsid w:val="00877983"/>
    <w:rsid w:val="0088121E"/>
    <w:rsid w:val="0088159E"/>
    <w:rsid w:val="00881788"/>
    <w:rsid w:val="00881DD7"/>
    <w:rsid w:val="00881EFD"/>
    <w:rsid w:val="00882184"/>
    <w:rsid w:val="00882293"/>
    <w:rsid w:val="00884195"/>
    <w:rsid w:val="008849C5"/>
    <w:rsid w:val="00884B08"/>
    <w:rsid w:val="0088537C"/>
    <w:rsid w:val="00885386"/>
    <w:rsid w:val="00885AEA"/>
    <w:rsid w:val="00885C59"/>
    <w:rsid w:val="00886412"/>
    <w:rsid w:val="0088644E"/>
    <w:rsid w:val="00886459"/>
    <w:rsid w:val="008864E2"/>
    <w:rsid w:val="0089105D"/>
    <w:rsid w:val="008917AC"/>
    <w:rsid w:val="00891872"/>
    <w:rsid w:val="0089257D"/>
    <w:rsid w:val="00892785"/>
    <w:rsid w:val="00892B51"/>
    <w:rsid w:val="00895812"/>
    <w:rsid w:val="00895E88"/>
    <w:rsid w:val="00895FB3"/>
    <w:rsid w:val="00897424"/>
    <w:rsid w:val="00897C5E"/>
    <w:rsid w:val="008A0289"/>
    <w:rsid w:val="008A03BA"/>
    <w:rsid w:val="008A3288"/>
    <w:rsid w:val="008A35BA"/>
    <w:rsid w:val="008A4169"/>
    <w:rsid w:val="008A5106"/>
    <w:rsid w:val="008A54A7"/>
    <w:rsid w:val="008A5908"/>
    <w:rsid w:val="008A5BB4"/>
    <w:rsid w:val="008A7D53"/>
    <w:rsid w:val="008B066E"/>
    <w:rsid w:val="008B0755"/>
    <w:rsid w:val="008B1174"/>
    <w:rsid w:val="008B1CFA"/>
    <w:rsid w:val="008B20A1"/>
    <w:rsid w:val="008B2333"/>
    <w:rsid w:val="008B2DC8"/>
    <w:rsid w:val="008B3234"/>
    <w:rsid w:val="008B3BE8"/>
    <w:rsid w:val="008B3E62"/>
    <w:rsid w:val="008B3FAC"/>
    <w:rsid w:val="008B431F"/>
    <w:rsid w:val="008B433E"/>
    <w:rsid w:val="008B4425"/>
    <w:rsid w:val="008B4C64"/>
    <w:rsid w:val="008B50DF"/>
    <w:rsid w:val="008B50FF"/>
    <w:rsid w:val="008B54DA"/>
    <w:rsid w:val="008B5C5C"/>
    <w:rsid w:val="008B5D64"/>
    <w:rsid w:val="008B6203"/>
    <w:rsid w:val="008B6C58"/>
    <w:rsid w:val="008C02A2"/>
    <w:rsid w:val="008C0FF9"/>
    <w:rsid w:val="008C168F"/>
    <w:rsid w:val="008C2565"/>
    <w:rsid w:val="008C37FB"/>
    <w:rsid w:val="008C39B2"/>
    <w:rsid w:val="008C3ACF"/>
    <w:rsid w:val="008C40E0"/>
    <w:rsid w:val="008C4508"/>
    <w:rsid w:val="008C46CD"/>
    <w:rsid w:val="008C5324"/>
    <w:rsid w:val="008C5F5E"/>
    <w:rsid w:val="008C71FB"/>
    <w:rsid w:val="008C77F7"/>
    <w:rsid w:val="008C7E8B"/>
    <w:rsid w:val="008D0A23"/>
    <w:rsid w:val="008D178F"/>
    <w:rsid w:val="008D2087"/>
    <w:rsid w:val="008D2B91"/>
    <w:rsid w:val="008D3506"/>
    <w:rsid w:val="008D5421"/>
    <w:rsid w:val="008D5FB7"/>
    <w:rsid w:val="008D5FCA"/>
    <w:rsid w:val="008D6C33"/>
    <w:rsid w:val="008D6F46"/>
    <w:rsid w:val="008D7903"/>
    <w:rsid w:val="008D7B59"/>
    <w:rsid w:val="008E055C"/>
    <w:rsid w:val="008E17A0"/>
    <w:rsid w:val="008E1849"/>
    <w:rsid w:val="008E1A8F"/>
    <w:rsid w:val="008E2404"/>
    <w:rsid w:val="008E36E3"/>
    <w:rsid w:val="008E377B"/>
    <w:rsid w:val="008E3BD1"/>
    <w:rsid w:val="008E4052"/>
    <w:rsid w:val="008E4EAD"/>
    <w:rsid w:val="008E5085"/>
    <w:rsid w:val="008E555F"/>
    <w:rsid w:val="008E62CB"/>
    <w:rsid w:val="008E6348"/>
    <w:rsid w:val="008E653E"/>
    <w:rsid w:val="008E6853"/>
    <w:rsid w:val="008E6AD2"/>
    <w:rsid w:val="008E6CCB"/>
    <w:rsid w:val="008E7193"/>
    <w:rsid w:val="008E7764"/>
    <w:rsid w:val="008F1A75"/>
    <w:rsid w:val="008F1CEB"/>
    <w:rsid w:val="008F1F4E"/>
    <w:rsid w:val="008F3A48"/>
    <w:rsid w:val="008F578F"/>
    <w:rsid w:val="008F6590"/>
    <w:rsid w:val="008F7CD6"/>
    <w:rsid w:val="00900625"/>
    <w:rsid w:val="00900E7F"/>
    <w:rsid w:val="009018EB"/>
    <w:rsid w:val="00902303"/>
    <w:rsid w:val="00902697"/>
    <w:rsid w:val="0090284E"/>
    <w:rsid w:val="00902D9A"/>
    <w:rsid w:val="0090311E"/>
    <w:rsid w:val="009055F6"/>
    <w:rsid w:val="00905651"/>
    <w:rsid w:val="00907F11"/>
    <w:rsid w:val="00910517"/>
    <w:rsid w:val="009118F1"/>
    <w:rsid w:val="00911903"/>
    <w:rsid w:val="009121DE"/>
    <w:rsid w:val="0091245B"/>
    <w:rsid w:val="0091298B"/>
    <w:rsid w:val="00913860"/>
    <w:rsid w:val="00915788"/>
    <w:rsid w:val="00917B85"/>
    <w:rsid w:val="0092098D"/>
    <w:rsid w:val="009218E3"/>
    <w:rsid w:val="009220C0"/>
    <w:rsid w:val="00922E91"/>
    <w:rsid w:val="00922F2E"/>
    <w:rsid w:val="00922F7A"/>
    <w:rsid w:val="0092325D"/>
    <w:rsid w:val="00923479"/>
    <w:rsid w:val="009238FE"/>
    <w:rsid w:val="00923A72"/>
    <w:rsid w:val="00923AD7"/>
    <w:rsid w:val="00926789"/>
    <w:rsid w:val="00926888"/>
    <w:rsid w:val="00926AA5"/>
    <w:rsid w:val="00927501"/>
    <w:rsid w:val="00927A83"/>
    <w:rsid w:val="0093058A"/>
    <w:rsid w:val="00931608"/>
    <w:rsid w:val="00931832"/>
    <w:rsid w:val="00931C56"/>
    <w:rsid w:val="00932FF8"/>
    <w:rsid w:val="009341D0"/>
    <w:rsid w:val="009343DA"/>
    <w:rsid w:val="009343F6"/>
    <w:rsid w:val="00934E2D"/>
    <w:rsid w:val="00935BF2"/>
    <w:rsid w:val="0093748C"/>
    <w:rsid w:val="00937A03"/>
    <w:rsid w:val="00940B34"/>
    <w:rsid w:val="00941614"/>
    <w:rsid w:val="0094233D"/>
    <w:rsid w:val="009432FC"/>
    <w:rsid w:val="00943823"/>
    <w:rsid w:val="009441A9"/>
    <w:rsid w:val="00945256"/>
    <w:rsid w:val="009456D7"/>
    <w:rsid w:val="0094797A"/>
    <w:rsid w:val="009507E7"/>
    <w:rsid w:val="00951E88"/>
    <w:rsid w:val="00954D2B"/>
    <w:rsid w:val="009558E9"/>
    <w:rsid w:val="0095599D"/>
    <w:rsid w:val="00956094"/>
    <w:rsid w:val="0095631A"/>
    <w:rsid w:val="00957002"/>
    <w:rsid w:val="009575DA"/>
    <w:rsid w:val="00957B6D"/>
    <w:rsid w:val="00960311"/>
    <w:rsid w:val="009604DF"/>
    <w:rsid w:val="0096063E"/>
    <w:rsid w:val="00961302"/>
    <w:rsid w:val="00961D79"/>
    <w:rsid w:val="00962335"/>
    <w:rsid w:val="009625EE"/>
    <w:rsid w:val="00963ED5"/>
    <w:rsid w:val="00965B4F"/>
    <w:rsid w:val="00966446"/>
    <w:rsid w:val="00966F9C"/>
    <w:rsid w:val="00967CB8"/>
    <w:rsid w:val="00970287"/>
    <w:rsid w:val="00970AF3"/>
    <w:rsid w:val="00970BEE"/>
    <w:rsid w:val="0097104D"/>
    <w:rsid w:val="00971C2C"/>
    <w:rsid w:val="009720BC"/>
    <w:rsid w:val="00972E72"/>
    <w:rsid w:val="00973B27"/>
    <w:rsid w:val="00973D67"/>
    <w:rsid w:val="00976A2B"/>
    <w:rsid w:val="00976C3F"/>
    <w:rsid w:val="00977004"/>
    <w:rsid w:val="00977644"/>
    <w:rsid w:val="0097783D"/>
    <w:rsid w:val="009806CD"/>
    <w:rsid w:val="00980EA4"/>
    <w:rsid w:val="009815A7"/>
    <w:rsid w:val="009834B2"/>
    <w:rsid w:val="00984121"/>
    <w:rsid w:val="0098425D"/>
    <w:rsid w:val="009849EC"/>
    <w:rsid w:val="00984ECB"/>
    <w:rsid w:val="0098684F"/>
    <w:rsid w:val="00987002"/>
    <w:rsid w:val="00987BED"/>
    <w:rsid w:val="00987C31"/>
    <w:rsid w:val="00990C7E"/>
    <w:rsid w:val="009920D8"/>
    <w:rsid w:val="0099258D"/>
    <w:rsid w:val="00992F37"/>
    <w:rsid w:val="00992F9F"/>
    <w:rsid w:val="009941F2"/>
    <w:rsid w:val="0099460D"/>
    <w:rsid w:val="00994865"/>
    <w:rsid w:val="00995371"/>
    <w:rsid w:val="00995C2F"/>
    <w:rsid w:val="0099767C"/>
    <w:rsid w:val="009978FB"/>
    <w:rsid w:val="009979E2"/>
    <w:rsid w:val="00997A7B"/>
    <w:rsid w:val="009A110A"/>
    <w:rsid w:val="009A111B"/>
    <w:rsid w:val="009A147E"/>
    <w:rsid w:val="009A2334"/>
    <w:rsid w:val="009A247D"/>
    <w:rsid w:val="009A2D35"/>
    <w:rsid w:val="009A383B"/>
    <w:rsid w:val="009A460B"/>
    <w:rsid w:val="009A4DF9"/>
    <w:rsid w:val="009A5372"/>
    <w:rsid w:val="009A5A2F"/>
    <w:rsid w:val="009A5FCF"/>
    <w:rsid w:val="009A6477"/>
    <w:rsid w:val="009A6910"/>
    <w:rsid w:val="009A7D70"/>
    <w:rsid w:val="009B0C8B"/>
    <w:rsid w:val="009B2545"/>
    <w:rsid w:val="009B477A"/>
    <w:rsid w:val="009B5542"/>
    <w:rsid w:val="009B58BD"/>
    <w:rsid w:val="009B614C"/>
    <w:rsid w:val="009B6CFC"/>
    <w:rsid w:val="009B7307"/>
    <w:rsid w:val="009B7459"/>
    <w:rsid w:val="009C1ACD"/>
    <w:rsid w:val="009C1BF9"/>
    <w:rsid w:val="009C25FD"/>
    <w:rsid w:val="009C2CE7"/>
    <w:rsid w:val="009C3399"/>
    <w:rsid w:val="009C4A5A"/>
    <w:rsid w:val="009C4AF9"/>
    <w:rsid w:val="009C4FF4"/>
    <w:rsid w:val="009C51C1"/>
    <w:rsid w:val="009C5688"/>
    <w:rsid w:val="009C5A74"/>
    <w:rsid w:val="009C5FF6"/>
    <w:rsid w:val="009C6E8B"/>
    <w:rsid w:val="009C6EE8"/>
    <w:rsid w:val="009C71FE"/>
    <w:rsid w:val="009D00E7"/>
    <w:rsid w:val="009D01D3"/>
    <w:rsid w:val="009D075E"/>
    <w:rsid w:val="009D091E"/>
    <w:rsid w:val="009D0DD9"/>
    <w:rsid w:val="009D404E"/>
    <w:rsid w:val="009D41C3"/>
    <w:rsid w:val="009D6754"/>
    <w:rsid w:val="009D7208"/>
    <w:rsid w:val="009D7710"/>
    <w:rsid w:val="009E10FF"/>
    <w:rsid w:val="009E137E"/>
    <w:rsid w:val="009E1900"/>
    <w:rsid w:val="009E1991"/>
    <w:rsid w:val="009E290E"/>
    <w:rsid w:val="009E2C40"/>
    <w:rsid w:val="009E4378"/>
    <w:rsid w:val="009E4AE8"/>
    <w:rsid w:val="009E6399"/>
    <w:rsid w:val="009E6531"/>
    <w:rsid w:val="009E6DFF"/>
    <w:rsid w:val="009E70BC"/>
    <w:rsid w:val="009E76A7"/>
    <w:rsid w:val="009E7B0E"/>
    <w:rsid w:val="009F0011"/>
    <w:rsid w:val="009F0694"/>
    <w:rsid w:val="009F0B0C"/>
    <w:rsid w:val="009F113E"/>
    <w:rsid w:val="009F30E8"/>
    <w:rsid w:val="009F5C0C"/>
    <w:rsid w:val="009F6843"/>
    <w:rsid w:val="009F6B9E"/>
    <w:rsid w:val="00A00301"/>
    <w:rsid w:val="00A00905"/>
    <w:rsid w:val="00A009C0"/>
    <w:rsid w:val="00A00D76"/>
    <w:rsid w:val="00A011C9"/>
    <w:rsid w:val="00A01950"/>
    <w:rsid w:val="00A01B7A"/>
    <w:rsid w:val="00A02206"/>
    <w:rsid w:val="00A02504"/>
    <w:rsid w:val="00A02B2A"/>
    <w:rsid w:val="00A03D39"/>
    <w:rsid w:val="00A03ECB"/>
    <w:rsid w:val="00A04450"/>
    <w:rsid w:val="00A04F43"/>
    <w:rsid w:val="00A06678"/>
    <w:rsid w:val="00A06CE2"/>
    <w:rsid w:val="00A07147"/>
    <w:rsid w:val="00A07619"/>
    <w:rsid w:val="00A07E66"/>
    <w:rsid w:val="00A11BB4"/>
    <w:rsid w:val="00A11CA2"/>
    <w:rsid w:val="00A12A3E"/>
    <w:rsid w:val="00A1335F"/>
    <w:rsid w:val="00A13F09"/>
    <w:rsid w:val="00A14423"/>
    <w:rsid w:val="00A14C3B"/>
    <w:rsid w:val="00A14DF2"/>
    <w:rsid w:val="00A1618D"/>
    <w:rsid w:val="00A16889"/>
    <w:rsid w:val="00A16F20"/>
    <w:rsid w:val="00A17D7A"/>
    <w:rsid w:val="00A207DD"/>
    <w:rsid w:val="00A22613"/>
    <w:rsid w:val="00A24A15"/>
    <w:rsid w:val="00A251F8"/>
    <w:rsid w:val="00A25AC0"/>
    <w:rsid w:val="00A26123"/>
    <w:rsid w:val="00A2629D"/>
    <w:rsid w:val="00A262D6"/>
    <w:rsid w:val="00A27A26"/>
    <w:rsid w:val="00A27F41"/>
    <w:rsid w:val="00A30FA0"/>
    <w:rsid w:val="00A3108C"/>
    <w:rsid w:val="00A317D8"/>
    <w:rsid w:val="00A31EB7"/>
    <w:rsid w:val="00A320D5"/>
    <w:rsid w:val="00A325EA"/>
    <w:rsid w:val="00A329F6"/>
    <w:rsid w:val="00A3353C"/>
    <w:rsid w:val="00A336D4"/>
    <w:rsid w:val="00A33962"/>
    <w:rsid w:val="00A34BC6"/>
    <w:rsid w:val="00A34D71"/>
    <w:rsid w:val="00A34D8F"/>
    <w:rsid w:val="00A366D1"/>
    <w:rsid w:val="00A374EF"/>
    <w:rsid w:val="00A37CEF"/>
    <w:rsid w:val="00A37E79"/>
    <w:rsid w:val="00A37EDD"/>
    <w:rsid w:val="00A401CB"/>
    <w:rsid w:val="00A40961"/>
    <w:rsid w:val="00A411B8"/>
    <w:rsid w:val="00A4121C"/>
    <w:rsid w:val="00A414D1"/>
    <w:rsid w:val="00A42426"/>
    <w:rsid w:val="00A42BE9"/>
    <w:rsid w:val="00A43445"/>
    <w:rsid w:val="00A44F9D"/>
    <w:rsid w:val="00A45DC7"/>
    <w:rsid w:val="00A461D7"/>
    <w:rsid w:val="00A46FA1"/>
    <w:rsid w:val="00A50658"/>
    <w:rsid w:val="00A51231"/>
    <w:rsid w:val="00A518E3"/>
    <w:rsid w:val="00A53809"/>
    <w:rsid w:val="00A54C7D"/>
    <w:rsid w:val="00A56BB4"/>
    <w:rsid w:val="00A56C0F"/>
    <w:rsid w:val="00A57606"/>
    <w:rsid w:val="00A57891"/>
    <w:rsid w:val="00A612E8"/>
    <w:rsid w:val="00A62987"/>
    <w:rsid w:val="00A66478"/>
    <w:rsid w:val="00A66B40"/>
    <w:rsid w:val="00A66D26"/>
    <w:rsid w:val="00A66E81"/>
    <w:rsid w:val="00A66F30"/>
    <w:rsid w:val="00A67B54"/>
    <w:rsid w:val="00A70839"/>
    <w:rsid w:val="00A70AEA"/>
    <w:rsid w:val="00A70C2A"/>
    <w:rsid w:val="00A716C8"/>
    <w:rsid w:val="00A71E3C"/>
    <w:rsid w:val="00A7257E"/>
    <w:rsid w:val="00A7262C"/>
    <w:rsid w:val="00A727AD"/>
    <w:rsid w:val="00A75DA4"/>
    <w:rsid w:val="00A761E6"/>
    <w:rsid w:val="00A76AE6"/>
    <w:rsid w:val="00A80E49"/>
    <w:rsid w:val="00A81305"/>
    <w:rsid w:val="00A82423"/>
    <w:rsid w:val="00A8272C"/>
    <w:rsid w:val="00A8294C"/>
    <w:rsid w:val="00A848E8"/>
    <w:rsid w:val="00A84CA5"/>
    <w:rsid w:val="00A84F0D"/>
    <w:rsid w:val="00A8533C"/>
    <w:rsid w:val="00A85382"/>
    <w:rsid w:val="00A859D7"/>
    <w:rsid w:val="00A87168"/>
    <w:rsid w:val="00A87469"/>
    <w:rsid w:val="00A878CE"/>
    <w:rsid w:val="00A905C3"/>
    <w:rsid w:val="00A90E38"/>
    <w:rsid w:val="00A91A54"/>
    <w:rsid w:val="00A92D31"/>
    <w:rsid w:val="00A95803"/>
    <w:rsid w:val="00A95C9B"/>
    <w:rsid w:val="00A96768"/>
    <w:rsid w:val="00A969DD"/>
    <w:rsid w:val="00A96D86"/>
    <w:rsid w:val="00A96FE0"/>
    <w:rsid w:val="00A97866"/>
    <w:rsid w:val="00AA0BE9"/>
    <w:rsid w:val="00AA194B"/>
    <w:rsid w:val="00AA212D"/>
    <w:rsid w:val="00AA2F35"/>
    <w:rsid w:val="00AA3232"/>
    <w:rsid w:val="00AA3872"/>
    <w:rsid w:val="00AA3AE1"/>
    <w:rsid w:val="00AA471F"/>
    <w:rsid w:val="00AA4BEE"/>
    <w:rsid w:val="00AA4EBF"/>
    <w:rsid w:val="00AA552D"/>
    <w:rsid w:val="00AA5737"/>
    <w:rsid w:val="00AA67D9"/>
    <w:rsid w:val="00AA76FB"/>
    <w:rsid w:val="00AA7926"/>
    <w:rsid w:val="00AB07EC"/>
    <w:rsid w:val="00AB1BD8"/>
    <w:rsid w:val="00AB2C79"/>
    <w:rsid w:val="00AB33B6"/>
    <w:rsid w:val="00AB3A62"/>
    <w:rsid w:val="00AB3D83"/>
    <w:rsid w:val="00AB4FC3"/>
    <w:rsid w:val="00AB6811"/>
    <w:rsid w:val="00AB6DDB"/>
    <w:rsid w:val="00AB7015"/>
    <w:rsid w:val="00AB7820"/>
    <w:rsid w:val="00AC075C"/>
    <w:rsid w:val="00AC1149"/>
    <w:rsid w:val="00AC1240"/>
    <w:rsid w:val="00AC174B"/>
    <w:rsid w:val="00AC1777"/>
    <w:rsid w:val="00AC2871"/>
    <w:rsid w:val="00AC349E"/>
    <w:rsid w:val="00AC3C1A"/>
    <w:rsid w:val="00AC4964"/>
    <w:rsid w:val="00AC49DB"/>
    <w:rsid w:val="00AC49E0"/>
    <w:rsid w:val="00AC4E94"/>
    <w:rsid w:val="00AC6D41"/>
    <w:rsid w:val="00AD00B0"/>
    <w:rsid w:val="00AD3006"/>
    <w:rsid w:val="00AD4292"/>
    <w:rsid w:val="00AD5A43"/>
    <w:rsid w:val="00AD6C6D"/>
    <w:rsid w:val="00AD6CEC"/>
    <w:rsid w:val="00AD7C7D"/>
    <w:rsid w:val="00AE01BD"/>
    <w:rsid w:val="00AE09B4"/>
    <w:rsid w:val="00AE0DF1"/>
    <w:rsid w:val="00AE1C7C"/>
    <w:rsid w:val="00AE29FE"/>
    <w:rsid w:val="00AE36D2"/>
    <w:rsid w:val="00AE394A"/>
    <w:rsid w:val="00AE3CEB"/>
    <w:rsid w:val="00AE3F56"/>
    <w:rsid w:val="00AE3FD0"/>
    <w:rsid w:val="00AE5666"/>
    <w:rsid w:val="00AE5E0D"/>
    <w:rsid w:val="00AE5F9D"/>
    <w:rsid w:val="00AE6125"/>
    <w:rsid w:val="00AF118F"/>
    <w:rsid w:val="00AF11BE"/>
    <w:rsid w:val="00AF31AA"/>
    <w:rsid w:val="00AF351F"/>
    <w:rsid w:val="00AF3888"/>
    <w:rsid w:val="00AF5680"/>
    <w:rsid w:val="00AF5840"/>
    <w:rsid w:val="00AF5A48"/>
    <w:rsid w:val="00AF5AF4"/>
    <w:rsid w:val="00B00010"/>
    <w:rsid w:val="00B00437"/>
    <w:rsid w:val="00B008A7"/>
    <w:rsid w:val="00B01232"/>
    <w:rsid w:val="00B030EF"/>
    <w:rsid w:val="00B0368C"/>
    <w:rsid w:val="00B03E53"/>
    <w:rsid w:val="00B04A10"/>
    <w:rsid w:val="00B04BF5"/>
    <w:rsid w:val="00B05C0D"/>
    <w:rsid w:val="00B05DDE"/>
    <w:rsid w:val="00B07A77"/>
    <w:rsid w:val="00B10C2C"/>
    <w:rsid w:val="00B115BD"/>
    <w:rsid w:val="00B11D3D"/>
    <w:rsid w:val="00B11E02"/>
    <w:rsid w:val="00B12839"/>
    <w:rsid w:val="00B12C99"/>
    <w:rsid w:val="00B12D5C"/>
    <w:rsid w:val="00B1318C"/>
    <w:rsid w:val="00B14D69"/>
    <w:rsid w:val="00B15E8E"/>
    <w:rsid w:val="00B16A9E"/>
    <w:rsid w:val="00B16F34"/>
    <w:rsid w:val="00B20985"/>
    <w:rsid w:val="00B21283"/>
    <w:rsid w:val="00B2182F"/>
    <w:rsid w:val="00B21D88"/>
    <w:rsid w:val="00B229A2"/>
    <w:rsid w:val="00B22AA8"/>
    <w:rsid w:val="00B24C4A"/>
    <w:rsid w:val="00B24E86"/>
    <w:rsid w:val="00B25EC1"/>
    <w:rsid w:val="00B2640B"/>
    <w:rsid w:val="00B272A5"/>
    <w:rsid w:val="00B27D13"/>
    <w:rsid w:val="00B30781"/>
    <w:rsid w:val="00B307A1"/>
    <w:rsid w:val="00B3124C"/>
    <w:rsid w:val="00B320D7"/>
    <w:rsid w:val="00B325C3"/>
    <w:rsid w:val="00B345F0"/>
    <w:rsid w:val="00B35ADD"/>
    <w:rsid w:val="00B360C1"/>
    <w:rsid w:val="00B3634E"/>
    <w:rsid w:val="00B37098"/>
    <w:rsid w:val="00B3783D"/>
    <w:rsid w:val="00B40278"/>
    <w:rsid w:val="00B40493"/>
    <w:rsid w:val="00B41C66"/>
    <w:rsid w:val="00B42D83"/>
    <w:rsid w:val="00B4474A"/>
    <w:rsid w:val="00B45B90"/>
    <w:rsid w:val="00B460DF"/>
    <w:rsid w:val="00B46630"/>
    <w:rsid w:val="00B475E2"/>
    <w:rsid w:val="00B47EEB"/>
    <w:rsid w:val="00B502BD"/>
    <w:rsid w:val="00B507C2"/>
    <w:rsid w:val="00B51959"/>
    <w:rsid w:val="00B51A30"/>
    <w:rsid w:val="00B5220F"/>
    <w:rsid w:val="00B52933"/>
    <w:rsid w:val="00B52954"/>
    <w:rsid w:val="00B53A09"/>
    <w:rsid w:val="00B53E90"/>
    <w:rsid w:val="00B54543"/>
    <w:rsid w:val="00B546A7"/>
    <w:rsid w:val="00B55528"/>
    <w:rsid w:val="00B55C7C"/>
    <w:rsid w:val="00B5650A"/>
    <w:rsid w:val="00B56D02"/>
    <w:rsid w:val="00B600D5"/>
    <w:rsid w:val="00B617B6"/>
    <w:rsid w:val="00B6191C"/>
    <w:rsid w:val="00B61977"/>
    <w:rsid w:val="00B61F68"/>
    <w:rsid w:val="00B62473"/>
    <w:rsid w:val="00B6345A"/>
    <w:rsid w:val="00B638D9"/>
    <w:rsid w:val="00B641CE"/>
    <w:rsid w:val="00B66F8E"/>
    <w:rsid w:val="00B702EF"/>
    <w:rsid w:val="00B705AE"/>
    <w:rsid w:val="00B708F8"/>
    <w:rsid w:val="00B7184E"/>
    <w:rsid w:val="00B719FD"/>
    <w:rsid w:val="00B71EB5"/>
    <w:rsid w:val="00B7231D"/>
    <w:rsid w:val="00B763FB"/>
    <w:rsid w:val="00B77E2C"/>
    <w:rsid w:val="00B8009A"/>
    <w:rsid w:val="00B815EF"/>
    <w:rsid w:val="00B81CC5"/>
    <w:rsid w:val="00B82FA9"/>
    <w:rsid w:val="00B83D1F"/>
    <w:rsid w:val="00B84057"/>
    <w:rsid w:val="00B844B7"/>
    <w:rsid w:val="00B84C3B"/>
    <w:rsid w:val="00B851B3"/>
    <w:rsid w:val="00B85512"/>
    <w:rsid w:val="00B856BD"/>
    <w:rsid w:val="00B859B7"/>
    <w:rsid w:val="00B86FB7"/>
    <w:rsid w:val="00B872E4"/>
    <w:rsid w:val="00B90849"/>
    <w:rsid w:val="00B915C9"/>
    <w:rsid w:val="00B91B3F"/>
    <w:rsid w:val="00B92177"/>
    <w:rsid w:val="00B9294E"/>
    <w:rsid w:val="00B93952"/>
    <w:rsid w:val="00B93FE6"/>
    <w:rsid w:val="00B946D1"/>
    <w:rsid w:val="00B95931"/>
    <w:rsid w:val="00B95B4C"/>
    <w:rsid w:val="00B95D40"/>
    <w:rsid w:val="00B9663E"/>
    <w:rsid w:val="00B970A2"/>
    <w:rsid w:val="00B97191"/>
    <w:rsid w:val="00B97C55"/>
    <w:rsid w:val="00BA00ED"/>
    <w:rsid w:val="00BA0C09"/>
    <w:rsid w:val="00BA227A"/>
    <w:rsid w:val="00BA2A45"/>
    <w:rsid w:val="00BA2C42"/>
    <w:rsid w:val="00BA44BF"/>
    <w:rsid w:val="00BA527C"/>
    <w:rsid w:val="00BA5534"/>
    <w:rsid w:val="00BA65D2"/>
    <w:rsid w:val="00BA6D13"/>
    <w:rsid w:val="00BA7049"/>
    <w:rsid w:val="00BA771E"/>
    <w:rsid w:val="00BA7BFA"/>
    <w:rsid w:val="00BB0644"/>
    <w:rsid w:val="00BB0653"/>
    <w:rsid w:val="00BB13B5"/>
    <w:rsid w:val="00BB2258"/>
    <w:rsid w:val="00BB37B9"/>
    <w:rsid w:val="00BB37F9"/>
    <w:rsid w:val="00BB3E79"/>
    <w:rsid w:val="00BB515F"/>
    <w:rsid w:val="00BB58EA"/>
    <w:rsid w:val="00BB59AD"/>
    <w:rsid w:val="00BB5BC1"/>
    <w:rsid w:val="00BB6223"/>
    <w:rsid w:val="00BB7188"/>
    <w:rsid w:val="00BC0C31"/>
    <w:rsid w:val="00BC211B"/>
    <w:rsid w:val="00BC2EB7"/>
    <w:rsid w:val="00BC31B0"/>
    <w:rsid w:val="00BC339E"/>
    <w:rsid w:val="00BC35E0"/>
    <w:rsid w:val="00BC3B4B"/>
    <w:rsid w:val="00BC5EC4"/>
    <w:rsid w:val="00BC6777"/>
    <w:rsid w:val="00BC6BC9"/>
    <w:rsid w:val="00BC7935"/>
    <w:rsid w:val="00BC7A3F"/>
    <w:rsid w:val="00BC7B45"/>
    <w:rsid w:val="00BC7C6D"/>
    <w:rsid w:val="00BC7D7C"/>
    <w:rsid w:val="00BD123F"/>
    <w:rsid w:val="00BD1D93"/>
    <w:rsid w:val="00BD2A8D"/>
    <w:rsid w:val="00BD2FCA"/>
    <w:rsid w:val="00BD36A0"/>
    <w:rsid w:val="00BD3907"/>
    <w:rsid w:val="00BD48D4"/>
    <w:rsid w:val="00BD4CAA"/>
    <w:rsid w:val="00BD5D2A"/>
    <w:rsid w:val="00BD60FF"/>
    <w:rsid w:val="00BD6F99"/>
    <w:rsid w:val="00BD7244"/>
    <w:rsid w:val="00BD7473"/>
    <w:rsid w:val="00BD78F6"/>
    <w:rsid w:val="00BE1C3B"/>
    <w:rsid w:val="00BE261E"/>
    <w:rsid w:val="00BE37B2"/>
    <w:rsid w:val="00BE41F7"/>
    <w:rsid w:val="00BE424A"/>
    <w:rsid w:val="00BE4979"/>
    <w:rsid w:val="00BE4BCD"/>
    <w:rsid w:val="00BE5204"/>
    <w:rsid w:val="00BE5620"/>
    <w:rsid w:val="00BE61D1"/>
    <w:rsid w:val="00BE628D"/>
    <w:rsid w:val="00BE65FA"/>
    <w:rsid w:val="00BE726E"/>
    <w:rsid w:val="00BE7D01"/>
    <w:rsid w:val="00BF0036"/>
    <w:rsid w:val="00BF0B65"/>
    <w:rsid w:val="00BF18B5"/>
    <w:rsid w:val="00BF21F0"/>
    <w:rsid w:val="00BF478C"/>
    <w:rsid w:val="00BF4847"/>
    <w:rsid w:val="00BF552F"/>
    <w:rsid w:val="00BF5984"/>
    <w:rsid w:val="00BF5C39"/>
    <w:rsid w:val="00BF65D0"/>
    <w:rsid w:val="00BF6A24"/>
    <w:rsid w:val="00BF73F7"/>
    <w:rsid w:val="00C007B4"/>
    <w:rsid w:val="00C00E35"/>
    <w:rsid w:val="00C015D0"/>
    <w:rsid w:val="00C01667"/>
    <w:rsid w:val="00C01E63"/>
    <w:rsid w:val="00C01F1C"/>
    <w:rsid w:val="00C0240B"/>
    <w:rsid w:val="00C027CB"/>
    <w:rsid w:val="00C042C7"/>
    <w:rsid w:val="00C049AB"/>
    <w:rsid w:val="00C05678"/>
    <w:rsid w:val="00C06351"/>
    <w:rsid w:val="00C07883"/>
    <w:rsid w:val="00C07D02"/>
    <w:rsid w:val="00C07E8F"/>
    <w:rsid w:val="00C10D5F"/>
    <w:rsid w:val="00C10D98"/>
    <w:rsid w:val="00C11B4C"/>
    <w:rsid w:val="00C12C97"/>
    <w:rsid w:val="00C1300A"/>
    <w:rsid w:val="00C13166"/>
    <w:rsid w:val="00C13950"/>
    <w:rsid w:val="00C13AAB"/>
    <w:rsid w:val="00C13AE9"/>
    <w:rsid w:val="00C1489D"/>
    <w:rsid w:val="00C14E7A"/>
    <w:rsid w:val="00C15C2F"/>
    <w:rsid w:val="00C16BAB"/>
    <w:rsid w:val="00C17A95"/>
    <w:rsid w:val="00C21019"/>
    <w:rsid w:val="00C2102C"/>
    <w:rsid w:val="00C218BA"/>
    <w:rsid w:val="00C22394"/>
    <w:rsid w:val="00C22572"/>
    <w:rsid w:val="00C24F04"/>
    <w:rsid w:val="00C24F80"/>
    <w:rsid w:val="00C2558E"/>
    <w:rsid w:val="00C26A1F"/>
    <w:rsid w:val="00C3078C"/>
    <w:rsid w:val="00C30C6C"/>
    <w:rsid w:val="00C31455"/>
    <w:rsid w:val="00C3186D"/>
    <w:rsid w:val="00C32554"/>
    <w:rsid w:val="00C32B9B"/>
    <w:rsid w:val="00C3355F"/>
    <w:rsid w:val="00C3356A"/>
    <w:rsid w:val="00C33587"/>
    <w:rsid w:val="00C339C9"/>
    <w:rsid w:val="00C35157"/>
    <w:rsid w:val="00C351E6"/>
    <w:rsid w:val="00C35CC5"/>
    <w:rsid w:val="00C35E19"/>
    <w:rsid w:val="00C374A2"/>
    <w:rsid w:val="00C374C9"/>
    <w:rsid w:val="00C37E1D"/>
    <w:rsid w:val="00C37E4E"/>
    <w:rsid w:val="00C40269"/>
    <w:rsid w:val="00C40307"/>
    <w:rsid w:val="00C40B4A"/>
    <w:rsid w:val="00C416FC"/>
    <w:rsid w:val="00C442C2"/>
    <w:rsid w:val="00C475AA"/>
    <w:rsid w:val="00C47975"/>
    <w:rsid w:val="00C50305"/>
    <w:rsid w:val="00C504CF"/>
    <w:rsid w:val="00C51A35"/>
    <w:rsid w:val="00C51AD1"/>
    <w:rsid w:val="00C52097"/>
    <w:rsid w:val="00C52338"/>
    <w:rsid w:val="00C52C36"/>
    <w:rsid w:val="00C53698"/>
    <w:rsid w:val="00C5440D"/>
    <w:rsid w:val="00C55F06"/>
    <w:rsid w:val="00C56496"/>
    <w:rsid w:val="00C5651C"/>
    <w:rsid w:val="00C57076"/>
    <w:rsid w:val="00C57203"/>
    <w:rsid w:val="00C57EF0"/>
    <w:rsid w:val="00C60340"/>
    <w:rsid w:val="00C60433"/>
    <w:rsid w:val="00C61256"/>
    <w:rsid w:val="00C64893"/>
    <w:rsid w:val="00C64895"/>
    <w:rsid w:val="00C64A32"/>
    <w:rsid w:val="00C66473"/>
    <w:rsid w:val="00C66820"/>
    <w:rsid w:val="00C670EA"/>
    <w:rsid w:val="00C6788E"/>
    <w:rsid w:val="00C67B43"/>
    <w:rsid w:val="00C67DA2"/>
    <w:rsid w:val="00C703D4"/>
    <w:rsid w:val="00C71008"/>
    <w:rsid w:val="00C71D2F"/>
    <w:rsid w:val="00C71D75"/>
    <w:rsid w:val="00C72124"/>
    <w:rsid w:val="00C72BE2"/>
    <w:rsid w:val="00C73162"/>
    <w:rsid w:val="00C73BEA"/>
    <w:rsid w:val="00C748CE"/>
    <w:rsid w:val="00C74E49"/>
    <w:rsid w:val="00C76545"/>
    <w:rsid w:val="00C77E63"/>
    <w:rsid w:val="00C806C7"/>
    <w:rsid w:val="00C816E1"/>
    <w:rsid w:val="00C818E6"/>
    <w:rsid w:val="00C81B71"/>
    <w:rsid w:val="00C81F1D"/>
    <w:rsid w:val="00C82307"/>
    <w:rsid w:val="00C8301B"/>
    <w:rsid w:val="00C83B9C"/>
    <w:rsid w:val="00C84A94"/>
    <w:rsid w:val="00C84BFE"/>
    <w:rsid w:val="00C84C1E"/>
    <w:rsid w:val="00C84E52"/>
    <w:rsid w:val="00C85135"/>
    <w:rsid w:val="00C86DFE"/>
    <w:rsid w:val="00C87486"/>
    <w:rsid w:val="00C90925"/>
    <w:rsid w:val="00C90E22"/>
    <w:rsid w:val="00C90ED2"/>
    <w:rsid w:val="00C93E4E"/>
    <w:rsid w:val="00C942A7"/>
    <w:rsid w:val="00C94CCD"/>
    <w:rsid w:val="00C9541F"/>
    <w:rsid w:val="00C95ABF"/>
    <w:rsid w:val="00C96706"/>
    <w:rsid w:val="00C977D5"/>
    <w:rsid w:val="00CA09A5"/>
    <w:rsid w:val="00CA247B"/>
    <w:rsid w:val="00CA3450"/>
    <w:rsid w:val="00CA3A67"/>
    <w:rsid w:val="00CA45DC"/>
    <w:rsid w:val="00CA5905"/>
    <w:rsid w:val="00CA71E3"/>
    <w:rsid w:val="00CA7286"/>
    <w:rsid w:val="00CA76D4"/>
    <w:rsid w:val="00CA777F"/>
    <w:rsid w:val="00CB0463"/>
    <w:rsid w:val="00CB0D5B"/>
    <w:rsid w:val="00CB1268"/>
    <w:rsid w:val="00CB1889"/>
    <w:rsid w:val="00CB1E94"/>
    <w:rsid w:val="00CB1F9B"/>
    <w:rsid w:val="00CB24AD"/>
    <w:rsid w:val="00CB4550"/>
    <w:rsid w:val="00CB54B4"/>
    <w:rsid w:val="00CB5C9C"/>
    <w:rsid w:val="00CB6F6F"/>
    <w:rsid w:val="00CC0B07"/>
    <w:rsid w:val="00CC0DEE"/>
    <w:rsid w:val="00CC3ADA"/>
    <w:rsid w:val="00CC5D2E"/>
    <w:rsid w:val="00CC5F48"/>
    <w:rsid w:val="00CC6B4F"/>
    <w:rsid w:val="00CC7F19"/>
    <w:rsid w:val="00CC7F9B"/>
    <w:rsid w:val="00CD0AF0"/>
    <w:rsid w:val="00CD24DB"/>
    <w:rsid w:val="00CD3003"/>
    <w:rsid w:val="00CD5101"/>
    <w:rsid w:val="00CD607A"/>
    <w:rsid w:val="00CD6417"/>
    <w:rsid w:val="00CD642B"/>
    <w:rsid w:val="00CD673D"/>
    <w:rsid w:val="00CD7113"/>
    <w:rsid w:val="00CE1278"/>
    <w:rsid w:val="00CE13AC"/>
    <w:rsid w:val="00CE20F9"/>
    <w:rsid w:val="00CE248E"/>
    <w:rsid w:val="00CE270B"/>
    <w:rsid w:val="00CE2F6E"/>
    <w:rsid w:val="00CE40ED"/>
    <w:rsid w:val="00CE5121"/>
    <w:rsid w:val="00CE60B5"/>
    <w:rsid w:val="00CE66C1"/>
    <w:rsid w:val="00CE6E15"/>
    <w:rsid w:val="00CE7377"/>
    <w:rsid w:val="00CE7524"/>
    <w:rsid w:val="00CE7FD7"/>
    <w:rsid w:val="00CF0033"/>
    <w:rsid w:val="00CF1484"/>
    <w:rsid w:val="00CF274C"/>
    <w:rsid w:val="00CF2D08"/>
    <w:rsid w:val="00CF38E2"/>
    <w:rsid w:val="00CF3916"/>
    <w:rsid w:val="00CF42D0"/>
    <w:rsid w:val="00CF45B1"/>
    <w:rsid w:val="00CF551B"/>
    <w:rsid w:val="00CF564D"/>
    <w:rsid w:val="00CF5DBF"/>
    <w:rsid w:val="00CF7CCC"/>
    <w:rsid w:val="00D00E8D"/>
    <w:rsid w:val="00D01301"/>
    <w:rsid w:val="00D0141F"/>
    <w:rsid w:val="00D01BFE"/>
    <w:rsid w:val="00D02D0F"/>
    <w:rsid w:val="00D02DA8"/>
    <w:rsid w:val="00D02EE9"/>
    <w:rsid w:val="00D0395F"/>
    <w:rsid w:val="00D04A39"/>
    <w:rsid w:val="00D05630"/>
    <w:rsid w:val="00D064AC"/>
    <w:rsid w:val="00D06523"/>
    <w:rsid w:val="00D066CD"/>
    <w:rsid w:val="00D067E4"/>
    <w:rsid w:val="00D07C94"/>
    <w:rsid w:val="00D10E23"/>
    <w:rsid w:val="00D116BE"/>
    <w:rsid w:val="00D12274"/>
    <w:rsid w:val="00D12882"/>
    <w:rsid w:val="00D12A34"/>
    <w:rsid w:val="00D13450"/>
    <w:rsid w:val="00D138DB"/>
    <w:rsid w:val="00D140B8"/>
    <w:rsid w:val="00D1423A"/>
    <w:rsid w:val="00D15698"/>
    <w:rsid w:val="00D1569D"/>
    <w:rsid w:val="00D15ADB"/>
    <w:rsid w:val="00D15C8F"/>
    <w:rsid w:val="00D16D02"/>
    <w:rsid w:val="00D171C1"/>
    <w:rsid w:val="00D17CCD"/>
    <w:rsid w:val="00D20D6F"/>
    <w:rsid w:val="00D21066"/>
    <w:rsid w:val="00D22BEC"/>
    <w:rsid w:val="00D249AB"/>
    <w:rsid w:val="00D24B45"/>
    <w:rsid w:val="00D24E04"/>
    <w:rsid w:val="00D25B6E"/>
    <w:rsid w:val="00D25F1B"/>
    <w:rsid w:val="00D2684C"/>
    <w:rsid w:val="00D31ED6"/>
    <w:rsid w:val="00D32391"/>
    <w:rsid w:val="00D32535"/>
    <w:rsid w:val="00D3264F"/>
    <w:rsid w:val="00D32C08"/>
    <w:rsid w:val="00D34325"/>
    <w:rsid w:val="00D34532"/>
    <w:rsid w:val="00D348B4"/>
    <w:rsid w:val="00D3499A"/>
    <w:rsid w:val="00D35371"/>
    <w:rsid w:val="00D354AA"/>
    <w:rsid w:val="00D35FE8"/>
    <w:rsid w:val="00D36683"/>
    <w:rsid w:val="00D36C32"/>
    <w:rsid w:val="00D3768D"/>
    <w:rsid w:val="00D3778E"/>
    <w:rsid w:val="00D37856"/>
    <w:rsid w:val="00D40428"/>
    <w:rsid w:val="00D405DD"/>
    <w:rsid w:val="00D409CF"/>
    <w:rsid w:val="00D41914"/>
    <w:rsid w:val="00D41D15"/>
    <w:rsid w:val="00D41EF1"/>
    <w:rsid w:val="00D439D6"/>
    <w:rsid w:val="00D43BB4"/>
    <w:rsid w:val="00D44163"/>
    <w:rsid w:val="00D449F4"/>
    <w:rsid w:val="00D44A3B"/>
    <w:rsid w:val="00D44C17"/>
    <w:rsid w:val="00D44DAE"/>
    <w:rsid w:val="00D458E6"/>
    <w:rsid w:val="00D46A48"/>
    <w:rsid w:val="00D528D2"/>
    <w:rsid w:val="00D53A90"/>
    <w:rsid w:val="00D53AA4"/>
    <w:rsid w:val="00D54429"/>
    <w:rsid w:val="00D54643"/>
    <w:rsid w:val="00D5475D"/>
    <w:rsid w:val="00D5515D"/>
    <w:rsid w:val="00D551E6"/>
    <w:rsid w:val="00D56BC9"/>
    <w:rsid w:val="00D56C3D"/>
    <w:rsid w:val="00D56FF0"/>
    <w:rsid w:val="00D57667"/>
    <w:rsid w:val="00D57681"/>
    <w:rsid w:val="00D579A1"/>
    <w:rsid w:val="00D57CCC"/>
    <w:rsid w:val="00D601DE"/>
    <w:rsid w:val="00D64E50"/>
    <w:rsid w:val="00D64F59"/>
    <w:rsid w:val="00D657BF"/>
    <w:rsid w:val="00D65B38"/>
    <w:rsid w:val="00D72A10"/>
    <w:rsid w:val="00D7312C"/>
    <w:rsid w:val="00D737CB"/>
    <w:rsid w:val="00D739B2"/>
    <w:rsid w:val="00D73B26"/>
    <w:rsid w:val="00D73CCA"/>
    <w:rsid w:val="00D746EB"/>
    <w:rsid w:val="00D74DD1"/>
    <w:rsid w:val="00D75438"/>
    <w:rsid w:val="00D75D8B"/>
    <w:rsid w:val="00D76270"/>
    <w:rsid w:val="00D76807"/>
    <w:rsid w:val="00D76E52"/>
    <w:rsid w:val="00D77F19"/>
    <w:rsid w:val="00D80323"/>
    <w:rsid w:val="00D81C25"/>
    <w:rsid w:val="00D81D83"/>
    <w:rsid w:val="00D81F9B"/>
    <w:rsid w:val="00D83BA2"/>
    <w:rsid w:val="00D83EB3"/>
    <w:rsid w:val="00D840ED"/>
    <w:rsid w:val="00D850B3"/>
    <w:rsid w:val="00D8529B"/>
    <w:rsid w:val="00D858DB"/>
    <w:rsid w:val="00D8777D"/>
    <w:rsid w:val="00D87D5F"/>
    <w:rsid w:val="00D90267"/>
    <w:rsid w:val="00D907DE"/>
    <w:rsid w:val="00D921A6"/>
    <w:rsid w:val="00D923E1"/>
    <w:rsid w:val="00D929C1"/>
    <w:rsid w:val="00D92DBC"/>
    <w:rsid w:val="00D96A30"/>
    <w:rsid w:val="00D970A3"/>
    <w:rsid w:val="00D97114"/>
    <w:rsid w:val="00D9725A"/>
    <w:rsid w:val="00DA02F9"/>
    <w:rsid w:val="00DA0D32"/>
    <w:rsid w:val="00DA1ADA"/>
    <w:rsid w:val="00DA2510"/>
    <w:rsid w:val="00DA2DBA"/>
    <w:rsid w:val="00DA3ED3"/>
    <w:rsid w:val="00DA4096"/>
    <w:rsid w:val="00DA4253"/>
    <w:rsid w:val="00DA46A2"/>
    <w:rsid w:val="00DA4E68"/>
    <w:rsid w:val="00DA52A0"/>
    <w:rsid w:val="00DA540E"/>
    <w:rsid w:val="00DA5610"/>
    <w:rsid w:val="00DA5A98"/>
    <w:rsid w:val="00DA5ADB"/>
    <w:rsid w:val="00DA6025"/>
    <w:rsid w:val="00DA6B25"/>
    <w:rsid w:val="00DA6F93"/>
    <w:rsid w:val="00DA6FB8"/>
    <w:rsid w:val="00DB02C2"/>
    <w:rsid w:val="00DB2634"/>
    <w:rsid w:val="00DB27E7"/>
    <w:rsid w:val="00DB2856"/>
    <w:rsid w:val="00DB2916"/>
    <w:rsid w:val="00DB2B83"/>
    <w:rsid w:val="00DB3762"/>
    <w:rsid w:val="00DB39C8"/>
    <w:rsid w:val="00DB400B"/>
    <w:rsid w:val="00DB44D3"/>
    <w:rsid w:val="00DB4A6D"/>
    <w:rsid w:val="00DB4C00"/>
    <w:rsid w:val="00DB5B5E"/>
    <w:rsid w:val="00DB6D55"/>
    <w:rsid w:val="00DB6FF1"/>
    <w:rsid w:val="00DB7CFC"/>
    <w:rsid w:val="00DC15D3"/>
    <w:rsid w:val="00DC2EA6"/>
    <w:rsid w:val="00DC2F2B"/>
    <w:rsid w:val="00DC5023"/>
    <w:rsid w:val="00DC5862"/>
    <w:rsid w:val="00DC6184"/>
    <w:rsid w:val="00DC64E9"/>
    <w:rsid w:val="00DC6B67"/>
    <w:rsid w:val="00DC6B8B"/>
    <w:rsid w:val="00DC763C"/>
    <w:rsid w:val="00DD057F"/>
    <w:rsid w:val="00DD0B0A"/>
    <w:rsid w:val="00DD2B61"/>
    <w:rsid w:val="00DD5177"/>
    <w:rsid w:val="00DD5F06"/>
    <w:rsid w:val="00DD6830"/>
    <w:rsid w:val="00DD7FF5"/>
    <w:rsid w:val="00DE0EEC"/>
    <w:rsid w:val="00DE1CA0"/>
    <w:rsid w:val="00DE24D2"/>
    <w:rsid w:val="00DE348E"/>
    <w:rsid w:val="00DE4180"/>
    <w:rsid w:val="00DE4854"/>
    <w:rsid w:val="00DE547D"/>
    <w:rsid w:val="00DE5E97"/>
    <w:rsid w:val="00DE747A"/>
    <w:rsid w:val="00DE7570"/>
    <w:rsid w:val="00DE7586"/>
    <w:rsid w:val="00DE7C43"/>
    <w:rsid w:val="00DF0172"/>
    <w:rsid w:val="00DF0182"/>
    <w:rsid w:val="00DF05B5"/>
    <w:rsid w:val="00DF067E"/>
    <w:rsid w:val="00DF0BFB"/>
    <w:rsid w:val="00DF0FA6"/>
    <w:rsid w:val="00DF15D0"/>
    <w:rsid w:val="00DF1F9F"/>
    <w:rsid w:val="00DF23FC"/>
    <w:rsid w:val="00DF26F4"/>
    <w:rsid w:val="00DF2CED"/>
    <w:rsid w:val="00DF3A8B"/>
    <w:rsid w:val="00DF431F"/>
    <w:rsid w:val="00DF5B8D"/>
    <w:rsid w:val="00DF5CB8"/>
    <w:rsid w:val="00DF6447"/>
    <w:rsid w:val="00DF6585"/>
    <w:rsid w:val="00DF66D7"/>
    <w:rsid w:val="00DF67A1"/>
    <w:rsid w:val="00DF6C76"/>
    <w:rsid w:val="00E00B15"/>
    <w:rsid w:val="00E01A42"/>
    <w:rsid w:val="00E0259D"/>
    <w:rsid w:val="00E02BA7"/>
    <w:rsid w:val="00E0320D"/>
    <w:rsid w:val="00E03EBA"/>
    <w:rsid w:val="00E0519B"/>
    <w:rsid w:val="00E05847"/>
    <w:rsid w:val="00E061E0"/>
    <w:rsid w:val="00E06896"/>
    <w:rsid w:val="00E0689C"/>
    <w:rsid w:val="00E079DF"/>
    <w:rsid w:val="00E1190D"/>
    <w:rsid w:val="00E12370"/>
    <w:rsid w:val="00E124A4"/>
    <w:rsid w:val="00E1342E"/>
    <w:rsid w:val="00E134C3"/>
    <w:rsid w:val="00E13A2A"/>
    <w:rsid w:val="00E13EA2"/>
    <w:rsid w:val="00E1430D"/>
    <w:rsid w:val="00E14E82"/>
    <w:rsid w:val="00E169B9"/>
    <w:rsid w:val="00E16A8E"/>
    <w:rsid w:val="00E16ED9"/>
    <w:rsid w:val="00E20162"/>
    <w:rsid w:val="00E221E3"/>
    <w:rsid w:val="00E23481"/>
    <w:rsid w:val="00E23729"/>
    <w:rsid w:val="00E23FEC"/>
    <w:rsid w:val="00E24F41"/>
    <w:rsid w:val="00E25668"/>
    <w:rsid w:val="00E2694B"/>
    <w:rsid w:val="00E26AAB"/>
    <w:rsid w:val="00E26CB3"/>
    <w:rsid w:val="00E27DEC"/>
    <w:rsid w:val="00E307DE"/>
    <w:rsid w:val="00E30CA7"/>
    <w:rsid w:val="00E31457"/>
    <w:rsid w:val="00E314CE"/>
    <w:rsid w:val="00E31CDD"/>
    <w:rsid w:val="00E32F7F"/>
    <w:rsid w:val="00E3320B"/>
    <w:rsid w:val="00E33279"/>
    <w:rsid w:val="00E33723"/>
    <w:rsid w:val="00E33FF3"/>
    <w:rsid w:val="00E34173"/>
    <w:rsid w:val="00E341F1"/>
    <w:rsid w:val="00E354B8"/>
    <w:rsid w:val="00E35F26"/>
    <w:rsid w:val="00E3677B"/>
    <w:rsid w:val="00E36D1A"/>
    <w:rsid w:val="00E36DFB"/>
    <w:rsid w:val="00E37804"/>
    <w:rsid w:val="00E4174A"/>
    <w:rsid w:val="00E4179D"/>
    <w:rsid w:val="00E4234D"/>
    <w:rsid w:val="00E42CDE"/>
    <w:rsid w:val="00E436C8"/>
    <w:rsid w:val="00E4422F"/>
    <w:rsid w:val="00E44BEC"/>
    <w:rsid w:val="00E454EA"/>
    <w:rsid w:val="00E478B3"/>
    <w:rsid w:val="00E503F2"/>
    <w:rsid w:val="00E51E8D"/>
    <w:rsid w:val="00E53265"/>
    <w:rsid w:val="00E54554"/>
    <w:rsid w:val="00E60759"/>
    <w:rsid w:val="00E60AD5"/>
    <w:rsid w:val="00E623BB"/>
    <w:rsid w:val="00E631D5"/>
    <w:rsid w:val="00E6353B"/>
    <w:rsid w:val="00E63940"/>
    <w:rsid w:val="00E657E3"/>
    <w:rsid w:val="00E661F1"/>
    <w:rsid w:val="00E7237F"/>
    <w:rsid w:val="00E72EFE"/>
    <w:rsid w:val="00E73992"/>
    <w:rsid w:val="00E74460"/>
    <w:rsid w:val="00E745C3"/>
    <w:rsid w:val="00E751E8"/>
    <w:rsid w:val="00E77E74"/>
    <w:rsid w:val="00E803F6"/>
    <w:rsid w:val="00E80E15"/>
    <w:rsid w:val="00E82115"/>
    <w:rsid w:val="00E8596E"/>
    <w:rsid w:val="00E85B3A"/>
    <w:rsid w:val="00E85C77"/>
    <w:rsid w:val="00E90386"/>
    <w:rsid w:val="00E910DA"/>
    <w:rsid w:val="00E917C1"/>
    <w:rsid w:val="00E937FC"/>
    <w:rsid w:val="00E9397D"/>
    <w:rsid w:val="00E93C61"/>
    <w:rsid w:val="00E94A07"/>
    <w:rsid w:val="00E94B0D"/>
    <w:rsid w:val="00E97BAC"/>
    <w:rsid w:val="00EA039D"/>
    <w:rsid w:val="00EA03DB"/>
    <w:rsid w:val="00EA095E"/>
    <w:rsid w:val="00EA121B"/>
    <w:rsid w:val="00EA2884"/>
    <w:rsid w:val="00EA4FBF"/>
    <w:rsid w:val="00EA54DE"/>
    <w:rsid w:val="00EA5D63"/>
    <w:rsid w:val="00EA6C9B"/>
    <w:rsid w:val="00EA6FE5"/>
    <w:rsid w:val="00EA7539"/>
    <w:rsid w:val="00EA7843"/>
    <w:rsid w:val="00EA7C07"/>
    <w:rsid w:val="00EB07B0"/>
    <w:rsid w:val="00EB124A"/>
    <w:rsid w:val="00EB1E58"/>
    <w:rsid w:val="00EB3E6B"/>
    <w:rsid w:val="00EB4247"/>
    <w:rsid w:val="00EB5708"/>
    <w:rsid w:val="00EB5BFD"/>
    <w:rsid w:val="00EB6143"/>
    <w:rsid w:val="00EB7D91"/>
    <w:rsid w:val="00EC0117"/>
    <w:rsid w:val="00EC07BD"/>
    <w:rsid w:val="00EC098A"/>
    <w:rsid w:val="00EC11C5"/>
    <w:rsid w:val="00EC1AE0"/>
    <w:rsid w:val="00EC1AFE"/>
    <w:rsid w:val="00EC2C55"/>
    <w:rsid w:val="00EC2E60"/>
    <w:rsid w:val="00EC2E6F"/>
    <w:rsid w:val="00EC3F0B"/>
    <w:rsid w:val="00EC4168"/>
    <w:rsid w:val="00EC465D"/>
    <w:rsid w:val="00EC5042"/>
    <w:rsid w:val="00EC5394"/>
    <w:rsid w:val="00EC5B28"/>
    <w:rsid w:val="00EC5CE8"/>
    <w:rsid w:val="00EC664E"/>
    <w:rsid w:val="00EC730D"/>
    <w:rsid w:val="00EC7401"/>
    <w:rsid w:val="00EC7C3D"/>
    <w:rsid w:val="00ED0C4F"/>
    <w:rsid w:val="00ED1D66"/>
    <w:rsid w:val="00ED1E57"/>
    <w:rsid w:val="00ED28DF"/>
    <w:rsid w:val="00ED3A9C"/>
    <w:rsid w:val="00ED4015"/>
    <w:rsid w:val="00ED4484"/>
    <w:rsid w:val="00ED4878"/>
    <w:rsid w:val="00ED4BD0"/>
    <w:rsid w:val="00ED61D1"/>
    <w:rsid w:val="00ED690F"/>
    <w:rsid w:val="00ED6BA2"/>
    <w:rsid w:val="00EE0A97"/>
    <w:rsid w:val="00EE1405"/>
    <w:rsid w:val="00EE199D"/>
    <w:rsid w:val="00EE4239"/>
    <w:rsid w:val="00EE4F32"/>
    <w:rsid w:val="00EE769D"/>
    <w:rsid w:val="00EF121F"/>
    <w:rsid w:val="00EF221C"/>
    <w:rsid w:val="00EF222C"/>
    <w:rsid w:val="00EF298D"/>
    <w:rsid w:val="00EF37B6"/>
    <w:rsid w:val="00EF3B49"/>
    <w:rsid w:val="00EF3C41"/>
    <w:rsid w:val="00EF3FA7"/>
    <w:rsid w:val="00EF5222"/>
    <w:rsid w:val="00EF65DC"/>
    <w:rsid w:val="00EF6AEF"/>
    <w:rsid w:val="00EF6E2E"/>
    <w:rsid w:val="00EF727C"/>
    <w:rsid w:val="00F009EE"/>
    <w:rsid w:val="00F010C4"/>
    <w:rsid w:val="00F0250F"/>
    <w:rsid w:val="00F02B25"/>
    <w:rsid w:val="00F03428"/>
    <w:rsid w:val="00F040B6"/>
    <w:rsid w:val="00F041E5"/>
    <w:rsid w:val="00F04496"/>
    <w:rsid w:val="00F0521F"/>
    <w:rsid w:val="00F05861"/>
    <w:rsid w:val="00F05D1A"/>
    <w:rsid w:val="00F079C9"/>
    <w:rsid w:val="00F1016D"/>
    <w:rsid w:val="00F1039D"/>
    <w:rsid w:val="00F10AC7"/>
    <w:rsid w:val="00F123CE"/>
    <w:rsid w:val="00F12DF2"/>
    <w:rsid w:val="00F12F45"/>
    <w:rsid w:val="00F131D9"/>
    <w:rsid w:val="00F150BE"/>
    <w:rsid w:val="00F16622"/>
    <w:rsid w:val="00F174A5"/>
    <w:rsid w:val="00F17D01"/>
    <w:rsid w:val="00F2027E"/>
    <w:rsid w:val="00F21039"/>
    <w:rsid w:val="00F2165C"/>
    <w:rsid w:val="00F22230"/>
    <w:rsid w:val="00F2551F"/>
    <w:rsid w:val="00F2591C"/>
    <w:rsid w:val="00F26217"/>
    <w:rsid w:val="00F267CF"/>
    <w:rsid w:val="00F272BE"/>
    <w:rsid w:val="00F30A98"/>
    <w:rsid w:val="00F31A36"/>
    <w:rsid w:val="00F31F28"/>
    <w:rsid w:val="00F32AD8"/>
    <w:rsid w:val="00F32DBD"/>
    <w:rsid w:val="00F33309"/>
    <w:rsid w:val="00F335D6"/>
    <w:rsid w:val="00F34C55"/>
    <w:rsid w:val="00F35201"/>
    <w:rsid w:val="00F360CD"/>
    <w:rsid w:val="00F3647A"/>
    <w:rsid w:val="00F364B1"/>
    <w:rsid w:val="00F37091"/>
    <w:rsid w:val="00F374B0"/>
    <w:rsid w:val="00F40B36"/>
    <w:rsid w:val="00F40D59"/>
    <w:rsid w:val="00F421BA"/>
    <w:rsid w:val="00F4249F"/>
    <w:rsid w:val="00F43FC5"/>
    <w:rsid w:val="00F44324"/>
    <w:rsid w:val="00F44671"/>
    <w:rsid w:val="00F44B01"/>
    <w:rsid w:val="00F458F8"/>
    <w:rsid w:val="00F4660D"/>
    <w:rsid w:val="00F472FB"/>
    <w:rsid w:val="00F51577"/>
    <w:rsid w:val="00F51A14"/>
    <w:rsid w:val="00F51AF6"/>
    <w:rsid w:val="00F52206"/>
    <w:rsid w:val="00F5286B"/>
    <w:rsid w:val="00F52AED"/>
    <w:rsid w:val="00F53207"/>
    <w:rsid w:val="00F53DFB"/>
    <w:rsid w:val="00F552B2"/>
    <w:rsid w:val="00F557A2"/>
    <w:rsid w:val="00F56935"/>
    <w:rsid w:val="00F56B35"/>
    <w:rsid w:val="00F57044"/>
    <w:rsid w:val="00F570B4"/>
    <w:rsid w:val="00F57556"/>
    <w:rsid w:val="00F60643"/>
    <w:rsid w:val="00F60BE2"/>
    <w:rsid w:val="00F61ED4"/>
    <w:rsid w:val="00F62239"/>
    <w:rsid w:val="00F62839"/>
    <w:rsid w:val="00F63195"/>
    <w:rsid w:val="00F63403"/>
    <w:rsid w:val="00F63433"/>
    <w:rsid w:val="00F63597"/>
    <w:rsid w:val="00F63E68"/>
    <w:rsid w:val="00F64C30"/>
    <w:rsid w:val="00F64DCF"/>
    <w:rsid w:val="00F65851"/>
    <w:rsid w:val="00F65CA1"/>
    <w:rsid w:val="00F65E57"/>
    <w:rsid w:val="00F66546"/>
    <w:rsid w:val="00F6703C"/>
    <w:rsid w:val="00F673A6"/>
    <w:rsid w:val="00F6765A"/>
    <w:rsid w:val="00F70328"/>
    <w:rsid w:val="00F70B32"/>
    <w:rsid w:val="00F7115C"/>
    <w:rsid w:val="00F71ECD"/>
    <w:rsid w:val="00F7211D"/>
    <w:rsid w:val="00F7303A"/>
    <w:rsid w:val="00F732B0"/>
    <w:rsid w:val="00F735C4"/>
    <w:rsid w:val="00F7377D"/>
    <w:rsid w:val="00F73802"/>
    <w:rsid w:val="00F755D5"/>
    <w:rsid w:val="00F7740A"/>
    <w:rsid w:val="00F775E9"/>
    <w:rsid w:val="00F77676"/>
    <w:rsid w:val="00F77D27"/>
    <w:rsid w:val="00F81998"/>
    <w:rsid w:val="00F82AE7"/>
    <w:rsid w:val="00F83D91"/>
    <w:rsid w:val="00F8436B"/>
    <w:rsid w:val="00F849AB"/>
    <w:rsid w:val="00F86F24"/>
    <w:rsid w:val="00F87407"/>
    <w:rsid w:val="00F8771A"/>
    <w:rsid w:val="00F90890"/>
    <w:rsid w:val="00F911F2"/>
    <w:rsid w:val="00F91350"/>
    <w:rsid w:val="00F918BE"/>
    <w:rsid w:val="00F918D9"/>
    <w:rsid w:val="00F91CB3"/>
    <w:rsid w:val="00F92E9A"/>
    <w:rsid w:val="00F931D2"/>
    <w:rsid w:val="00F935D2"/>
    <w:rsid w:val="00F95120"/>
    <w:rsid w:val="00F9515F"/>
    <w:rsid w:val="00F95494"/>
    <w:rsid w:val="00F955AC"/>
    <w:rsid w:val="00F95679"/>
    <w:rsid w:val="00F9574A"/>
    <w:rsid w:val="00F95DB9"/>
    <w:rsid w:val="00F9713C"/>
    <w:rsid w:val="00F9751E"/>
    <w:rsid w:val="00FA06E8"/>
    <w:rsid w:val="00FA0C46"/>
    <w:rsid w:val="00FA0CEC"/>
    <w:rsid w:val="00FA0F87"/>
    <w:rsid w:val="00FA219B"/>
    <w:rsid w:val="00FA3D81"/>
    <w:rsid w:val="00FA3F05"/>
    <w:rsid w:val="00FA5359"/>
    <w:rsid w:val="00FA5704"/>
    <w:rsid w:val="00FB0B82"/>
    <w:rsid w:val="00FB1260"/>
    <w:rsid w:val="00FB1ED2"/>
    <w:rsid w:val="00FB2325"/>
    <w:rsid w:val="00FB27FB"/>
    <w:rsid w:val="00FB42D9"/>
    <w:rsid w:val="00FB5E22"/>
    <w:rsid w:val="00FB5E6B"/>
    <w:rsid w:val="00FB6110"/>
    <w:rsid w:val="00FB6530"/>
    <w:rsid w:val="00FB7A4C"/>
    <w:rsid w:val="00FC0469"/>
    <w:rsid w:val="00FC0ACB"/>
    <w:rsid w:val="00FC1057"/>
    <w:rsid w:val="00FC19D4"/>
    <w:rsid w:val="00FC1F13"/>
    <w:rsid w:val="00FC266D"/>
    <w:rsid w:val="00FC2D47"/>
    <w:rsid w:val="00FC31B8"/>
    <w:rsid w:val="00FC32C3"/>
    <w:rsid w:val="00FC348D"/>
    <w:rsid w:val="00FC35AD"/>
    <w:rsid w:val="00FC48BA"/>
    <w:rsid w:val="00FC4FFE"/>
    <w:rsid w:val="00FC6451"/>
    <w:rsid w:val="00FC6A62"/>
    <w:rsid w:val="00FC717C"/>
    <w:rsid w:val="00FD0C3E"/>
    <w:rsid w:val="00FD1227"/>
    <w:rsid w:val="00FD146D"/>
    <w:rsid w:val="00FD1C78"/>
    <w:rsid w:val="00FD2F3F"/>
    <w:rsid w:val="00FD31A9"/>
    <w:rsid w:val="00FD31F9"/>
    <w:rsid w:val="00FD39CD"/>
    <w:rsid w:val="00FD3A9F"/>
    <w:rsid w:val="00FD459E"/>
    <w:rsid w:val="00FD537E"/>
    <w:rsid w:val="00FD591B"/>
    <w:rsid w:val="00FD5CDF"/>
    <w:rsid w:val="00FD5EA7"/>
    <w:rsid w:val="00FD5F3D"/>
    <w:rsid w:val="00FD749C"/>
    <w:rsid w:val="00FD7A95"/>
    <w:rsid w:val="00FE1426"/>
    <w:rsid w:val="00FE1D8D"/>
    <w:rsid w:val="00FE25D0"/>
    <w:rsid w:val="00FE2994"/>
    <w:rsid w:val="00FE2A55"/>
    <w:rsid w:val="00FE2BB6"/>
    <w:rsid w:val="00FE3867"/>
    <w:rsid w:val="00FE3DCE"/>
    <w:rsid w:val="00FE418B"/>
    <w:rsid w:val="00FE523A"/>
    <w:rsid w:val="00FE6F0F"/>
    <w:rsid w:val="00FE733C"/>
    <w:rsid w:val="00FE74A0"/>
    <w:rsid w:val="00FE7886"/>
    <w:rsid w:val="00FF0A9E"/>
    <w:rsid w:val="00FF22B3"/>
    <w:rsid w:val="00FF23D1"/>
    <w:rsid w:val="00FF2747"/>
    <w:rsid w:val="00FF4E4B"/>
    <w:rsid w:val="00FF50CA"/>
    <w:rsid w:val="00FF51D0"/>
    <w:rsid w:val="00FF55D6"/>
    <w:rsid w:val="00FF5A6A"/>
    <w:rsid w:val="00FF5C29"/>
    <w:rsid w:val="00FF65F8"/>
    <w:rsid w:val="00FF692E"/>
    <w:rsid w:val="00FF73CC"/>
    <w:rsid w:val="00FF75B9"/>
    <w:rsid w:val="00FF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7A3C0A45"/>
  <w15:docId w15:val="{617FA104-C204-4AB6-B1E9-29C6F0B7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spacing w:line="360" w:lineRule="atLeast"/>
      <w:jc w:val="center"/>
      <w:outlineLvl w:val="0"/>
    </w:pPr>
    <w:rPr>
      <w:sz w:val="32"/>
      <w:szCs w:val="20"/>
    </w:rPr>
  </w:style>
  <w:style w:type="paragraph" w:styleId="2">
    <w:name w:val="heading 2"/>
    <w:basedOn w:val="a"/>
    <w:next w:val="a0"/>
    <w:qFormat/>
    <w:pPr>
      <w:autoSpaceDE w:val="0"/>
      <w:autoSpaceDN w:val="0"/>
      <w:adjustRightInd w:val="0"/>
      <w:spacing w:before="280" w:after="280" w:line="360" w:lineRule="atLeast"/>
      <w:jc w:val="center"/>
      <w:textAlignment w:val="baseline"/>
      <w:outlineLvl w:val="1"/>
    </w:pPr>
    <w:rPr>
      <w:rFonts w:hAnsi="Arial"/>
      <w:kern w:val="0"/>
      <w:sz w:val="36"/>
      <w:szCs w:val="20"/>
    </w:rPr>
  </w:style>
  <w:style w:type="paragraph" w:styleId="3">
    <w:name w:val="heading 3"/>
    <w:basedOn w:val="a"/>
    <w:next w:val="a"/>
    <w:qFormat/>
    <w:pPr>
      <w:keepNext/>
      <w:snapToGrid w:val="0"/>
      <w:spacing w:line="300" w:lineRule="exact"/>
      <w:ind w:firstLine="454"/>
      <w:jc w:val="center"/>
      <w:outlineLvl w:val="2"/>
    </w:pPr>
    <w:rPr>
      <w:rFonts w:eastAsia="黑体"/>
      <w:b/>
      <w:bCs/>
      <w:sz w:val="18"/>
    </w:rPr>
  </w:style>
  <w:style w:type="paragraph" w:styleId="4">
    <w:name w:val="heading 4"/>
    <w:basedOn w:val="a"/>
    <w:next w:val="a0"/>
    <w:qFormat/>
    <w:pPr>
      <w:autoSpaceDE w:val="0"/>
      <w:autoSpaceDN w:val="0"/>
      <w:adjustRightInd w:val="0"/>
      <w:spacing w:before="160" w:after="120" w:line="360" w:lineRule="atLeast"/>
      <w:jc w:val="left"/>
      <w:textAlignment w:val="baseline"/>
      <w:outlineLvl w:val="3"/>
    </w:pPr>
    <w:rPr>
      <w:rFonts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utoSpaceDE w:val="0"/>
      <w:autoSpaceDN w:val="0"/>
      <w:adjustRightInd w:val="0"/>
      <w:spacing w:line="360" w:lineRule="atLeast"/>
      <w:ind w:firstLine="420"/>
      <w:jc w:val="left"/>
      <w:textAlignment w:val="baseline"/>
    </w:pPr>
    <w:rPr>
      <w:rFonts w:hAnsi="Arial"/>
      <w:kern w:val="0"/>
      <w:sz w:val="22"/>
      <w:szCs w:val="20"/>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customStyle="1" w:styleId="10">
    <w:name w:val="样式1"/>
    <w:basedOn w:val="a4"/>
    <w:next w:val="a"/>
    <w:pPr>
      <w:pBdr>
        <w:bottom w:val="thickThinSmallGap" w:sz="18" w:space="1" w:color="auto"/>
      </w:pBdr>
    </w:pPr>
    <w:rPr>
      <w:sz w:val="21"/>
      <w:szCs w:val="20"/>
    </w:rPr>
  </w:style>
  <w:style w:type="character" w:styleId="a7">
    <w:name w:val="page number"/>
    <w:basedOn w:val="a1"/>
  </w:style>
  <w:style w:type="paragraph" w:styleId="a8">
    <w:name w:val="Body Text Indent"/>
    <w:basedOn w:val="a"/>
    <w:pPr>
      <w:ind w:firstLine="420"/>
    </w:pPr>
    <w:rPr>
      <w:szCs w:val="20"/>
    </w:rPr>
  </w:style>
  <w:style w:type="paragraph" w:styleId="a9">
    <w:name w:val="Plain Text"/>
    <w:basedOn w:val="a"/>
    <w:rPr>
      <w:rFonts w:ascii="宋体" w:hAnsi="Courier New" w:cs="Courier New"/>
      <w:szCs w:val="21"/>
    </w:rPr>
  </w:style>
  <w:style w:type="paragraph" w:styleId="20">
    <w:name w:val="Body Text Indent 2"/>
    <w:basedOn w:val="a"/>
    <w:pPr>
      <w:snapToGrid w:val="0"/>
      <w:spacing w:line="300" w:lineRule="exact"/>
      <w:ind w:firstLine="454"/>
    </w:pPr>
  </w:style>
  <w:style w:type="character" w:styleId="aa">
    <w:name w:val="Hyperlink"/>
    <w:rPr>
      <w:color w:val="0000FF"/>
      <w:u w:val="single"/>
    </w:rPr>
  </w:style>
  <w:style w:type="paragraph" w:styleId="ab">
    <w:name w:val="footnote text"/>
    <w:basedOn w:val="a"/>
    <w:link w:val="ac"/>
    <w:qFormat/>
    <w:pPr>
      <w:snapToGrid w:val="0"/>
      <w:jc w:val="left"/>
    </w:pPr>
    <w:rPr>
      <w:sz w:val="18"/>
      <w:szCs w:val="20"/>
    </w:rPr>
  </w:style>
  <w:style w:type="character" w:customStyle="1" w:styleId="ad">
    <w:name w:val="已访问的超链接"/>
    <w:rPr>
      <w:color w:val="800080"/>
      <w:u w:val="single"/>
    </w:rPr>
  </w:style>
  <w:style w:type="paragraph" w:styleId="ae">
    <w:name w:val="Body Text"/>
    <w:basedOn w:val="a"/>
    <w:pPr>
      <w:jc w:val="center"/>
    </w:pPr>
    <w:rPr>
      <w:b/>
      <w:bCs/>
      <w:sz w:val="28"/>
    </w:rPr>
  </w:style>
  <w:style w:type="paragraph" w:styleId="30">
    <w:name w:val="Body Text Indent 3"/>
    <w:basedOn w:val="a"/>
    <w:pPr>
      <w:spacing w:line="320" w:lineRule="exact"/>
      <w:ind w:firstLine="425"/>
    </w:pPr>
  </w:style>
  <w:style w:type="paragraph" w:styleId="21">
    <w:name w:val="Body Text 2"/>
    <w:basedOn w:val="a"/>
    <w:pPr>
      <w:spacing w:line="330" w:lineRule="exact"/>
      <w:jc w:val="distribute"/>
    </w:pPr>
    <w:rPr>
      <w:szCs w:val="21"/>
    </w:rPr>
  </w:style>
  <w:style w:type="table" w:styleId="af">
    <w:name w:val="Table Grid"/>
    <w:basedOn w:val="a2"/>
    <w:rsid w:val="007636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6D01A5"/>
    <w:pPr>
      <w:widowControl/>
      <w:spacing w:after="160" w:line="240" w:lineRule="exact"/>
      <w:jc w:val="left"/>
    </w:pPr>
    <w:rPr>
      <w:rFonts w:ascii="Arial" w:eastAsia="Times New Roman" w:hAnsi="Arial" w:cs="Verdana"/>
      <w:b/>
      <w:kern w:val="0"/>
      <w:sz w:val="24"/>
      <w:lang w:eastAsia="en-US"/>
    </w:rPr>
  </w:style>
  <w:style w:type="character" w:styleId="af0">
    <w:name w:val="footnote reference"/>
    <w:semiHidden/>
    <w:rsid w:val="002A3F44"/>
    <w:rPr>
      <w:vertAlign w:val="superscript"/>
    </w:rPr>
  </w:style>
  <w:style w:type="character" w:customStyle="1" w:styleId="apple-converted-space">
    <w:name w:val="apple-converted-space"/>
    <w:basedOn w:val="a1"/>
    <w:rsid w:val="005A5925"/>
  </w:style>
  <w:style w:type="paragraph" w:styleId="af1">
    <w:name w:val="Balloon Text"/>
    <w:basedOn w:val="a"/>
    <w:link w:val="af2"/>
    <w:rsid w:val="008524A0"/>
    <w:rPr>
      <w:sz w:val="18"/>
      <w:szCs w:val="18"/>
    </w:rPr>
  </w:style>
  <w:style w:type="character" w:customStyle="1" w:styleId="af2">
    <w:name w:val="批注框文本 字符"/>
    <w:link w:val="af1"/>
    <w:rsid w:val="008524A0"/>
    <w:rPr>
      <w:kern w:val="2"/>
      <w:sz w:val="18"/>
      <w:szCs w:val="18"/>
    </w:rPr>
  </w:style>
  <w:style w:type="character" w:customStyle="1" w:styleId="a6">
    <w:name w:val="页脚 字符"/>
    <w:link w:val="a5"/>
    <w:uiPriority w:val="99"/>
    <w:rsid w:val="003E2ADD"/>
    <w:rPr>
      <w:kern w:val="2"/>
      <w:sz w:val="18"/>
      <w:szCs w:val="18"/>
    </w:rPr>
  </w:style>
  <w:style w:type="character" w:customStyle="1" w:styleId="ac">
    <w:name w:val="脚注文本 字符"/>
    <w:link w:val="ab"/>
    <w:rsid w:val="0095631A"/>
    <w:rPr>
      <w:kern w:val="2"/>
      <w:sz w:val="18"/>
    </w:rPr>
  </w:style>
  <w:style w:type="character" w:customStyle="1" w:styleId="jumppagecontentlisttitle1">
    <w:name w:val="jumppagecontentlisttitle1"/>
    <w:rsid w:val="0095631A"/>
    <w:rPr>
      <w:vanish w:val="0"/>
      <w:webHidden w:val="0"/>
      <w:specVanish w:val="0"/>
    </w:rPr>
  </w:style>
  <w:style w:type="character" w:customStyle="1" w:styleId="jumppagecontentlistfont1">
    <w:name w:val="jumppagecontentlistfont1"/>
    <w:rsid w:val="0095631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762922">
      <w:bodyDiv w:val="1"/>
      <w:marLeft w:val="0"/>
      <w:marRight w:val="0"/>
      <w:marTop w:val="0"/>
      <w:marBottom w:val="0"/>
      <w:divBdr>
        <w:top w:val="none" w:sz="0" w:space="0" w:color="auto"/>
        <w:left w:val="none" w:sz="0" w:space="0" w:color="auto"/>
        <w:bottom w:val="none" w:sz="0" w:space="0" w:color="auto"/>
        <w:right w:val="none" w:sz="0" w:space="0" w:color="auto"/>
      </w:divBdr>
      <w:divsChild>
        <w:div w:id="537666472">
          <w:marLeft w:val="0"/>
          <w:marRight w:val="0"/>
          <w:marTop w:val="0"/>
          <w:marBottom w:val="0"/>
          <w:divBdr>
            <w:top w:val="none" w:sz="0" w:space="0" w:color="auto"/>
            <w:left w:val="none" w:sz="0" w:space="0" w:color="auto"/>
            <w:bottom w:val="none" w:sz="0" w:space="0" w:color="auto"/>
            <w:right w:val="none" w:sz="0" w:space="0" w:color="auto"/>
          </w:divBdr>
          <w:divsChild>
            <w:div w:id="2609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TKN\CNKI%20E-Study\unzip\48FE568DB290F6F4E3E58AD167F039ED\C\&#20013;&#22269;&#30719;&#19994;&#25237;&#31295;&#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0B54-75C1-40F5-A71B-5BA7C486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中国矿业投稿模板.dot</Template>
  <TotalTime>14</TotalTime>
  <Pages>7</Pages>
  <Words>1091</Words>
  <Characters>6220</Characters>
  <Application>Microsoft Office Word</Application>
  <DocSecurity>0</DocSecurity>
  <Lines>51</Lines>
  <Paragraphs>14</Paragraphs>
  <ScaleCrop>false</ScaleCrop>
  <Company>CM</Company>
  <LinksUpToDate>false</LinksUpToDate>
  <CharactersWithSpaces>7297</CharactersWithSpaces>
  <SharedDoc>false</SharedDoc>
  <HLinks>
    <vt:vector size="12" baseType="variant">
      <vt:variant>
        <vt:i4>4587612</vt:i4>
      </vt:variant>
      <vt:variant>
        <vt:i4>3</vt:i4>
      </vt:variant>
      <vt:variant>
        <vt:i4>0</vt:i4>
      </vt:variant>
      <vt:variant>
        <vt:i4>5</vt:i4>
      </vt:variant>
      <vt:variant>
        <vt:lpwstr>http://www.iciba.com/combine</vt:lpwstr>
      </vt:variant>
      <vt:variant>
        <vt:lpwstr/>
      </vt:variant>
      <vt:variant>
        <vt:i4>6422557</vt:i4>
      </vt:variant>
      <vt:variant>
        <vt:i4>0</vt:i4>
      </vt:variant>
      <vt:variant>
        <vt:i4>0</vt:i4>
      </vt:variant>
      <vt:variant>
        <vt:i4>5</vt:i4>
      </vt:variant>
      <vt:variant>
        <vt:lpwstr>mailto:srl@cumtb.edu.cn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《岩石力学与工程学报》排版格式与论文书写要求</dc:title>
  <dc:creator>Windows 用户</dc:creator>
  <cp:lastModifiedBy>ZW</cp:lastModifiedBy>
  <cp:revision>9</cp:revision>
  <cp:lastPrinted>2019-04-07T10:05:00Z</cp:lastPrinted>
  <dcterms:created xsi:type="dcterms:W3CDTF">2019-04-07T10:00:00Z</dcterms:created>
  <dcterms:modified xsi:type="dcterms:W3CDTF">2019-04-22T02:21:00Z</dcterms:modified>
</cp:coreProperties>
</file>